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6C04" w:rsidRDefault="00576C04" w:rsidP="00576C04">
      <w:pPr>
        <w:spacing w:after="100"/>
        <w:jc w:val="center"/>
        <w:rPr>
          <w:b/>
          <w:bCs/>
          <w:sz w:val="32"/>
          <w:szCs w:val="32"/>
        </w:rPr>
      </w:pPr>
      <w:r>
        <w:rPr>
          <w:b/>
          <w:bCs/>
          <w:sz w:val="32"/>
          <w:szCs w:val="32"/>
        </w:rPr>
        <w:t>Paper Critique</w:t>
      </w:r>
    </w:p>
    <w:p w:rsidR="00576C04" w:rsidRPr="00576C04" w:rsidRDefault="00576C04" w:rsidP="00576C04">
      <w:pPr>
        <w:spacing w:after="100"/>
        <w:jc w:val="center"/>
        <w:rPr>
          <w:b/>
          <w:sz w:val="26"/>
          <w:szCs w:val="26"/>
        </w:rPr>
      </w:pPr>
      <w:r w:rsidRPr="00576C04">
        <w:rPr>
          <w:b/>
          <w:bCs/>
          <w:sz w:val="26"/>
          <w:szCs w:val="26"/>
        </w:rPr>
        <w:t>By Bhuwan pandey</w:t>
      </w:r>
    </w:p>
    <w:p w:rsidR="00576C04" w:rsidRDefault="00576C04" w:rsidP="00576C04">
      <w:pPr>
        <w:spacing w:after="80"/>
        <w:jc w:val="center"/>
      </w:pPr>
      <w:r>
        <w:rPr>
          <w:b/>
          <w:bCs/>
          <w:i/>
          <w:iCs/>
          <w:sz w:val="26"/>
          <w:szCs w:val="26"/>
        </w:rPr>
        <w:t>Timing Analysis of Keystrokes and Timing Attacks on SSH</w:t>
      </w:r>
    </w:p>
    <w:p w:rsidR="00576C04" w:rsidRDefault="00576C04" w:rsidP="00576C04">
      <w:pPr>
        <w:spacing w:after="60"/>
        <w:jc w:val="center"/>
      </w:pPr>
      <w:r>
        <w:rPr>
          <w:sz w:val="24"/>
          <w:szCs w:val="24"/>
        </w:rPr>
        <w:t xml:space="preserve">Dawn </w:t>
      </w:r>
      <w:proofErr w:type="spellStart"/>
      <w:r>
        <w:rPr>
          <w:sz w:val="24"/>
          <w:szCs w:val="24"/>
        </w:rPr>
        <w:t>Xiaodong</w:t>
      </w:r>
      <w:proofErr w:type="spellEnd"/>
      <w:r>
        <w:rPr>
          <w:sz w:val="24"/>
          <w:szCs w:val="24"/>
        </w:rPr>
        <w:t xml:space="preserve"> Song, David Wagner, </w:t>
      </w:r>
      <w:proofErr w:type="spellStart"/>
      <w:r>
        <w:rPr>
          <w:sz w:val="24"/>
          <w:szCs w:val="24"/>
        </w:rPr>
        <w:t>Xuqing</w:t>
      </w:r>
      <w:proofErr w:type="spellEnd"/>
      <w:r>
        <w:rPr>
          <w:sz w:val="24"/>
          <w:szCs w:val="24"/>
        </w:rPr>
        <w:t xml:space="preserve"> </w:t>
      </w:r>
      <w:proofErr w:type="spellStart"/>
      <w:r>
        <w:rPr>
          <w:sz w:val="24"/>
          <w:szCs w:val="24"/>
        </w:rPr>
        <w:t>Tian</w:t>
      </w:r>
      <w:proofErr w:type="spellEnd"/>
    </w:p>
    <w:p w:rsidR="00576C04" w:rsidRDefault="00576C04" w:rsidP="00576C04">
      <w:pPr>
        <w:spacing w:after="400"/>
        <w:jc w:val="center"/>
      </w:pPr>
      <w:r>
        <w:rPr>
          <w:i/>
          <w:iCs/>
          <w:sz w:val="24"/>
          <w:szCs w:val="24"/>
        </w:rPr>
        <w:t>USENIX Security Symposium, 2001</w:t>
      </w:r>
    </w:p>
    <w:p w:rsidR="00576C04" w:rsidRDefault="00576C04" w:rsidP="00576C04">
      <w:pPr>
        <w:spacing w:before="340" w:after="120"/>
      </w:pPr>
      <w:r>
        <w:rPr>
          <w:b/>
          <w:bCs/>
          <w:sz w:val="28"/>
          <w:szCs w:val="28"/>
        </w:rPr>
        <w:t>1. Summary</w:t>
      </w:r>
    </w:p>
    <w:p w:rsidR="00576C04" w:rsidRDefault="00576C04" w:rsidP="00576C04">
      <w:pPr>
        <w:spacing w:after="180" w:line="280" w:lineRule="auto"/>
        <w:jc w:val="both"/>
      </w:pPr>
      <w:r>
        <w:rPr>
          <w:sz w:val="24"/>
          <w:szCs w:val="24"/>
        </w:rPr>
        <w:t xml:space="preserve">Secure Shell (SSH) was designed to replace insecure protocols like Telnet by encrypting all traffic between a client and a server. By 2001, it had become the de facto standard for remote administration, and the prevailing assumption was that encryption made the channel safe. Song, Wagner, and </w:t>
      </w:r>
      <w:proofErr w:type="spellStart"/>
      <w:r>
        <w:rPr>
          <w:sz w:val="24"/>
          <w:szCs w:val="24"/>
        </w:rPr>
        <w:t>Tian</w:t>
      </w:r>
      <w:proofErr w:type="spellEnd"/>
      <w:r>
        <w:rPr>
          <w:sz w:val="24"/>
          <w:szCs w:val="24"/>
        </w:rPr>
        <w:t xml:space="preserve"> challenge that assumption in a focused and consequential way: they show that even when the content of SSH traffic is fully encrypted, the timing and size of individual packets can leak enough information to make p</w:t>
      </w:r>
      <w:r>
        <w:rPr>
          <w:sz w:val="24"/>
          <w:szCs w:val="24"/>
        </w:rPr>
        <w:t xml:space="preserve">assword </w:t>
      </w:r>
      <w:r>
        <w:rPr>
          <w:sz w:val="24"/>
          <w:szCs w:val="24"/>
        </w:rPr>
        <w:t>guessing attacks significantly more efficient.</w:t>
      </w:r>
    </w:p>
    <w:p w:rsidR="00576C04" w:rsidRDefault="00576C04" w:rsidP="00576C04">
      <w:pPr>
        <w:spacing w:after="180" w:line="280" w:lineRule="auto"/>
        <w:jc w:val="both"/>
      </w:pPr>
      <w:r>
        <w:rPr>
          <w:sz w:val="24"/>
          <w:szCs w:val="24"/>
        </w:rPr>
        <w:t>The root cause is an interaction between two design decisions in SSH's interactive mode. First, each keystroke is transmitted as its own packet rather than batched with others. Second, packet sizes reflect the length of the underlying message. These choic</w:t>
      </w:r>
      <w:r w:rsidR="00891C36">
        <w:rPr>
          <w:sz w:val="24"/>
          <w:szCs w:val="24"/>
        </w:rPr>
        <w:t>es are individually reasonable as</w:t>
      </w:r>
      <w:r>
        <w:rPr>
          <w:sz w:val="24"/>
          <w:szCs w:val="24"/>
        </w:rPr>
        <w:t xml:space="preserve"> they minimize latenc</w:t>
      </w:r>
      <w:r w:rsidR="00891C36">
        <w:rPr>
          <w:sz w:val="24"/>
          <w:szCs w:val="24"/>
        </w:rPr>
        <w:t>y and keep the protocol simple</w:t>
      </w:r>
      <w:r>
        <w:rPr>
          <w:sz w:val="24"/>
          <w:szCs w:val="24"/>
        </w:rPr>
        <w:t xml:space="preserve"> but together they create a side channel.</w:t>
      </w:r>
    </w:p>
    <w:p w:rsidR="00576C04" w:rsidRDefault="00576C04" w:rsidP="00576C04">
      <w:pPr>
        <w:spacing w:after="180" w:line="280" w:lineRule="auto"/>
        <w:jc w:val="both"/>
      </w:pPr>
      <w:r>
        <w:rPr>
          <w:sz w:val="24"/>
          <w:szCs w:val="24"/>
        </w:rPr>
        <w:t>The authors formalize this observation and develop two statistical attack models. The first is a simpler approach that uses the distribution of inter-keystroke timing intervals to narrow down the set of likely key sequences. The second uses Hidden Markov Models (HMMs) to capture the conditional timing structure of natural typing. Both models are evaluated on rea</w:t>
      </w:r>
      <w:r w:rsidR="00891C36">
        <w:rPr>
          <w:sz w:val="24"/>
          <w:szCs w:val="24"/>
        </w:rPr>
        <w:t xml:space="preserve">l traffic captures, and the HMM </w:t>
      </w:r>
      <w:r>
        <w:rPr>
          <w:sz w:val="24"/>
          <w:szCs w:val="24"/>
        </w:rPr>
        <w:t>based approach is implemented in a tool called Herbivore, which the authors report can reduce the effect</w:t>
      </w:r>
      <w:r w:rsidR="00891C36">
        <w:rPr>
          <w:sz w:val="24"/>
          <w:szCs w:val="24"/>
        </w:rPr>
        <w:t xml:space="preserve">ive search space for a password </w:t>
      </w:r>
      <w:r>
        <w:rPr>
          <w:sz w:val="24"/>
          <w:szCs w:val="24"/>
        </w:rPr>
        <w:t>cracking attack by as much as 50× in favorable conditions.</w:t>
      </w:r>
    </w:p>
    <w:p w:rsidR="00576C04" w:rsidRDefault="00576C04" w:rsidP="00576C04">
      <w:pPr>
        <w:spacing w:after="180" w:line="280" w:lineRule="auto"/>
        <w:jc w:val="both"/>
      </w:pPr>
      <w:r>
        <w:rPr>
          <w:sz w:val="24"/>
          <w:szCs w:val="24"/>
        </w:rPr>
        <w:t>The paper also quantifies the information leaked per keystroke pair: approximately one bit on average. While modest in isolation, this figure is meaningful relative</w:t>
      </w:r>
      <w:r w:rsidR="00891C36">
        <w:rPr>
          <w:sz w:val="24"/>
          <w:szCs w:val="24"/>
        </w:rPr>
        <w:t xml:space="preserve"> to the entropy of typical user </w:t>
      </w:r>
      <w:r>
        <w:rPr>
          <w:sz w:val="24"/>
          <w:szCs w:val="24"/>
        </w:rPr>
        <w:t>chosen passwords, which is already low. The broader message of the paper is not that SSH is trivially broken, but that encryption alone does not constitute a complete security boundary</w:t>
      </w:r>
      <w:r w:rsidR="00891C36">
        <w:rPr>
          <w:sz w:val="24"/>
          <w:szCs w:val="24"/>
        </w:rPr>
        <w:t>.</w:t>
      </w:r>
    </w:p>
    <w:p w:rsidR="00576C04" w:rsidRDefault="00576C04" w:rsidP="00576C04">
      <w:pPr>
        <w:spacing w:before="340" w:after="120"/>
      </w:pPr>
      <w:r>
        <w:rPr>
          <w:b/>
          <w:bCs/>
          <w:sz w:val="28"/>
          <w:szCs w:val="28"/>
        </w:rPr>
        <w:t>2. Background and Motivation</w:t>
      </w:r>
    </w:p>
    <w:p w:rsidR="00576C04" w:rsidRDefault="00576C04" w:rsidP="00576C04">
      <w:pPr>
        <w:spacing w:after="180" w:line="280" w:lineRule="auto"/>
        <w:jc w:val="both"/>
      </w:pPr>
      <w:r>
        <w:rPr>
          <w:sz w:val="24"/>
          <w:szCs w:val="24"/>
        </w:rPr>
        <w:t>The co</w:t>
      </w:r>
      <w:r w:rsidR="00891C36">
        <w:rPr>
          <w:sz w:val="24"/>
          <w:szCs w:val="24"/>
        </w:rPr>
        <w:t>ncept of a side-channel attack, i.e.</w:t>
      </w:r>
      <w:r>
        <w:rPr>
          <w:sz w:val="24"/>
          <w:szCs w:val="24"/>
        </w:rPr>
        <w:t xml:space="preserve"> extracting information not from a system's intended outputs but from observab</w:t>
      </w:r>
      <w:r w:rsidR="00891C36">
        <w:rPr>
          <w:sz w:val="24"/>
          <w:szCs w:val="24"/>
        </w:rPr>
        <w:t>le properties of its operation,</w:t>
      </w:r>
      <w:r>
        <w:rPr>
          <w:sz w:val="24"/>
          <w:szCs w:val="24"/>
        </w:rPr>
        <w:t xml:space="preserve"> had been established in the cryptographic hardware literature by the late 1990s. Timing attacks on RSA implementations, power analysis of smart cards, and electromagnetic analysis of cryptographic devices had all d</w:t>
      </w:r>
      <w:r w:rsidR="00891C36">
        <w:rPr>
          <w:sz w:val="24"/>
          <w:szCs w:val="24"/>
        </w:rPr>
        <w:t xml:space="preserve">emonstrated that implementation </w:t>
      </w:r>
      <w:r>
        <w:rPr>
          <w:sz w:val="24"/>
          <w:szCs w:val="24"/>
        </w:rPr>
        <w:t xml:space="preserve">level observations could bypass algorithm-level security. What Song et al. </w:t>
      </w:r>
      <w:r>
        <w:rPr>
          <w:sz w:val="24"/>
          <w:szCs w:val="24"/>
        </w:rPr>
        <w:lastRenderedPageBreak/>
        <w:t>contribute is an application of this thinking to a widely deployed network protocol at the system level rather than the hardware level.</w:t>
      </w:r>
    </w:p>
    <w:p w:rsidR="00576C04" w:rsidRDefault="00891C36" w:rsidP="00576C04">
      <w:pPr>
        <w:spacing w:after="180" w:line="280" w:lineRule="auto"/>
        <w:jc w:val="both"/>
      </w:pPr>
      <w:r>
        <w:rPr>
          <w:sz w:val="24"/>
          <w:szCs w:val="24"/>
        </w:rPr>
        <w:t xml:space="preserve">The motivation is well </w:t>
      </w:r>
      <w:r w:rsidR="00576C04">
        <w:rPr>
          <w:sz w:val="24"/>
          <w:szCs w:val="24"/>
        </w:rPr>
        <w:t xml:space="preserve">grounded in practice. SSH's interactive mode </w:t>
      </w:r>
      <w:r>
        <w:rPr>
          <w:sz w:val="24"/>
          <w:szCs w:val="24"/>
        </w:rPr>
        <w:t xml:space="preserve">was explicitly designed for low </w:t>
      </w:r>
      <w:r w:rsidR="00576C04">
        <w:rPr>
          <w:sz w:val="24"/>
          <w:szCs w:val="24"/>
        </w:rPr>
        <w:t>latency use cases, particularly remote terminal sessions and password entry. The per-keystroke packet structure is a direct consequence of this design goal. At the time of publication, SSH was essentially universal in environments where security was taken seriously, which made the attack surface both large and largely unexamined from a side-channel perspective. The paper fills a genuine gap.</w:t>
      </w:r>
    </w:p>
    <w:p w:rsidR="00576C04" w:rsidRDefault="00576C04" w:rsidP="00576C04">
      <w:pPr>
        <w:spacing w:before="340" w:after="120"/>
      </w:pPr>
      <w:r>
        <w:rPr>
          <w:b/>
          <w:bCs/>
          <w:sz w:val="28"/>
          <w:szCs w:val="28"/>
        </w:rPr>
        <w:t>3. Core Technical Contribution</w:t>
      </w:r>
    </w:p>
    <w:p w:rsidR="00576C04" w:rsidRDefault="00576C04" w:rsidP="00576C04">
      <w:pPr>
        <w:spacing w:after="180" w:line="280" w:lineRule="auto"/>
        <w:jc w:val="both"/>
      </w:pPr>
      <w:r>
        <w:rPr>
          <w:sz w:val="24"/>
          <w:szCs w:val="24"/>
        </w:rPr>
        <w:t>The attack targets the inter-arrival times of successive SSH packets</w:t>
      </w:r>
      <w:r w:rsidR="00E949FC">
        <w:rPr>
          <w:sz w:val="24"/>
          <w:szCs w:val="24"/>
        </w:rPr>
        <w:t xml:space="preserve"> during an interactive session,</w:t>
      </w:r>
      <w:r>
        <w:rPr>
          <w:sz w:val="24"/>
          <w:szCs w:val="24"/>
        </w:rPr>
        <w:t xml:space="preserve"> specifically during password entry, where the packet stream directly corresponds to the user's keystrokes. The authors model the distribution of timing intervals between consecutive key pairs and compare it against reference distributions derived from training data. The key insight is that human</w:t>
      </w:r>
      <w:r w:rsidR="00E949FC">
        <w:rPr>
          <w:sz w:val="24"/>
          <w:szCs w:val="24"/>
        </w:rPr>
        <w:t xml:space="preserve"> typing is not uniformly random,</w:t>
      </w:r>
      <w:r>
        <w:rPr>
          <w:sz w:val="24"/>
          <w:szCs w:val="24"/>
        </w:rPr>
        <w:t xml:space="preserve"> it has consistent statistical structure that persists across sessions and is stable enough to be exploited.</w:t>
      </w:r>
    </w:p>
    <w:p w:rsidR="00576C04" w:rsidRDefault="00576C04" w:rsidP="00576C04">
      <w:pPr>
        <w:spacing w:after="180" w:line="280" w:lineRule="auto"/>
        <w:jc w:val="both"/>
      </w:pPr>
      <w:r>
        <w:rPr>
          <w:sz w:val="24"/>
          <w:szCs w:val="24"/>
        </w:rPr>
        <w:t>The HMM formulation is the more technically interesting of the two models. It represents the sequence of typed keys as hidden states and the observed inter-keystroke timing intervals as emissions from those states. Given a captured sequence of timing observations, the Viterbi algorithm can be used to find the most likely underlying key sequence, effectively turning the timing data into a soft constraint on what was typed. Comb</w:t>
      </w:r>
      <w:r w:rsidR="00E949FC">
        <w:rPr>
          <w:sz w:val="24"/>
          <w:szCs w:val="24"/>
        </w:rPr>
        <w:t xml:space="preserve">ined with a dictionary or </w:t>
      </w:r>
      <w:proofErr w:type="spellStart"/>
      <w:r w:rsidR="00E949FC">
        <w:rPr>
          <w:sz w:val="24"/>
          <w:szCs w:val="24"/>
        </w:rPr>
        <w:t>brute</w:t>
      </w:r>
      <w:r>
        <w:rPr>
          <w:sz w:val="24"/>
          <w:szCs w:val="24"/>
        </w:rPr>
        <w:t>force</w:t>
      </w:r>
      <w:proofErr w:type="spellEnd"/>
      <w:r>
        <w:rPr>
          <w:sz w:val="24"/>
          <w:szCs w:val="24"/>
        </w:rPr>
        <w:t xml:space="preserve"> search, this constraint can substantially reduce the number of candidates that need to be tested.</w:t>
      </w:r>
    </w:p>
    <w:p w:rsidR="00576C04" w:rsidRDefault="00576C04" w:rsidP="00576C04">
      <w:pPr>
        <w:spacing w:after="180" w:line="280" w:lineRule="auto"/>
        <w:jc w:val="both"/>
      </w:pPr>
      <w:r>
        <w:rPr>
          <w:sz w:val="24"/>
          <w:szCs w:val="24"/>
        </w:rPr>
        <w:t>The Herbivore tool operationalizes this pipeline: capture the packet stream, identify the password-entry phase using known traffic patterns around login prompts, extract the timing sequence, and apply the HMM decoder to produce a ranked list of candidate passwords. The reported 50× reduction in search space is conditional on the attacker having appropriate training data for the target user's typing profile, which is a non-trivial requirement in practice.</w:t>
      </w:r>
    </w:p>
    <w:p w:rsidR="00576C04" w:rsidRDefault="00576C04" w:rsidP="00576C04">
      <w:pPr>
        <w:spacing w:before="340" w:after="120"/>
      </w:pPr>
      <w:r>
        <w:rPr>
          <w:b/>
          <w:bCs/>
          <w:sz w:val="28"/>
          <w:szCs w:val="28"/>
        </w:rPr>
        <w:t>4. Related Work</w:t>
      </w:r>
    </w:p>
    <w:p w:rsidR="00576C04" w:rsidRDefault="00576C04" w:rsidP="00576C04">
      <w:pPr>
        <w:spacing w:after="180" w:line="280" w:lineRule="auto"/>
        <w:jc w:val="both"/>
      </w:pPr>
      <w:r>
        <w:rPr>
          <w:sz w:val="24"/>
          <w:szCs w:val="24"/>
        </w:rPr>
        <w:t>The paper's closest intellectual predecessors are the side-channel attack literature from t</w:t>
      </w:r>
      <w:r w:rsidR="004A10C3">
        <w:rPr>
          <w:sz w:val="24"/>
          <w:szCs w:val="24"/>
        </w:rPr>
        <w:t>he hardware security community, i.e.</w:t>
      </w:r>
      <w:r>
        <w:rPr>
          <w:sz w:val="24"/>
          <w:szCs w:val="24"/>
        </w:rPr>
        <w:t xml:space="preserve"> Kocher's timing attacks on RSA (1996) and the subsequent work on differential power analysis. The conceptual contribution of Song et al. is to port this thinking to the network protocol layer, where the observables are packet metadata rather than physical measurements. The paper also relates to earlier work on traffic analysis and anony</w:t>
      </w:r>
      <w:r w:rsidR="004A10C3">
        <w:rPr>
          <w:sz w:val="24"/>
          <w:szCs w:val="24"/>
        </w:rPr>
        <w:t xml:space="preserve">mity, which had shown that flow </w:t>
      </w:r>
      <w:r>
        <w:rPr>
          <w:sz w:val="24"/>
          <w:szCs w:val="24"/>
        </w:rPr>
        <w:t>level statistics could leak information about the content of encrypted communications; the distinction here is the focus on fine-grained per-keystroke timing rather than coarser flow statistics.</w:t>
      </w:r>
    </w:p>
    <w:p w:rsidR="00576C04" w:rsidRDefault="00576C04" w:rsidP="00576C04">
      <w:pPr>
        <w:spacing w:after="180" w:line="280" w:lineRule="auto"/>
        <w:jc w:val="both"/>
      </w:pPr>
      <w:r>
        <w:rPr>
          <w:sz w:val="24"/>
          <w:szCs w:val="24"/>
        </w:rPr>
        <w:lastRenderedPageBreak/>
        <w:t>A notable connection the paper does not fully develop is to the linguistic and cognitive psychology literature on typing dynamics, which had characterized inter-keystroke timing distributions for natural language input in detail. Drawing more explicitly on that literature would have strengthened the empirical basis for the HMM emission models, though it would not change the fundamental results.</w:t>
      </w:r>
    </w:p>
    <w:p w:rsidR="00576C04" w:rsidRDefault="00576C04" w:rsidP="00576C04">
      <w:pPr>
        <w:spacing w:before="340" w:after="120"/>
      </w:pPr>
      <w:r>
        <w:rPr>
          <w:b/>
          <w:bCs/>
          <w:sz w:val="28"/>
          <w:szCs w:val="28"/>
        </w:rPr>
        <w:t>5. Experimental Results and Design Choices</w:t>
      </w:r>
    </w:p>
    <w:p w:rsidR="00576C04" w:rsidRDefault="00576C04" w:rsidP="00576C04">
      <w:pPr>
        <w:spacing w:after="180" w:line="280" w:lineRule="auto"/>
        <w:jc w:val="both"/>
      </w:pPr>
      <w:r>
        <w:rPr>
          <w:sz w:val="24"/>
          <w:szCs w:val="24"/>
        </w:rPr>
        <w:t>The evaluation is grounded in real SSH traffic captures rather than simulated data, which strengthens the practical credibility of the results. The authors measure the information leakage per keystroke pair at approximately one bit on average, derived from the reduction in entropy of the key-pair distribution relative to uniform. This figure is consistent across their test subjects, suggesting it reflects a genuine structural property of human typing rather than an artifact of a particular user.</w:t>
      </w:r>
    </w:p>
    <w:p w:rsidR="00576C04" w:rsidRDefault="00576C04" w:rsidP="00576C04">
      <w:pPr>
        <w:spacing w:after="180" w:line="280" w:lineRule="auto"/>
        <w:jc w:val="both"/>
      </w:pPr>
      <w:r>
        <w:rPr>
          <w:sz w:val="24"/>
          <w:szCs w:val="24"/>
        </w:rPr>
        <w:t>The 50× search-space reduction reported for Herbivore is the headline result, but it comes with an important caveat that the paper handles responsibly: the reduction is strongest when the attacker has a user-specific timing profile. Without such a profile, a generic model trained on aggregate data still provides a meaningful reduction, but the gains are more modest. The authors are explicit about this de</w:t>
      </w:r>
      <w:r w:rsidR="001D4539">
        <w:rPr>
          <w:sz w:val="24"/>
          <w:szCs w:val="24"/>
        </w:rPr>
        <w:t>pendency, which is appropriate</w:t>
      </w:r>
      <w:r>
        <w:rPr>
          <w:sz w:val="24"/>
          <w:szCs w:val="24"/>
        </w:rPr>
        <w:t xml:space="preserve"> overstating the attack's practical reach would have been easy and misleading.</w:t>
      </w:r>
    </w:p>
    <w:p w:rsidR="00576C04" w:rsidRDefault="00576C04" w:rsidP="00576C04">
      <w:pPr>
        <w:spacing w:after="180" w:line="280" w:lineRule="auto"/>
        <w:jc w:val="both"/>
      </w:pPr>
      <w:r>
        <w:rPr>
          <w:sz w:val="24"/>
          <w:szCs w:val="24"/>
        </w:rPr>
        <w:t>One notable design choice is the focus on password entry specifically, rather than general interactive ses</w:t>
      </w:r>
      <w:r w:rsidR="001D4539">
        <w:rPr>
          <w:sz w:val="24"/>
          <w:szCs w:val="24"/>
        </w:rPr>
        <w:t xml:space="preserve">sions. This scoping is sensible as password entry is the highest </w:t>
      </w:r>
      <w:r>
        <w:rPr>
          <w:sz w:val="24"/>
          <w:szCs w:val="24"/>
        </w:rPr>
        <w:t>value target for a timi</w:t>
      </w:r>
      <w:r w:rsidR="001D4539">
        <w:rPr>
          <w:sz w:val="24"/>
          <w:szCs w:val="24"/>
        </w:rPr>
        <w:t xml:space="preserve">ng attack on SSH, and the fixed </w:t>
      </w:r>
      <w:r>
        <w:rPr>
          <w:sz w:val="24"/>
          <w:szCs w:val="24"/>
        </w:rPr>
        <w:t>length, isolated nature of password typing makes the statistical modeling tractable. The paper notes in passing that the same techniques could in principl</w:t>
      </w:r>
      <w:r w:rsidR="00031ECA">
        <w:rPr>
          <w:sz w:val="24"/>
          <w:szCs w:val="24"/>
        </w:rPr>
        <w:t xml:space="preserve">e be applied to general command </w:t>
      </w:r>
      <w:r>
        <w:rPr>
          <w:sz w:val="24"/>
          <w:szCs w:val="24"/>
        </w:rPr>
        <w:t xml:space="preserve">line input, though the signal is </w:t>
      </w:r>
      <w:r w:rsidR="00031ECA">
        <w:rPr>
          <w:sz w:val="24"/>
          <w:szCs w:val="24"/>
        </w:rPr>
        <w:t xml:space="preserve">weaker and the target less well </w:t>
      </w:r>
      <w:r>
        <w:rPr>
          <w:sz w:val="24"/>
          <w:szCs w:val="24"/>
        </w:rPr>
        <w:t>defined.</w:t>
      </w:r>
    </w:p>
    <w:p w:rsidR="00576C04" w:rsidRDefault="00576C04" w:rsidP="00576C04">
      <w:pPr>
        <w:spacing w:before="340" w:after="120"/>
      </w:pPr>
      <w:r>
        <w:rPr>
          <w:b/>
          <w:bCs/>
          <w:sz w:val="28"/>
          <w:szCs w:val="28"/>
        </w:rPr>
        <w:t>6. Key Strengths</w:t>
      </w:r>
    </w:p>
    <w:p w:rsidR="00576C04" w:rsidRDefault="00576C04" w:rsidP="00576C04">
      <w:pPr>
        <w:spacing w:after="180" w:line="280" w:lineRule="auto"/>
        <w:jc w:val="both"/>
      </w:pPr>
      <w:r>
        <w:rPr>
          <w:sz w:val="24"/>
          <w:szCs w:val="24"/>
        </w:rPr>
        <w:t>The paper's primary strength is the clarity of its central argument.</w:t>
      </w:r>
      <w:r w:rsidR="00073E76">
        <w:rPr>
          <w:sz w:val="24"/>
          <w:szCs w:val="24"/>
        </w:rPr>
        <w:t xml:space="preserve"> The information </w:t>
      </w:r>
      <w:r>
        <w:rPr>
          <w:sz w:val="24"/>
          <w:szCs w:val="24"/>
        </w:rPr>
        <w:t>theoretic framing (bits of leakage per keystroke pair) gives the result a clean metric that is easy to reason about and compare against the entropy of real passwords.</w:t>
      </w:r>
    </w:p>
    <w:p w:rsidR="00576C04" w:rsidRDefault="00576C04" w:rsidP="00576C04">
      <w:pPr>
        <w:spacing w:after="180" w:line="280" w:lineRule="auto"/>
        <w:jc w:val="both"/>
      </w:pPr>
      <w:r>
        <w:rPr>
          <w:sz w:val="24"/>
          <w:szCs w:val="24"/>
        </w:rPr>
        <w:t>The construction of Herbivore as a working end-to-end demonstration is also a genuine contribution. Papers that quantify a theoretical vulnerability without demonstrating its practical feasibility invite skepticism; the existence of a functional attack tool makes the threat concrete</w:t>
      </w:r>
      <w:r w:rsidR="00073E76">
        <w:rPr>
          <w:sz w:val="24"/>
          <w:szCs w:val="24"/>
        </w:rPr>
        <w:t>. The experimental methodology such as</w:t>
      </w:r>
      <w:r>
        <w:rPr>
          <w:sz w:val="24"/>
          <w:szCs w:val="24"/>
        </w:rPr>
        <w:t xml:space="preserve"> real traffic, real users, reported accuracy condit</w:t>
      </w:r>
      <w:r w:rsidR="00073E76">
        <w:rPr>
          <w:sz w:val="24"/>
          <w:szCs w:val="24"/>
        </w:rPr>
        <w:t>ioned on realistic assumptions,</w:t>
      </w:r>
      <w:r>
        <w:rPr>
          <w:sz w:val="24"/>
          <w:szCs w:val="24"/>
        </w:rPr>
        <w:t xml:space="preserve"> reflects well on the paper's intellectual honesty.</w:t>
      </w:r>
    </w:p>
    <w:p w:rsidR="00576C04" w:rsidRDefault="00576C04" w:rsidP="00576C04">
      <w:pPr>
        <w:spacing w:after="180" w:line="280" w:lineRule="auto"/>
        <w:jc w:val="both"/>
      </w:pPr>
      <w:r>
        <w:rPr>
          <w:sz w:val="24"/>
          <w:szCs w:val="24"/>
        </w:rPr>
        <w:t>Finally, the paper's implications extend cleanly beyond SSH. Any interactive encrypted protocol that transmits input charact</w:t>
      </w:r>
      <w:r w:rsidR="00180D18">
        <w:rPr>
          <w:sz w:val="24"/>
          <w:szCs w:val="24"/>
        </w:rPr>
        <w:t xml:space="preserve">er by </w:t>
      </w:r>
      <w:r>
        <w:rPr>
          <w:sz w:val="24"/>
          <w:szCs w:val="24"/>
        </w:rPr>
        <w:t xml:space="preserve">character is potentially susceptible to the same analysis. The authors make this point explicitly, and it has proven prescient: the ideas in this paper directly </w:t>
      </w:r>
      <w:r>
        <w:rPr>
          <w:sz w:val="24"/>
          <w:szCs w:val="24"/>
        </w:rPr>
        <w:lastRenderedPageBreak/>
        <w:t>influenced later work on timing attacks against web applications, keystroke dynamics authentication, and encrypted traffic classification.</w:t>
      </w:r>
    </w:p>
    <w:p w:rsidR="00576C04" w:rsidRDefault="00576C04" w:rsidP="00576C04">
      <w:pPr>
        <w:spacing w:before="340" w:after="120"/>
      </w:pPr>
      <w:r>
        <w:rPr>
          <w:b/>
          <w:bCs/>
          <w:sz w:val="28"/>
          <w:szCs w:val="28"/>
        </w:rPr>
        <w:t>7. Key Weaknesses</w:t>
      </w:r>
    </w:p>
    <w:p w:rsidR="00576C04" w:rsidRDefault="00576C04" w:rsidP="00576C04">
      <w:pPr>
        <w:spacing w:after="180" w:line="280" w:lineRule="auto"/>
        <w:jc w:val="both"/>
      </w:pPr>
      <w:r>
        <w:rPr>
          <w:sz w:val="24"/>
          <w:szCs w:val="24"/>
        </w:rPr>
        <w:t>The most significant limitat</w:t>
      </w:r>
      <w:r w:rsidR="00180D18">
        <w:rPr>
          <w:sz w:val="24"/>
          <w:szCs w:val="24"/>
        </w:rPr>
        <w:t xml:space="preserve">ion is the dependence on a user </w:t>
      </w:r>
      <w:r>
        <w:rPr>
          <w:sz w:val="24"/>
          <w:szCs w:val="24"/>
        </w:rPr>
        <w:t>specific typing profile for maximum effectiveness. In practice, an attacker who has already captured enough of a target user's SSH sessions to build a reliable timing model has cleared a non-trivial operational hurdle. The paper would benefit from a more thorough analysis of how attack performance degrades when only a generic model is available, particularly for short passwords where the number of observable keystroke pairs is small.</w:t>
      </w:r>
    </w:p>
    <w:p w:rsidR="00576C04" w:rsidRDefault="00576C04" w:rsidP="00576C04">
      <w:pPr>
        <w:spacing w:after="180" w:line="280" w:lineRule="auto"/>
        <w:jc w:val="both"/>
      </w:pPr>
      <w:r>
        <w:rPr>
          <w:sz w:val="24"/>
          <w:szCs w:val="24"/>
        </w:rPr>
        <w:t>The robustness of the attack under realistic network conditions is also underexplored. The timing measurements assume that observed inter-packet arrival times faithfully reflect inter-keystroke interval</w:t>
      </w:r>
      <w:r w:rsidR="00180D18">
        <w:rPr>
          <w:sz w:val="24"/>
          <w:szCs w:val="24"/>
        </w:rPr>
        <w:t xml:space="preserve">s, which is reasonable on a low latency local </w:t>
      </w:r>
      <w:r>
        <w:rPr>
          <w:sz w:val="24"/>
          <w:szCs w:val="24"/>
        </w:rPr>
        <w:t>area network but increasingly noisy over longer network paths with variable queuing delays. The paper acknowledges this but does not provide empirical results under high-jitter conditions, leaving the practical limits of the attack somewhat undefined.</w:t>
      </w:r>
    </w:p>
    <w:p w:rsidR="00576C04" w:rsidRDefault="00576C04" w:rsidP="00576C04">
      <w:pPr>
        <w:spacing w:after="180" w:line="280" w:lineRule="auto"/>
        <w:jc w:val="both"/>
      </w:pPr>
      <w:r>
        <w:rPr>
          <w:sz w:val="24"/>
          <w:szCs w:val="24"/>
        </w:rPr>
        <w:t>A subtler issue is the paper's treatment of countermeasures. The authors propose adding artificial timing noise as a mitigation, but do not analyze the tradeoff between the amount of noise required to meaningfully reduce leakage and the impact on the usability of the interactive session. For a protoc</w:t>
      </w:r>
      <w:r w:rsidR="00180D18">
        <w:rPr>
          <w:sz w:val="24"/>
          <w:szCs w:val="24"/>
        </w:rPr>
        <w:t xml:space="preserve">ol explicitly optimized for low </w:t>
      </w:r>
      <w:r>
        <w:rPr>
          <w:sz w:val="24"/>
          <w:szCs w:val="24"/>
        </w:rPr>
        <w:t>latency interaction, this tradeoff matters practically, and a more quantitative treatment would have been valuable.</w:t>
      </w:r>
    </w:p>
    <w:p w:rsidR="00576C04" w:rsidRDefault="00576C04" w:rsidP="00576C04">
      <w:pPr>
        <w:spacing w:before="340" w:after="120"/>
      </w:pPr>
      <w:r>
        <w:rPr>
          <w:b/>
          <w:bCs/>
          <w:sz w:val="28"/>
          <w:szCs w:val="28"/>
        </w:rPr>
        <w:t>8. Conclusion and Future Work</w:t>
      </w:r>
    </w:p>
    <w:p w:rsidR="00576C04" w:rsidRDefault="00576C04" w:rsidP="00576C04">
      <w:pPr>
        <w:spacing w:after="180" w:line="280" w:lineRule="auto"/>
        <w:jc w:val="both"/>
      </w:pPr>
      <w:r>
        <w:rPr>
          <w:sz w:val="24"/>
          <w:szCs w:val="24"/>
        </w:rPr>
        <w:t xml:space="preserve">Song, Wagner, and </w:t>
      </w:r>
      <w:proofErr w:type="spellStart"/>
      <w:r>
        <w:rPr>
          <w:sz w:val="24"/>
          <w:szCs w:val="24"/>
        </w:rPr>
        <w:t>Tian</w:t>
      </w:r>
      <w:proofErr w:type="spellEnd"/>
      <w:r>
        <w:rPr>
          <w:sz w:val="24"/>
          <w:szCs w:val="24"/>
        </w:rPr>
        <w:t xml:space="preserve"> make a contribution that is methodologically clean and practically significant. By demonstrating that the behavioral metadata of an SSH session leaks information independently of its encrypted content, they establish a concrete instance of a broader principle: security guarantees at the algorithm level do not automatically extend to the system level. The protocol can be cryptographically sound while still being operationally vulnerable.</w:t>
      </w:r>
    </w:p>
    <w:p w:rsidR="00576C04" w:rsidRDefault="00576C04" w:rsidP="00576C04">
      <w:pPr>
        <w:spacing w:after="180" w:line="280" w:lineRule="auto"/>
        <w:jc w:val="both"/>
      </w:pPr>
      <w:r>
        <w:rPr>
          <w:sz w:val="24"/>
          <w:szCs w:val="24"/>
        </w:rPr>
        <w:t>Th</w:t>
      </w:r>
      <w:r w:rsidR="00925EA0">
        <w:rPr>
          <w:sz w:val="24"/>
          <w:szCs w:val="24"/>
        </w:rPr>
        <w:t xml:space="preserve">e natural directions for follow </w:t>
      </w:r>
      <w:r>
        <w:rPr>
          <w:sz w:val="24"/>
          <w:szCs w:val="24"/>
        </w:rPr>
        <w:t>on work are clear. More robust attack models that account for network jitter would extend the practical reach of the techniques. A p</w:t>
      </w:r>
      <w:r w:rsidR="00925EA0">
        <w:rPr>
          <w:sz w:val="24"/>
          <w:szCs w:val="24"/>
        </w:rPr>
        <w:t>rincipled analysis of the noise injection countermeasure</w:t>
      </w:r>
      <w:r>
        <w:rPr>
          <w:sz w:val="24"/>
          <w:szCs w:val="24"/>
        </w:rPr>
        <w:t xml:space="preserve"> how much artificial delay is need</w:t>
      </w:r>
      <w:r w:rsidR="00925EA0">
        <w:rPr>
          <w:sz w:val="24"/>
          <w:szCs w:val="24"/>
        </w:rPr>
        <w:t>ed, and at what usability cost</w:t>
      </w:r>
      <w:r>
        <w:rPr>
          <w:sz w:val="24"/>
          <w:szCs w:val="24"/>
        </w:rPr>
        <w:t xml:space="preserve"> would turn a qualitative suggestion into an actionable design recommendation. More broadly, the methodology developed here has continued to find application: the core insight that timing side channels survive encryption has influenced a generation of work on encrypted traffic analysis, covert channels, and the privacy properties of interactive prot</w:t>
      </w:r>
      <w:bookmarkStart w:id="0" w:name="_GoBack"/>
      <w:bookmarkEnd w:id="0"/>
      <w:r>
        <w:rPr>
          <w:sz w:val="24"/>
          <w:szCs w:val="24"/>
        </w:rPr>
        <w:t>ocols. As a foundational paper in that tradition, it holds up well.</w:t>
      </w:r>
    </w:p>
    <w:p w:rsidR="00F563ED" w:rsidRDefault="00F563ED"/>
    <w:sectPr w:rsidR="00F563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9A6EEF"/>
    <w:multiLevelType w:val="multilevel"/>
    <w:tmpl w:val="1122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A81B7C"/>
    <w:multiLevelType w:val="multilevel"/>
    <w:tmpl w:val="3F04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F50226"/>
    <w:multiLevelType w:val="multilevel"/>
    <w:tmpl w:val="13920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83A5653"/>
    <w:multiLevelType w:val="multilevel"/>
    <w:tmpl w:val="F3FE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3A744C7"/>
    <w:multiLevelType w:val="multilevel"/>
    <w:tmpl w:val="984A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A4F0061"/>
    <w:multiLevelType w:val="multilevel"/>
    <w:tmpl w:val="9050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E25"/>
    <w:rsid w:val="00031ECA"/>
    <w:rsid w:val="00073E76"/>
    <w:rsid w:val="00180D18"/>
    <w:rsid w:val="001D4539"/>
    <w:rsid w:val="004A10C3"/>
    <w:rsid w:val="00576C04"/>
    <w:rsid w:val="00826E25"/>
    <w:rsid w:val="00891C36"/>
    <w:rsid w:val="00925EA0"/>
    <w:rsid w:val="00B25EF4"/>
    <w:rsid w:val="00B94C17"/>
    <w:rsid w:val="00E949FC"/>
    <w:rsid w:val="00F5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73E15A-6DCE-48D5-854C-E42E040D4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6C04"/>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B25EF4"/>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B25EF4"/>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F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5EF4"/>
    <w:rPr>
      <w:rFonts w:ascii="Times New Roman" w:eastAsia="Times New Roman" w:hAnsi="Times New Roman" w:cs="Times New Roman"/>
      <w:b/>
      <w:bCs/>
      <w:sz w:val="36"/>
      <w:szCs w:val="36"/>
    </w:rPr>
  </w:style>
  <w:style w:type="character" w:styleId="Strong">
    <w:name w:val="Strong"/>
    <w:basedOn w:val="DefaultParagraphFont"/>
    <w:uiPriority w:val="22"/>
    <w:qFormat/>
    <w:rsid w:val="00B25EF4"/>
    <w:rPr>
      <w:b/>
      <w:bCs/>
    </w:rPr>
  </w:style>
  <w:style w:type="paragraph" w:styleId="NormalWeb">
    <w:name w:val="Normal (Web)"/>
    <w:basedOn w:val="Normal"/>
    <w:uiPriority w:val="99"/>
    <w:semiHidden/>
    <w:unhideWhenUsed/>
    <w:rsid w:val="00B25EF4"/>
    <w:pPr>
      <w:spacing w:before="100" w:beforeAutospacing="1" w:after="100" w:afterAutospacing="1"/>
    </w:pPr>
    <w:rPr>
      <w:sz w:val="24"/>
      <w:szCs w:val="24"/>
    </w:rPr>
  </w:style>
  <w:style w:type="character" w:styleId="Emphasis">
    <w:name w:val="Emphasis"/>
    <w:basedOn w:val="DefaultParagraphFont"/>
    <w:uiPriority w:val="20"/>
    <w:qFormat/>
    <w:rsid w:val="00B25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8895737">
      <w:bodyDiv w:val="1"/>
      <w:marLeft w:val="0"/>
      <w:marRight w:val="0"/>
      <w:marTop w:val="0"/>
      <w:marBottom w:val="0"/>
      <w:divBdr>
        <w:top w:val="none" w:sz="0" w:space="0" w:color="auto"/>
        <w:left w:val="none" w:sz="0" w:space="0" w:color="auto"/>
        <w:bottom w:val="none" w:sz="0" w:space="0" w:color="auto"/>
        <w:right w:val="none" w:sz="0" w:space="0" w:color="auto"/>
      </w:divBdr>
      <w:divsChild>
        <w:div w:id="1839618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1685</Words>
  <Characters>9610</Characters>
  <Application>Microsoft Office Word</Application>
  <DocSecurity>0</DocSecurity>
  <Lines>80</Lines>
  <Paragraphs>22</Paragraphs>
  <ScaleCrop>false</ScaleCrop>
  <Company/>
  <LinksUpToDate>false</LinksUpToDate>
  <CharactersWithSpaces>11273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12</cp:revision>
  <dcterms:created xsi:type="dcterms:W3CDTF">2026-04-12T20:31:00Z</dcterms:created>
  <dcterms:modified xsi:type="dcterms:W3CDTF">2026-04-12T20:51:00Z</dcterms:modified>
</cp:coreProperties>
</file>