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809" w:rsidRPr="000F6CD2" w:rsidRDefault="001A35A6" w:rsidP="006E64E7">
      <w:pPr>
        <w:jc w:val="center"/>
        <w:rPr>
          <w:rFonts w:ascii="Times New Roman" w:hAnsi="Times New Roman" w:cs="Times New Roman"/>
          <w:b/>
          <w:sz w:val="24"/>
          <w:szCs w:val="24"/>
        </w:rPr>
      </w:pPr>
      <w:r w:rsidRPr="000F6CD2">
        <w:rPr>
          <w:rFonts w:ascii="Times New Roman" w:hAnsi="Times New Roman" w:cs="Times New Roman"/>
          <w:b/>
          <w:sz w:val="24"/>
          <w:szCs w:val="24"/>
        </w:rPr>
        <w:t xml:space="preserve">A Critical Review of “Congestion Avoidance and Control” by Jacobson and </w:t>
      </w:r>
      <w:proofErr w:type="spellStart"/>
      <w:r w:rsidRPr="000F6CD2">
        <w:rPr>
          <w:rFonts w:ascii="Times New Roman" w:hAnsi="Times New Roman" w:cs="Times New Roman"/>
          <w:b/>
          <w:sz w:val="24"/>
          <w:szCs w:val="24"/>
        </w:rPr>
        <w:t>Karels</w:t>
      </w:r>
      <w:proofErr w:type="spellEnd"/>
    </w:p>
    <w:p w:rsidR="000F6CD2" w:rsidRPr="000F6CD2" w:rsidRDefault="000F6CD2" w:rsidP="006E64E7">
      <w:pPr>
        <w:jc w:val="center"/>
        <w:rPr>
          <w:rFonts w:ascii="Times New Roman" w:hAnsi="Times New Roman" w:cs="Times New Roman"/>
          <w:b/>
          <w:sz w:val="20"/>
          <w:szCs w:val="20"/>
        </w:rPr>
      </w:pPr>
      <w:r w:rsidRPr="000F6CD2">
        <w:rPr>
          <w:rFonts w:ascii="Times New Roman" w:hAnsi="Times New Roman" w:cs="Times New Roman"/>
          <w:b/>
          <w:sz w:val="24"/>
          <w:szCs w:val="24"/>
        </w:rPr>
        <w:t>By Bhuwan Pandey</w:t>
      </w:r>
    </w:p>
    <w:p w:rsidR="000F6CD2" w:rsidRPr="000F6CD2" w:rsidRDefault="000F6CD2" w:rsidP="000F6CD2">
      <w:pPr>
        <w:jc w:val="both"/>
        <w:rPr>
          <w:rFonts w:ascii="Times New Roman" w:hAnsi="Times New Roman" w:cs="Times New Roman"/>
          <w:sz w:val="20"/>
          <w:szCs w:val="20"/>
        </w:rPr>
      </w:pPr>
      <w:r w:rsidRPr="000F6CD2">
        <w:rPr>
          <w:rFonts w:ascii="Times New Roman" w:hAnsi="Times New Roman" w:cs="Times New Roman"/>
          <w:sz w:val="20"/>
          <w:szCs w:val="20"/>
        </w:rPr>
        <w:t xml:space="preserve">Van Jacobson and Michael </w:t>
      </w:r>
      <w:proofErr w:type="spellStart"/>
      <w:r w:rsidRPr="000F6CD2">
        <w:rPr>
          <w:rFonts w:ascii="Times New Roman" w:hAnsi="Times New Roman" w:cs="Times New Roman"/>
          <w:sz w:val="20"/>
          <w:szCs w:val="20"/>
        </w:rPr>
        <w:t>Karels’s</w:t>
      </w:r>
      <w:proofErr w:type="spellEnd"/>
      <w:r w:rsidRPr="000F6CD2">
        <w:rPr>
          <w:rFonts w:ascii="Times New Roman" w:hAnsi="Times New Roman" w:cs="Times New Roman"/>
          <w:sz w:val="20"/>
          <w:szCs w:val="20"/>
        </w:rPr>
        <w:t xml:space="preserve"> 1988 paper, “Congestion Avoidance and Control” is a simple yet remarkable work in network engineering that is born from the urgent need to address the internet’s first congestion collapses occurred in October of 1986. The paper was presented at SIGCOMM (1988) that diagnosed the root causes of instability in transport protocols and introduced a set of working algorithms that would become the solid foundation of modern TCP. Even though practical choice of some parameters/constants (i.e. </w:t>
      </w:r>
      <w:proofErr w:type="spellStart"/>
      <w:r w:rsidRPr="000F6CD2">
        <w:rPr>
          <w:rFonts w:ascii="Times New Roman" w:hAnsi="Times New Roman" w:cs="Times New Roman"/>
          <w:sz w:val="20"/>
          <w:szCs w:val="20"/>
        </w:rPr>
        <w:t>ai</w:t>
      </w:r>
      <w:proofErr w:type="spellEnd"/>
      <w:r w:rsidRPr="000F6CD2">
        <w:rPr>
          <w:rFonts w:ascii="Times New Roman" w:hAnsi="Times New Roman" w:cs="Times New Roman"/>
          <w:sz w:val="20"/>
          <w:szCs w:val="20"/>
        </w:rPr>
        <w:t>, md) invites further possible improvements, the paper’s whole success</w:t>
      </w:r>
      <w:bookmarkStart w:id="0" w:name="_GoBack"/>
      <w:bookmarkEnd w:id="0"/>
      <w:r w:rsidRPr="000F6CD2">
        <w:rPr>
          <w:rFonts w:ascii="Times New Roman" w:hAnsi="Times New Roman" w:cs="Times New Roman"/>
          <w:sz w:val="20"/>
          <w:szCs w:val="20"/>
        </w:rPr>
        <w:t xml:space="preserve"> lies in its application of robust theory to create simple, implementable and highly effective solutions.</w:t>
      </w:r>
    </w:p>
    <w:p w:rsidR="000F6CD2" w:rsidRPr="000F6CD2" w:rsidRDefault="000F6CD2" w:rsidP="000F6CD2">
      <w:pPr>
        <w:jc w:val="both"/>
        <w:rPr>
          <w:rFonts w:ascii="Times New Roman" w:hAnsi="Times New Roman" w:cs="Times New Roman"/>
          <w:sz w:val="20"/>
          <w:szCs w:val="20"/>
        </w:rPr>
      </w:pPr>
      <w:r w:rsidRPr="000F6CD2">
        <w:rPr>
          <w:rFonts w:ascii="Times New Roman" w:hAnsi="Times New Roman" w:cs="Times New Roman"/>
          <w:sz w:val="20"/>
          <w:szCs w:val="20"/>
        </w:rPr>
        <w:t>The paper’s central thesis is that network stability can be achieved by enforcing a packet conservation principle where a new packet is injected into the network only after an old one has been acknowledged. Slow-start algorithm to gently pace up new connections, round-trip-time (RTT) variance estimation to calculate accurate retransmit timeouts, and the additive increase/multiplicative decrease (AIMD) approach for congestion avoidance, are the proposed solutions that effectively improves and make the principle robust. Practicality alongside the theoretical vision and demonstration through data, is the core strength of this paper. The difference between the Figure 3 (without slow-start) and Figure 4 (with slow-start) relays immediate visual and practical</w:t>
      </w:r>
      <w:r>
        <w:rPr>
          <w:rFonts w:ascii="Times New Roman" w:hAnsi="Times New Roman" w:cs="Times New Roman"/>
          <w:sz w:val="20"/>
          <w:szCs w:val="20"/>
        </w:rPr>
        <w:t xml:space="preserve"> </w:t>
      </w:r>
      <w:r w:rsidRPr="000F6CD2">
        <w:rPr>
          <w:rFonts w:ascii="Times New Roman" w:hAnsi="Times New Roman" w:cs="Times New Roman"/>
          <w:sz w:val="20"/>
          <w:szCs w:val="20"/>
        </w:rPr>
        <w:t>proof of how the implementation</w:t>
      </w:r>
      <w:r>
        <w:t xml:space="preserve"> </w:t>
      </w:r>
      <w:r w:rsidRPr="000F6CD2">
        <w:rPr>
          <w:rFonts w:ascii="Times New Roman" w:hAnsi="Times New Roman" w:cs="Times New Roman"/>
          <w:sz w:val="20"/>
          <w:szCs w:val="20"/>
        </w:rPr>
        <w:t>actually work. Nevertheless, test demonstration of multiple simultaneous TCP connections before (Figure 8) and after (Figure 9) congestion avoidance are very effective. While Figure 8 indicates that almost half the data packets were retransmitted, Figure 9 shows that only 1% of the packets were retransmitted</w:t>
      </w:r>
      <w:r>
        <w:rPr>
          <w:rFonts w:ascii="Times New Roman" w:hAnsi="Times New Roman" w:cs="Times New Roman"/>
          <w:sz w:val="20"/>
          <w:szCs w:val="20"/>
        </w:rPr>
        <w:t>.</w:t>
      </w:r>
      <w:r w:rsidRPr="000F6CD2">
        <w:rPr>
          <w:rFonts w:ascii="Times New Roman" w:hAnsi="Times New Roman" w:cs="Times New Roman"/>
          <w:sz w:val="20"/>
          <w:szCs w:val="20"/>
        </w:rPr>
        <w:t xml:space="preserve"> The fact that these solutions were wrapped in just a few lines of code, is a great indication of simple-yet-elegant design.</w:t>
      </w:r>
    </w:p>
    <w:p w:rsidR="000F6CD2" w:rsidRPr="000F6CD2" w:rsidRDefault="000F6CD2" w:rsidP="000F6CD2">
      <w:pPr>
        <w:jc w:val="center"/>
        <w:rPr>
          <w:rFonts w:ascii="Times New Roman" w:hAnsi="Times New Roman" w:cs="Times New Roman"/>
          <w:b/>
          <w:sz w:val="20"/>
          <w:szCs w:val="20"/>
        </w:rPr>
      </w:pPr>
      <w:r w:rsidRPr="000F6CD2">
        <w:rPr>
          <w:rFonts w:ascii="Times New Roman" w:hAnsi="Times New Roman" w:cs="Times New Roman"/>
          <w:b/>
          <w:sz w:val="20"/>
          <w:szCs w:val="20"/>
        </w:rPr>
        <w:t>Logical Implementation</w:t>
      </w:r>
    </w:p>
    <w:p w:rsidR="000F6CD2" w:rsidRPr="000F6CD2" w:rsidRDefault="000F6CD2" w:rsidP="000F6CD2">
      <w:pPr>
        <w:jc w:val="center"/>
        <w:rPr>
          <w:rFonts w:ascii="Times New Roman" w:hAnsi="Times New Roman" w:cs="Times New Roman"/>
          <w:sz w:val="20"/>
          <w:szCs w:val="20"/>
        </w:rPr>
      </w:pPr>
      <w:r w:rsidRPr="000F6CD2">
        <w:rPr>
          <w:rFonts w:ascii="Times New Roman" w:hAnsi="Times New Roman" w:cs="Times New Roman"/>
          <w:noProof/>
          <w:sz w:val="20"/>
          <w:szCs w:val="20"/>
        </w:rPr>
        <w:drawing>
          <wp:inline distT="0" distB="0" distL="0" distR="0" wp14:anchorId="64C3533F" wp14:editId="345D746D">
            <wp:extent cx="2563870" cy="13525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26269" cy="1385468"/>
                    </a:xfrm>
                    <a:prstGeom prst="rect">
                      <a:avLst/>
                    </a:prstGeom>
                  </pic:spPr>
                </pic:pic>
              </a:graphicData>
            </a:graphic>
          </wp:inline>
        </w:drawing>
      </w:r>
    </w:p>
    <w:p w:rsidR="000F6CD2" w:rsidRPr="000F6CD2" w:rsidRDefault="000F6CD2" w:rsidP="000F6CD2">
      <w:pPr>
        <w:jc w:val="both"/>
        <w:rPr>
          <w:rFonts w:ascii="Times New Roman" w:hAnsi="Times New Roman" w:cs="Times New Roman"/>
          <w:sz w:val="20"/>
          <w:szCs w:val="20"/>
        </w:rPr>
      </w:pPr>
      <w:r w:rsidRPr="000F6CD2">
        <w:rPr>
          <w:rFonts w:ascii="Times New Roman" w:hAnsi="Times New Roman" w:cs="Times New Roman"/>
          <w:sz w:val="20"/>
          <w:szCs w:val="20"/>
        </w:rPr>
        <w:t>As we know that no system or solutions are perfect, same applies to the paper where the authors are very frank and informed about its limitations of their practical/heuristic choice. The choice of the additive increase (AI) with value 1 packet is admitted by the authors to be potentially aggressive. Also, the whole solutions are primarily for state-oriented window based protocols like TCP, not connectionless protocols (</w:t>
      </w:r>
      <w:proofErr w:type="gramStart"/>
      <w:r w:rsidRPr="000F6CD2">
        <w:rPr>
          <w:rFonts w:ascii="Times New Roman" w:hAnsi="Times New Roman" w:cs="Times New Roman"/>
          <w:sz w:val="20"/>
          <w:szCs w:val="20"/>
        </w:rPr>
        <w:t>UDP, …)</w:t>
      </w:r>
      <w:proofErr w:type="gramEnd"/>
      <w:r w:rsidRPr="000F6CD2">
        <w:rPr>
          <w:rFonts w:ascii="Times New Roman" w:hAnsi="Times New Roman" w:cs="Times New Roman"/>
          <w:sz w:val="20"/>
          <w:szCs w:val="20"/>
        </w:rPr>
        <w:t>. While the authors acknowledge that the end-to-end congestion control alone cannot ensure fairness, the general approach/solution for the problems are well illustrated with the help of figures and pseudo codes.</w:t>
      </w:r>
    </w:p>
    <w:p w:rsidR="00DC4B00" w:rsidRPr="000F6CD2" w:rsidRDefault="000F6CD2" w:rsidP="000F6CD2">
      <w:pPr>
        <w:jc w:val="both"/>
        <w:rPr>
          <w:rFonts w:ascii="Times New Roman" w:hAnsi="Times New Roman" w:cs="Times New Roman"/>
          <w:sz w:val="20"/>
          <w:szCs w:val="20"/>
        </w:rPr>
      </w:pPr>
      <w:r w:rsidRPr="000F6CD2">
        <w:rPr>
          <w:rFonts w:ascii="Times New Roman" w:hAnsi="Times New Roman" w:cs="Times New Roman"/>
          <w:sz w:val="20"/>
          <w:szCs w:val="20"/>
        </w:rPr>
        <w:t>In summary, the paper is somewhat a marvel of system research consisting of minimalistic yet profound approaches and solutions. It transformed TCP from a problematic congested protocol to reliable and effective protocol that covers and aids in avoiding congestion in a network</w:t>
      </w:r>
      <w:r>
        <w:rPr>
          <w:rFonts w:ascii="Times New Roman" w:hAnsi="Times New Roman" w:cs="Times New Roman"/>
          <w:sz w:val="20"/>
          <w:szCs w:val="20"/>
        </w:rPr>
        <w:t xml:space="preserve">. </w:t>
      </w:r>
      <w:r w:rsidRPr="000F6CD2">
        <w:rPr>
          <w:rFonts w:ascii="Times New Roman" w:hAnsi="Times New Roman" w:cs="Times New Roman"/>
          <w:sz w:val="20"/>
          <w:szCs w:val="20"/>
        </w:rPr>
        <w:t>Even though parameters like AI and MD value (1 and 0.5 respectively) can be finely tuned to fully utilize the network bandwidth with fairly good start, the paper in general, remains a masterpiece of network systems design demonstrating how deep insight into a problem can bring out simple yet robust world changing solutions</w:t>
      </w:r>
      <w:r>
        <w:rPr>
          <w:rFonts w:ascii="Times New Roman" w:hAnsi="Times New Roman" w:cs="Times New Roman"/>
          <w:sz w:val="20"/>
          <w:szCs w:val="20"/>
        </w:rPr>
        <w:t>.</w:t>
      </w:r>
    </w:p>
    <w:sectPr w:rsidR="00DC4B00" w:rsidRPr="000F6CD2" w:rsidSect="000F6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04C"/>
    <w:rsid w:val="000F6CD2"/>
    <w:rsid w:val="001A35A6"/>
    <w:rsid w:val="001F6DD1"/>
    <w:rsid w:val="0024004C"/>
    <w:rsid w:val="00257310"/>
    <w:rsid w:val="002A7432"/>
    <w:rsid w:val="003F7B32"/>
    <w:rsid w:val="00486882"/>
    <w:rsid w:val="004D371E"/>
    <w:rsid w:val="00680809"/>
    <w:rsid w:val="006D1503"/>
    <w:rsid w:val="006D355B"/>
    <w:rsid w:val="006E64E7"/>
    <w:rsid w:val="00713C40"/>
    <w:rsid w:val="00774CFE"/>
    <w:rsid w:val="007A29E7"/>
    <w:rsid w:val="008C0D6C"/>
    <w:rsid w:val="008C191E"/>
    <w:rsid w:val="00B64CFA"/>
    <w:rsid w:val="00B91F52"/>
    <w:rsid w:val="00C3245C"/>
    <w:rsid w:val="00DC4B00"/>
    <w:rsid w:val="00F5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E0B95A-83BC-472A-8544-F1E2E3FD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4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16</cp:revision>
  <cp:lastPrinted>2025-09-20T02:56:00Z</cp:lastPrinted>
  <dcterms:created xsi:type="dcterms:W3CDTF">2025-09-18T22:54:00Z</dcterms:created>
  <dcterms:modified xsi:type="dcterms:W3CDTF">2025-09-20T03:43:00Z</dcterms:modified>
</cp:coreProperties>
</file>