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5F"/>
          <w:sz w:val="48"/>
        </w:rPr>
        <w:t>StartupHub — Segment Census</w:t>
      </w:r>
    </w:p>
    <w:p>
      <w:r>
        <w:rPr>
          <w:i/>
          <w:color w:val="475569"/>
          <w:sz w:val="20"/>
        </w:rPr>
        <w:t>How big is each segment, really?  |  Compiled 18 October 2026</w:t>
      </w:r>
    </w:p>
    <w:p>
      <w:pPr>
        <w:pBdr>
          <w:bottom w:val="single" w:sz="8" w:space="1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EE2E2"/>
          </w:tcPr>
          <w:p>
            <w:pPr>
              <w:spacing w:after="40"/>
            </w:pPr>
            <w:r/>
            <w:r>
              <w:rPr>
                <w:b/>
                <w:color w:val="B91C1C"/>
                <w:sz w:val="20"/>
              </w:rPr>
              <w:t>⚠  The three biggest figures a pitch will want — how many institutions have an IIC, how many incubators exist, and what institutions will pay — are respectively UNVERIFIABLE, NOT PUBLISHED BY ANYONE, and COMPLETELY UNVALIDATED. Nothing below should be presented externally without its date and source.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F766E"/>
          <w:sz w:val="22"/>
        </w:rPr>
        <w:t>Segment sizes span THREE orders of magnitude. This is why Phase 0 deliberately did not freeze a beachhead customer.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97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gment_s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97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75569"/>
          <w:sz w:val="17"/>
        </w:rPr>
        <w:t>Segment census (log scale)</w:t>
      </w:r>
    </w:p>
    <w:p>
      <w:pPr>
        <w:spacing w:before="280" w:after="120"/>
        <w:pBdr>
          <w:bottom w:val="single" w:sz="12" w:space="2" w:color="0F766E"/>
        </w:pBdr>
      </w:pPr>
      <w:r>
        <w:rPr>
          <w:b/>
          <w:color w:val="1E3A5F"/>
          <w:sz w:val="30"/>
        </w:rPr>
        <w:t>All denominators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2608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1077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1020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As of</w:t>
            </w:r>
          </w:p>
        </w:tc>
        <w:tc>
          <w:tcPr>
            <w:tcW w:type="dxa" w:w="907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680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Rel.</w:t>
            </w:r>
          </w:p>
        </w:tc>
        <w:tc>
          <w:tcPr>
            <w:tcW w:type="dxa" w:w="794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Conflict</w:t>
            </w:r>
          </w:p>
        </w:tc>
        <w:tc>
          <w:tcPr>
            <w:tcW w:type="dxa" w:w="3685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All HEIs (AISHE frame)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64,756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2023-24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GOV-001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Latest published AISHE edition. 2024-25 still in error-rectification.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Colleges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48,246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2023-24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GOV-002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70.0% private unaided, 12.9% private aided, 17.1% government. 4,787 (10.3%) exclusively for women.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Standalone institutions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15,221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2023-24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GOV-002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Only 77.4% responded — the weakest category.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Universities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1,289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2023-24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GOV-002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UGC's different frame says 1,153. Do not mix. See OQ-06.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Autonomous colleges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578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unlabelled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GOV-005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Dashboard vintage unlabelled; exceeds published AISHE 2023-24 totals. See OQ-07.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AICTE technical institutions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8,489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Apr 2026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GOV-004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PRS Tier 2 compilation. AICTE dashboard returned HTTP 404. Engineering-college-only count UNVERIFIED. See OQ-02.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Medical colleges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823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Apr 2026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GOV-004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NMC.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Teacher training institutions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17,752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Apr 2026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GOV-004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NCTE.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IICs established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6,400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Nov 2022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GOV-006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LAST OFFICIAL PIB COUNT — four years stale. Current figure UNVERIFIED. See OQ-01 — BLOCKING.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Atal Incubation Centres + ACICs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103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Mar 2026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GOV-008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83 AIC + 20 ACIC across 28 S/UTs. AIM site says 72; AIC page says 69. Incubated 6,782 startups.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Atal Tinkering Labs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10,000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Jan 2026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GOV-009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Across 733 districts; 1.1 crore+ students.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DST TBIs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175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Jan 2026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GOV-010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'175+' PIB; DST page says 'more than 160'; ISTI says 164. Name the source whenever citing.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MeitY Startup Hub incubators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517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Dec 2025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GOV-012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Closest official national incubator count. Also 329+ labs, 6,148+ startups.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BIRAC BioNEST bio-incubators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current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GOV-011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Same page's table footer reads 'Showing 1 to 10 of 75'.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DPIIT-recognised startups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223,000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31 Mar 2026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GOV-013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23.36 lakh+ direct jobs; 1.07 lakh (48%) women-led. 55,200+ recognised in FY2025-26.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Startups incubated in AICs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6,782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Mar 2026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GOV-008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&gt;2,000 women-led / socially inclusive.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Startups supported by DST NIDHI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12,000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Jan 2026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GOV-010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1,30,000+ jobs; 1,100+ IP.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Kerala IEDCs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375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current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GOV-042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Across colleges and universities. Most developed institution-facing state programme.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Institutionally-attributable recognised startups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5,490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2024-2026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GOV-030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Deduplicated distinct ventures across 204 institutions (from 6,817 rows). Most reachable cohort. Tier 3 source.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Registered innovation facilities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sz w:val="16"/>
              </w:rPr>
              <w:t>3,249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  <w:t>current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GOV-007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6"/>
              </w:rPr>
              <w:t>Plus 5,157 pre-incubation and 3,083 incubation facilities.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space="2" w:color="0F766E"/>
        </w:pBdr>
      </w:pPr>
      <w:r>
        <w:rPr>
          <w:b/>
          <w:color w:val="1E3A5F"/>
          <w:sz w:val="30"/>
        </w:rPr>
        <w:t>DPIIT-recognised startups by State (31 March 2026)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916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rtups_by_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1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75569"/>
          <w:sz w:val="17"/>
        </w:rPr>
        <w:t>Top 10 published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State / UT</w:t>
            </w:r>
          </w:p>
        </w:tc>
        <w:tc>
          <w:tcPr>
            <w:tcW w:type="dxa" w:w="2268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Startups</w:t>
            </w:r>
          </w:p>
        </w:tc>
        <w:tc>
          <w:tcPr>
            <w:tcW w:type="dxa" w:w="2268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Direct jobs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Maharashtra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38,660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413,900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Karnataka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22,600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246,000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Uttar Pradesh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21,960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211,580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Delhi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21,120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236,640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Gujarat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19,270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214,800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Tamil Nadu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14,830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152,900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Telangana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12,520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136,570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Haryana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11,620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139,600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Kerala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8,620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74,130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Rajasthan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8,100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83,100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space="2" w:color="0F766E"/>
        </w:pBdr>
      </w:pPr>
      <w:r>
        <w:rPr>
          <w:b/>
          <w:color w:val="1E3A5F"/>
          <w:sz w:val="30"/>
        </w:rPr>
        <w:t>Where the reporting burden is concentrated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28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Obligation</w:t>
            </w:r>
          </w:p>
        </w:tc>
        <w:tc>
          <w:tcPr>
            <w:tcW w:type="dxa" w:w="6009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Scale</w:t>
            </w:r>
          </w:p>
        </w:tc>
        <w:tc>
          <w:tcPr>
            <w:tcW w:type="dxa" w:w="1474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IIC council meetings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  <w:t>Min 2/yr with signed resolutions, quarterly plans, minutes, photographs — AND THEY GATE EVERYTHING ELSE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GOV-019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IIC activities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  <w:t>16+/yr, each a full evidence submission (4 social links, 3-way counts, expenditure, video, 2 photos, document)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GOV-020/021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YUKTI-NIR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  <w:t>Every innovation/startup, TRL-banded, institute-verified, FLOWS INTO ARIIA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GOV-023/024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NIRF Innovation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  <w:t>~11 screens PER DISCIPLINE; per startup: name, DPIIT no, amount, funder, year, achievement level, investment type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GOV-028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ARIIA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  <w:t>100+ indicators across 5 categories, incl. patent-level fields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GOV-032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NIDHI / DST / BIRAC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  <w:t>Grant utilisation, audited certificates, PFMS/CGA registration, unspent-balance refund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GOV-010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AISHE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  <w:t>Binary NIRF status — plus the AISHE code everything else keys off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GOV-032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EF3C7"/>
          </w:tcPr>
          <w:p>
            <w:pPr>
              <w:spacing w:after="40"/>
            </w:pPr>
            <w:r/>
            <w:r>
              <w:rPr>
                <w:b/>
                <w:color w:val="B45309"/>
                <w:sz w:val="20"/>
              </w:rPr>
              <w:t>And the hard gate, verbatim from the portal manual: "If it is in red cross then you cannot add any activity under 'Manage Activity' section."  A governance artefact gates the reporting form.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