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6FB1" w:rsidRPr="00727CA9" w:rsidRDefault="00DB6FB1" w:rsidP="00DB6FB1">
      <w:pPr>
        <w:jc w:val="center"/>
        <w:rPr>
          <w:rFonts w:ascii="Times New Roman" w:hAnsi="Times New Roman" w:cs="Times New Roman"/>
          <w:b/>
          <w:sz w:val="24"/>
          <w:szCs w:val="24"/>
        </w:rPr>
      </w:pPr>
      <w:r w:rsidRPr="00727CA9">
        <w:rPr>
          <w:rFonts w:ascii="Times New Roman" w:hAnsi="Times New Roman" w:cs="Times New Roman"/>
          <w:b/>
          <w:sz w:val="24"/>
          <w:szCs w:val="24"/>
        </w:rPr>
        <w:t>Supplementary information</w:t>
      </w:r>
    </w:p>
    <w:p w:rsidR="00DB6FB1" w:rsidRPr="009C6837" w:rsidRDefault="00DB6FB1" w:rsidP="00DB6FB1">
      <w:pPr>
        <w:rPr>
          <w:rFonts w:ascii="Times New Roman" w:hAnsi="Times New Roman" w:cs="Times New Roman"/>
          <w:sz w:val="24"/>
          <w:szCs w:val="24"/>
        </w:rPr>
      </w:pPr>
      <w:r w:rsidRPr="009C6837">
        <w:rPr>
          <w:rFonts w:ascii="Times New Roman" w:hAnsi="Times New Roman" w:cs="Times New Roman"/>
          <w:sz w:val="24"/>
          <w:szCs w:val="24"/>
        </w:rPr>
        <w:t xml:space="preserve">Fossils and living taxa agree on patterns of </w:t>
      </w:r>
      <w:r>
        <w:rPr>
          <w:rFonts w:ascii="Times New Roman" w:hAnsi="Times New Roman" w:cs="Times New Roman"/>
          <w:sz w:val="24"/>
          <w:szCs w:val="24"/>
        </w:rPr>
        <w:t>body mass</w:t>
      </w:r>
      <w:r w:rsidRPr="009C6837">
        <w:rPr>
          <w:rFonts w:ascii="Times New Roman" w:hAnsi="Times New Roman" w:cs="Times New Roman"/>
          <w:sz w:val="24"/>
          <w:szCs w:val="24"/>
        </w:rPr>
        <w:t xml:space="preserve"> evolution: a case study with Afrotheria </w:t>
      </w:r>
    </w:p>
    <w:p w:rsidR="00DB6FB1" w:rsidRPr="009C6837" w:rsidRDefault="00DB6FB1" w:rsidP="00DB6FB1">
      <w:pPr>
        <w:rPr>
          <w:rFonts w:ascii="Times New Roman" w:hAnsi="Times New Roman" w:cs="Times New Roman"/>
          <w:sz w:val="24"/>
          <w:szCs w:val="24"/>
        </w:rPr>
      </w:pPr>
      <w:r w:rsidRPr="009C6837">
        <w:rPr>
          <w:rFonts w:ascii="Times New Roman" w:hAnsi="Times New Roman" w:cs="Times New Roman"/>
          <w:sz w:val="24"/>
          <w:szCs w:val="24"/>
        </w:rPr>
        <w:t>Mark N. Puttick</w:t>
      </w:r>
      <w:r w:rsidRPr="009C6837">
        <w:rPr>
          <w:rFonts w:ascii="Times New Roman" w:hAnsi="Times New Roman" w:cs="Times New Roman"/>
          <w:sz w:val="24"/>
          <w:szCs w:val="24"/>
          <w:vertAlign w:val="superscript"/>
        </w:rPr>
        <w:t>a</w:t>
      </w:r>
      <w:r w:rsidRPr="009C6837">
        <w:rPr>
          <w:rFonts w:ascii="Times New Roman" w:hAnsi="Times New Roman" w:cs="Times New Roman"/>
          <w:sz w:val="24"/>
          <w:szCs w:val="24"/>
        </w:rPr>
        <w:t>, Gavin H. Thomas</w:t>
      </w:r>
      <w:r w:rsidRPr="009C6837">
        <w:rPr>
          <w:rFonts w:ascii="Times New Roman" w:hAnsi="Times New Roman" w:cs="Times New Roman"/>
          <w:sz w:val="24"/>
          <w:szCs w:val="24"/>
          <w:vertAlign w:val="superscript"/>
        </w:rPr>
        <w:t>b</w:t>
      </w:r>
    </w:p>
    <w:p w:rsidR="00DB6FB1" w:rsidRPr="009C6837" w:rsidRDefault="00DB6FB1" w:rsidP="00DB6FB1">
      <w:pPr>
        <w:rPr>
          <w:rFonts w:ascii="Times New Roman" w:hAnsi="Times New Roman" w:cs="Times New Roman"/>
          <w:i/>
          <w:sz w:val="24"/>
          <w:szCs w:val="24"/>
        </w:rPr>
      </w:pPr>
      <w:proofErr w:type="gramStart"/>
      <w:r w:rsidRPr="009C6837">
        <w:rPr>
          <w:rFonts w:ascii="Times New Roman" w:hAnsi="Times New Roman" w:cs="Times New Roman"/>
          <w:sz w:val="24"/>
          <w:szCs w:val="24"/>
          <w:vertAlign w:val="superscript"/>
        </w:rPr>
        <w:t>a</w:t>
      </w:r>
      <w:r w:rsidRPr="009C6837">
        <w:rPr>
          <w:rFonts w:ascii="Times New Roman" w:hAnsi="Times New Roman" w:cs="Times New Roman"/>
          <w:sz w:val="24"/>
          <w:szCs w:val="24"/>
        </w:rPr>
        <w:t>School</w:t>
      </w:r>
      <w:proofErr w:type="gramEnd"/>
      <w:r w:rsidRPr="009C6837">
        <w:rPr>
          <w:rFonts w:ascii="Times New Roman" w:hAnsi="Times New Roman" w:cs="Times New Roman"/>
          <w:sz w:val="24"/>
          <w:szCs w:val="24"/>
        </w:rPr>
        <w:t xml:space="preserve"> of Earth Sciences, Wills Memorial Building, Queen’s Road, University of Bristol, Bristol, BS8 1RJ, UK</w:t>
      </w:r>
    </w:p>
    <w:p w:rsidR="00DB6FB1" w:rsidRPr="009C6837" w:rsidRDefault="00DB6FB1" w:rsidP="00DB6FB1">
      <w:pPr>
        <w:pStyle w:val="NoSpacing"/>
      </w:pPr>
      <w:r w:rsidRPr="009C6837">
        <w:rPr>
          <w:vertAlign w:val="superscript"/>
        </w:rPr>
        <w:t>b</w:t>
      </w:r>
      <w:r w:rsidRPr="009C6837">
        <w:t>Department of Animal and Plant Sciences, Alfred Denny Building, University of Sheffield, Western Bank, Sheffield, S10 2TN, UK</w:t>
      </w:r>
    </w:p>
    <w:p w:rsidR="00DB6FB1" w:rsidRDefault="00DB6FB1" w:rsidP="00DB6FB1">
      <w:pPr>
        <w:pStyle w:val="NoSpacing"/>
      </w:pPr>
    </w:p>
    <w:p w:rsidR="00DB6FB1" w:rsidRPr="009C6837" w:rsidRDefault="00DB6FB1" w:rsidP="00DB6FB1">
      <w:pPr>
        <w:pStyle w:val="NoSpacing"/>
      </w:pPr>
      <w:r w:rsidRPr="009C6837">
        <w:t>Table of contents</w:t>
      </w:r>
    </w:p>
    <w:p w:rsidR="00DB6FB1" w:rsidRPr="00CF714D" w:rsidRDefault="00DB6FB1" w:rsidP="00DB6FB1">
      <w:pPr>
        <w:pStyle w:val="NoSpacing"/>
      </w:pPr>
    </w:p>
    <w:p w:rsidR="00DB6FB1" w:rsidRPr="00197CA3" w:rsidRDefault="00DB6FB1" w:rsidP="00DB6FB1">
      <w:pPr>
        <w:pStyle w:val="NoSpacing"/>
      </w:pPr>
      <w:r w:rsidRPr="009C6837">
        <w:rPr>
          <w:b/>
        </w:rPr>
        <w:t>Supplementary Methods</w:t>
      </w:r>
      <w:proofErr w:type="gramStart"/>
      <w:r w:rsidRPr="009C6837">
        <w:rPr>
          <w:b/>
        </w:rPr>
        <w:t>…………………...</w:t>
      </w:r>
      <w:r>
        <w:rPr>
          <w:b/>
        </w:rPr>
        <w:t>………………………………….</w:t>
      </w:r>
      <w:r w:rsidRPr="009C6837">
        <w:rPr>
          <w:b/>
        </w:rPr>
        <w:t>…………</w:t>
      </w:r>
      <w:proofErr w:type="gramEnd"/>
      <w:r w:rsidRPr="009C6837">
        <w:rPr>
          <w:b/>
        </w:rPr>
        <w:t>..2-6</w:t>
      </w:r>
      <w:r>
        <w:tab/>
      </w:r>
      <w:r w:rsidRPr="00197CA3">
        <w:t>1. Taxa……………………………</w:t>
      </w:r>
      <w:r>
        <w:t>.</w:t>
      </w:r>
      <w:r w:rsidRPr="00197CA3">
        <w:t>…………………………………………………...2</w:t>
      </w:r>
    </w:p>
    <w:p w:rsidR="00DB6FB1" w:rsidRPr="00197CA3" w:rsidRDefault="00DB6FB1" w:rsidP="00DB6FB1">
      <w:pPr>
        <w:pStyle w:val="NoSpacing"/>
        <w:ind w:firstLine="720"/>
      </w:pPr>
      <w:r>
        <w:t>2</w:t>
      </w:r>
      <w:r w:rsidRPr="00197CA3">
        <w:t>. Morphological c</w:t>
      </w:r>
      <w:r>
        <w:t>lock model…..</w:t>
      </w:r>
      <w:proofErr w:type="gramStart"/>
      <w:r>
        <w:t>…………………………………………………..</w:t>
      </w:r>
      <w:proofErr w:type="gramEnd"/>
      <w:r>
        <w:t>2-</w:t>
      </w:r>
      <w:r w:rsidRPr="00197CA3">
        <w:t>3</w:t>
      </w:r>
    </w:p>
    <w:p w:rsidR="00DB6FB1" w:rsidRPr="00197CA3" w:rsidRDefault="00DB6FB1" w:rsidP="00DB6FB1">
      <w:pPr>
        <w:pStyle w:val="NoSpacing"/>
        <w:ind w:firstLine="720"/>
      </w:pPr>
      <w:r>
        <w:t>3</w:t>
      </w:r>
      <w:r w:rsidRPr="00197CA3">
        <w:t>. Phylogenetic priors</w:t>
      </w:r>
      <w:proofErr w:type="gramStart"/>
      <w:r w:rsidRPr="00197CA3">
        <w:t>………</w:t>
      </w:r>
      <w:r>
        <w:t>..</w:t>
      </w:r>
      <w:r w:rsidRPr="00197CA3">
        <w:t>………</w:t>
      </w:r>
      <w:r>
        <w:t>……………………………………………...</w:t>
      </w:r>
      <w:proofErr w:type="gramEnd"/>
      <w:r>
        <w:t>3-5</w:t>
      </w:r>
    </w:p>
    <w:p w:rsidR="00DB6FB1" w:rsidRPr="00197CA3" w:rsidRDefault="00DB6FB1" w:rsidP="00DB6FB1">
      <w:pPr>
        <w:pStyle w:val="NoSpacing"/>
        <w:ind w:firstLine="720"/>
      </w:pPr>
      <w:r>
        <w:t>4</w:t>
      </w:r>
      <w:r w:rsidRPr="00197CA3">
        <w:t>. Convergen</w:t>
      </w:r>
      <w:r>
        <w:t>ce…………….…………………………………………………………..5</w:t>
      </w:r>
    </w:p>
    <w:p w:rsidR="00DB6FB1" w:rsidRPr="00197CA3" w:rsidRDefault="00DB6FB1" w:rsidP="00DB6FB1">
      <w:pPr>
        <w:pStyle w:val="NoSpacing"/>
        <w:ind w:firstLine="720"/>
      </w:pPr>
      <w:r>
        <w:t>5</w:t>
      </w:r>
      <w:r w:rsidRPr="00197CA3">
        <w:t>. Phylogenetic constra</w:t>
      </w:r>
      <w:r>
        <w:t>ints...………………………………………………………......5</w:t>
      </w:r>
    </w:p>
    <w:p w:rsidR="00DB6FB1" w:rsidRPr="00197CA3" w:rsidRDefault="00DB6FB1" w:rsidP="00DB6FB1">
      <w:pPr>
        <w:pStyle w:val="NoSpacing"/>
        <w:ind w:firstLine="720"/>
      </w:pPr>
      <w:r>
        <w:t>6</w:t>
      </w:r>
      <w:r w:rsidRPr="00197CA3">
        <w:t>. Temporal constr</w:t>
      </w:r>
      <w:r>
        <w:t>aints…...</w:t>
      </w:r>
      <w:proofErr w:type="gramStart"/>
      <w:r>
        <w:t>………………………………………………………...…6</w:t>
      </w:r>
      <w:proofErr w:type="gramEnd"/>
    </w:p>
    <w:p w:rsidR="00DB6FB1" w:rsidRPr="009C6837" w:rsidRDefault="00DB6FB1" w:rsidP="00DB6FB1">
      <w:pPr>
        <w:pStyle w:val="NoSpacing"/>
        <w:rPr>
          <w:b/>
        </w:rPr>
      </w:pPr>
      <w:r w:rsidRPr="009C6837">
        <w:rPr>
          <w:b/>
        </w:rPr>
        <w:t>Supplementary Results</w:t>
      </w:r>
      <w:proofErr w:type="gramStart"/>
      <w:r w:rsidRPr="009C6837">
        <w:rPr>
          <w:b/>
        </w:rPr>
        <w:t>………………………………………………………...</w:t>
      </w:r>
      <w:r>
        <w:rPr>
          <w:b/>
        </w:rPr>
        <w:t>…….</w:t>
      </w:r>
      <w:r w:rsidRPr="009C6837">
        <w:rPr>
          <w:b/>
        </w:rPr>
        <w:t>…...</w:t>
      </w:r>
      <w:proofErr w:type="gramEnd"/>
      <w:r w:rsidRPr="009C6837">
        <w:rPr>
          <w:b/>
        </w:rPr>
        <w:t>7-25</w:t>
      </w:r>
    </w:p>
    <w:p w:rsidR="00DB6FB1" w:rsidRPr="00197CA3" w:rsidRDefault="00DB6FB1" w:rsidP="00DB6FB1">
      <w:pPr>
        <w:pStyle w:val="NoSpacing"/>
      </w:pPr>
      <w:r w:rsidRPr="00197CA3">
        <w:tab/>
      </w:r>
      <w:r>
        <w:t>7</w:t>
      </w:r>
      <w:r w:rsidRPr="00197CA3">
        <w:t>. Non-clock phylogeny………</w:t>
      </w:r>
      <w:r>
        <w:t>……………………………………….…………...7-12</w:t>
      </w:r>
    </w:p>
    <w:p w:rsidR="00DB6FB1" w:rsidRPr="00197CA3" w:rsidRDefault="00DB6FB1" w:rsidP="00DB6FB1">
      <w:pPr>
        <w:pStyle w:val="NoSpacing"/>
      </w:pPr>
      <w:r>
        <w:tab/>
        <w:t>8</w:t>
      </w:r>
      <w:r w:rsidRPr="00197CA3">
        <w:t>. Total-evidence phy</w:t>
      </w:r>
      <w:r>
        <w:t>logeny</w:t>
      </w:r>
      <w:proofErr w:type="gramStart"/>
      <w:r>
        <w:t>……..……………………………………..………...</w:t>
      </w:r>
      <w:proofErr w:type="gramEnd"/>
      <w:r>
        <w:t>13-14</w:t>
      </w:r>
    </w:p>
    <w:p w:rsidR="00DB6FB1" w:rsidRPr="00197CA3" w:rsidRDefault="00DB6FB1" w:rsidP="00DB6FB1">
      <w:pPr>
        <w:pStyle w:val="NoSpacing"/>
      </w:pPr>
      <w:r>
        <w:tab/>
        <w:t>9</w:t>
      </w:r>
      <w:r w:rsidRPr="00197CA3">
        <w:t>. Node-dating phylogeny………………………………………………</w:t>
      </w:r>
      <w:r>
        <w:t>..</w:t>
      </w:r>
      <w:r w:rsidRPr="00197CA3">
        <w:t>……</w:t>
      </w:r>
      <w:r>
        <w:t>…</w:t>
      </w:r>
      <w:r w:rsidRPr="00197CA3">
        <w:t>.</w:t>
      </w:r>
      <w:r>
        <w:t>15-17</w:t>
      </w:r>
    </w:p>
    <w:p w:rsidR="00DB6FB1" w:rsidRDefault="00DB6FB1" w:rsidP="00DB6FB1">
      <w:pPr>
        <w:pStyle w:val="NoSpacing"/>
        <w:ind w:firstLine="720"/>
      </w:pPr>
      <w:r>
        <w:t>10</w:t>
      </w:r>
      <w:r w:rsidRPr="00197CA3">
        <w:t>. Comparison of total-e</w:t>
      </w:r>
      <w:r>
        <w:t>vidence and molecular ages</w:t>
      </w:r>
      <w:proofErr w:type="gramStart"/>
      <w:r>
        <w:t>………</w:t>
      </w:r>
      <w:r w:rsidRPr="00197CA3">
        <w:t>………...…</w:t>
      </w:r>
      <w:r>
        <w:t>…………</w:t>
      </w:r>
      <w:proofErr w:type="gramEnd"/>
      <w:r>
        <w:t>..18</w:t>
      </w:r>
    </w:p>
    <w:p w:rsidR="00DB6FB1" w:rsidRPr="00197CA3" w:rsidRDefault="00DB6FB1" w:rsidP="00DB6FB1">
      <w:pPr>
        <w:pStyle w:val="NoSpacing"/>
        <w:ind w:firstLine="720"/>
      </w:pPr>
      <w:r>
        <w:t>11</w:t>
      </w:r>
      <w:r w:rsidRPr="00197CA3">
        <w:t xml:space="preserve">. </w:t>
      </w:r>
      <w:r>
        <w:t xml:space="preserve">Effects of prior information on ancestral state </w:t>
      </w:r>
      <w:proofErr w:type="gramStart"/>
      <w:r>
        <w:t>estimation</w:t>
      </w:r>
      <w:r w:rsidRPr="00197CA3">
        <w:t xml:space="preserve"> </w:t>
      </w:r>
      <w:r>
        <w:t>..</w:t>
      </w:r>
      <w:proofErr w:type="gramEnd"/>
      <w:r w:rsidRPr="00197CA3">
        <w:t>……</w:t>
      </w:r>
      <w:r>
        <w:t>……………</w:t>
      </w:r>
      <w:r w:rsidRPr="00197CA3">
        <w:t>.…</w:t>
      </w:r>
      <w:r>
        <w:t>.19</w:t>
      </w:r>
    </w:p>
    <w:p w:rsidR="00DB6FB1" w:rsidRPr="00197CA3" w:rsidRDefault="00DB6FB1" w:rsidP="00DB6FB1">
      <w:pPr>
        <w:pStyle w:val="NoSpacing"/>
        <w:ind w:firstLine="720"/>
      </w:pPr>
      <w:r>
        <w:t>12</w:t>
      </w:r>
      <w:r w:rsidRPr="00197CA3">
        <w:t>. Supplementary r</w:t>
      </w:r>
      <w:r>
        <w:t>eferences</w:t>
      </w:r>
      <w:proofErr w:type="gramStart"/>
      <w:r>
        <w:t>………………………………………………...…</w:t>
      </w:r>
      <w:proofErr w:type="gramEnd"/>
      <w:r>
        <w:t>..20-25</w:t>
      </w:r>
    </w:p>
    <w:p w:rsidR="00DB6FB1" w:rsidRPr="009C6837" w:rsidRDefault="00DB6FB1" w:rsidP="00DB6FB1">
      <w:pPr>
        <w:pStyle w:val="NoSpacing"/>
        <w:rPr>
          <w:b/>
        </w:rPr>
      </w:pPr>
      <w:r w:rsidRPr="009C6837">
        <w:rPr>
          <w:b/>
        </w:rPr>
        <w:t>Fossil Data………………………………………………………………………………..2</w:t>
      </w:r>
      <w:r>
        <w:rPr>
          <w:b/>
        </w:rPr>
        <w:t>6</w:t>
      </w:r>
      <w:r w:rsidRPr="009C6837">
        <w:rPr>
          <w:b/>
        </w:rPr>
        <w:t>-3</w:t>
      </w:r>
      <w:r>
        <w:rPr>
          <w:b/>
        </w:rPr>
        <w:t>6</w:t>
      </w:r>
    </w:p>
    <w:p w:rsidR="00DB6FB1" w:rsidRDefault="00DB6FB1" w:rsidP="00DB6FB1">
      <w:pPr>
        <w:pStyle w:val="NoSpacing"/>
      </w:pPr>
      <w:r w:rsidRPr="00197CA3">
        <w:tab/>
        <w:t>1</w:t>
      </w:r>
      <w:r>
        <w:t>3</w:t>
      </w:r>
      <w:r w:rsidRPr="00197CA3">
        <w:t xml:space="preserve">. Measurements </w:t>
      </w:r>
      <w:r>
        <w:t>and sources……………………………………………………26-28</w:t>
      </w:r>
    </w:p>
    <w:p w:rsidR="00DB6FB1" w:rsidRDefault="00DB6FB1" w:rsidP="00DB6FB1">
      <w:pPr>
        <w:pStyle w:val="NoSpacing"/>
      </w:pPr>
      <w:r>
        <w:tab/>
        <w:t>13. Fossil ages</w:t>
      </w:r>
      <w:proofErr w:type="gramStart"/>
      <w:r>
        <w:t>……………………..………………………….………………..…</w:t>
      </w:r>
      <w:proofErr w:type="gramEnd"/>
      <w:r>
        <w:t>29-30</w:t>
      </w:r>
    </w:p>
    <w:p w:rsidR="00DB6FB1" w:rsidRPr="00197CA3" w:rsidRDefault="00DB6FB1" w:rsidP="00DB6FB1">
      <w:pPr>
        <w:pStyle w:val="NoSpacing"/>
      </w:pPr>
      <w:r>
        <w:tab/>
        <w:t>14</w:t>
      </w:r>
      <w:r w:rsidRPr="00197CA3">
        <w:t>. Data references</w:t>
      </w:r>
      <w:proofErr w:type="gramStart"/>
      <w:r>
        <w:t>……………………………………………..……………........</w:t>
      </w:r>
      <w:proofErr w:type="gramEnd"/>
      <w:r>
        <w:t>31-36</w:t>
      </w:r>
    </w:p>
    <w:p w:rsidR="00DB6FB1" w:rsidRDefault="00DB6FB1" w:rsidP="00DB6FB1">
      <w:pPr>
        <w:ind w:firstLine="720"/>
      </w:pPr>
    </w:p>
    <w:p w:rsidR="00F12C36" w:rsidRPr="00A93D2F" w:rsidRDefault="00DB6FB1" w:rsidP="00DB6FB1">
      <w:pPr>
        <w:ind w:firstLine="720"/>
      </w:pPr>
      <w:r>
        <w:rPr>
          <w:rFonts w:ascii="Times New Roman" w:hAnsi="Times New Roman" w:cs="Times New Roman"/>
          <w:b/>
          <w:sz w:val="24"/>
          <w:szCs w:val="24"/>
        </w:rPr>
        <w:br w:type="page"/>
      </w:r>
      <w:bookmarkStart w:id="0" w:name="_GoBack"/>
      <w:bookmarkEnd w:id="0"/>
    </w:p>
    <w:p w:rsidR="00F12C36" w:rsidRPr="00A44F03" w:rsidRDefault="00F12C36" w:rsidP="00F12C36">
      <w:pPr>
        <w:pStyle w:val="ListParagraph"/>
        <w:numPr>
          <w:ilvl w:val="0"/>
          <w:numId w:val="3"/>
        </w:numPr>
        <w:rPr>
          <w:rFonts w:ascii="Times New Roman" w:hAnsi="Times New Roman" w:cs="Times New Roman"/>
          <w:b/>
          <w:sz w:val="24"/>
          <w:szCs w:val="24"/>
        </w:rPr>
      </w:pPr>
      <w:r w:rsidRPr="00A44F03">
        <w:rPr>
          <w:rFonts w:ascii="Times New Roman" w:hAnsi="Times New Roman" w:cs="Times New Roman"/>
          <w:b/>
          <w:sz w:val="24"/>
          <w:szCs w:val="24"/>
        </w:rPr>
        <w:lastRenderedPageBreak/>
        <w:t>Taxa</w:t>
      </w:r>
    </w:p>
    <w:p w:rsidR="00F12C36" w:rsidRPr="00D13C76" w:rsidRDefault="00F12C36" w:rsidP="00F12C36">
      <w:pPr>
        <w:rPr>
          <w:rFonts w:ascii="Times New Roman" w:eastAsia="Times New Roman" w:hAnsi="Times New Roman" w:cs="Times New Roman"/>
          <w:sz w:val="24"/>
          <w:szCs w:val="24"/>
          <w:lang w:eastAsia="en-GB"/>
        </w:rPr>
      </w:pPr>
      <w:r>
        <w:rPr>
          <w:rFonts w:ascii="Times New Roman" w:hAnsi="Times New Roman" w:cs="Times New Roman"/>
          <w:sz w:val="24"/>
          <w:szCs w:val="24"/>
        </w:rPr>
        <w:t>Valid Afrotheria extant species were including from a compendium of mammal species [1], and more recent sources (for species described after the publication of the book)</w:t>
      </w:r>
      <w:r w:rsidRPr="00D13C76">
        <w:rPr>
          <w:rFonts w:ascii="Times New Roman" w:hAnsi="Times New Roman" w:cs="Times New Roman"/>
          <w:sz w:val="24"/>
          <w:szCs w:val="24"/>
        </w:rPr>
        <w:t xml:space="preserve">: </w:t>
      </w:r>
      <w:r w:rsidRPr="00D13C76">
        <w:rPr>
          <w:rFonts w:ascii="Times New Roman" w:hAnsi="Times New Roman" w:cs="Times New Roman"/>
          <w:i/>
          <w:sz w:val="24"/>
          <w:szCs w:val="24"/>
        </w:rPr>
        <w:t>Microgale jobihely</w:t>
      </w:r>
      <w:r>
        <w:rPr>
          <w:rFonts w:ascii="Times New Roman" w:hAnsi="Times New Roman" w:cs="Times New Roman"/>
          <w:sz w:val="24"/>
          <w:szCs w:val="24"/>
        </w:rPr>
        <w:t xml:space="preserve"> [2]</w:t>
      </w:r>
      <w:r w:rsidRPr="00D13C76">
        <w:rPr>
          <w:rFonts w:ascii="Times New Roman" w:hAnsi="Times New Roman" w:cs="Times New Roman"/>
          <w:sz w:val="24"/>
          <w:szCs w:val="24"/>
        </w:rPr>
        <w:t xml:space="preserve">, </w:t>
      </w:r>
      <w:r w:rsidRPr="00D13C76">
        <w:rPr>
          <w:rFonts w:ascii="Times New Roman" w:eastAsia="Times New Roman" w:hAnsi="Times New Roman" w:cs="Times New Roman"/>
          <w:i/>
          <w:sz w:val="24"/>
          <w:szCs w:val="24"/>
          <w:lang w:eastAsia="en-GB"/>
        </w:rPr>
        <w:t>Rhynchocyon udzungwensis</w:t>
      </w:r>
      <w:r>
        <w:rPr>
          <w:rFonts w:ascii="Times New Roman" w:eastAsia="Times New Roman" w:hAnsi="Times New Roman" w:cs="Times New Roman"/>
          <w:sz w:val="24"/>
          <w:szCs w:val="24"/>
          <w:lang w:eastAsia="en-GB"/>
        </w:rPr>
        <w:t xml:space="preserve"> [3]</w:t>
      </w:r>
      <w:r w:rsidRPr="00D13C76">
        <w:rPr>
          <w:rFonts w:ascii="Times New Roman" w:eastAsia="Times New Roman" w:hAnsi="Times New Roman" w:cs="Times New Roman"/>
          <w:sz w:val="24"/>
          <w:szCs w:val="24"/>
          <w:lang w:eastAsia="en-GB"/>
        </w:rPr>
        <w:t xml:space="preserve">. </w:t>
      </w:r>
      <w:r w:rsidRPr="00D13C76">
        <w:rPr>
          <w:rFonts w:ascii="Times New Roman" w:eastAsia="Times New Roman" w:hAnsi="Times New Roman" w:cs="Times New Roman"/>
          <w:i/>
          <w:sz w:val="24"/>
          <w:szCs w:val="24"/>
          <w:lang w:eastAsia="en-GB"/>
        </w:rPr>
        <w:t>Oryzorictes talpoides</w:t>
      </w:r>
      <w:r w:rsidRPr="00D13C76">
        <w:rPr>
          <w:rFonts w:ascii="Times New Roman" w:eastAsia="Times New Roman" w:hAnsi="Times New Roman" w:cs="Times New Roman"/>
          <w:sz w:val="24"/>
          <w:szCs w:val="24"/>
          <w:lang w:eastAsia="en-GB"/>
        </w:rPr>
        <w:t xml:space="preserve"> was considered as synonymous with </w:t>
      </w:r>
      <w:r w:rsidRPr="00D13C76">
        <w:rPr>
          <w:rFonts w:ascii="Times New Roman" w:eastAsia="Times New Roman" w:hAnsi="Times New Roman" w:cs="Times New Roman"/>
          <w:i/>
          <w:sz w:val="24"/>
          <w:szCs w:val="24"/>
          <w:lang w:eastAsia="en-GB"/>
        </w:rPr>
        <w:t>Oryzorictes hova</w:t>
      </w:r>
      <w:r w:rsidRPr="00D13C76">
        <w:rPr>
          <w:rFonts w:ascii="Times New Roman" w:eastAsia="Times New Roman" w:hAnsi="Times New Roman" w:cs="Times New Roman"/>
          <w:sz w:val="24"/>
          <w:szCs w:val="24"/>
          <w:lang w:eastAsia="en-GB"/>
        </w:rPr>
        <w:t xml:space="preserve">, and </w:t>
      </w:r>
      <w:r w:rsidRPr="00D13C76">
        <w:rPr>
          <w:rFonts w:ascii="Times New Roman" w:eastAsia="Times New Roman" w:hAnsi="Times New Roman" w:cs="Times New Roman"/>
          <w:i/>
          <w:sz w:val="24"/>
          <w:szCs w:val="24"/>
          <w:lang w:eastAsia="en-GB"/>
        </w:rPr>
        <w:t>Amblysomus</w:t>
      </w:r>
      <w:r w:rsidRPr="00D13C76">
        <w:rPr>
          <w:rFonts w:ascii="Times New Roman" w:eastAsia="Times New Roman" w:hAnsi="Times New Roman" w:cs="Times New Roman"/>
          <w:sz w:val="24"/>
          <w:szCs w:val="24"/>
          <w:lang w:eastAsia="en-GB"/>
        </w:rPr>
        <w:t xml:space="preserve"> </w:t>
      </w:r>
      <w:r w:rsidRPr="00D13C76">
        <w:rPr>
          <w:rFonts w:ascii="Times New Roman" w:eastAsia="Times New Roman" w:hAnsi="Times New Roman" w:cs="Times New Roman"/>
          <w:i/>
          <w:sz w:val="24"/>
          <w:szCs w:val="24"/>
          <w:lang w:eastAsia="en-GB"/>
        </w:rPr>
        <w:t xml:space="preserve">iris </w:t>
      </w:r>
      <w:r w:rsidRPr="00D13C76">
        <w:rPr>
          <w:rFonts w:ascii="Times New Roman" w:eastAsia="Times New Roman" w:hAnsi="Times New Roman" w:cs="Times New Roman"/>
          <w:sz w:val="24"/>
          <w:szCs w:val="24"/>
          <w:lang w:eastAsia="en-GB"/>
        </w:rPr>
        <w:t xml:space="preserve">as synonymous with </w:t>
      </w:r>
      <w:r w:rsidRPr="00D13C76">
        <w:rPr>
          <w:rFonts w:ascii="Times New Roman" w:eastAsia="Times New Roman" w:hAnsi="Times New Roman" w:cs="Times New Roman"/>
          <w:i/>
          <w:sz w:val="24"/>
          <w:szCs w:val="24"/>
          <w:lang w:eastAsia="en-GB"/>
        </w:rPr>
        <w:t>Amblysomus</w:t>
      </w:r>
      <w:r w:rsidRPr="00D13C76">
        <w:rPr>
          <w:rFonts w:ascii="Times New Roman" w:eastAsia="Times New Roman" w:hAnsi="Times New Roman" w:cs="Times New Roman"/>
          <w:sz w:val="24"/>
          <w:szCs w:val="24"/>
          <w:lang w:eastAsia="en-GB"/>
        </w:rPr>
        <w:t xml:space="preserve"> </w:t>
      </w:r>
      <w:r w:rsidRPr="00D13C76">
        <w:rPr>
          <w:rFonts w:ascii="Times New Roman" w:eastAsia="Times New Roman" w:hAnsi="Times New Roman" w:cs="Times New Roman"/>
          <w:i/>
          <w:sz w:val="24"/>
          <w:szCs w:val="24"/>
          <w:lang w:eastAsia="en-GB"/>
        </w:rPr>
        <w:t xml:space="preserve">hottentotus </w:t>
      </w:r>
      <w:r>
        <w:rPr>
          <w:rFonts w:ascii="Times New Roman" w:eastAsia="Times New Roman" w:hAnsi="Times New Roman" w:cs="Times New Roman"/>
          <w:sz w:val="24"/>
          <w:szCs w:val="24"/>
          <w:lang w:eastAsia="en-GB"/>
        </w:rPr>
        <w:t>[1]</w:t>
      </w:r>
      <w:r w:rsidRPr="00D13C76">
        <w:rPr>
          <w:rFonts w:ascii="Times New Roman" w:eastAsia="Times New Roman" w:hAnsi="Times New Roman" w:cs="Times New Roman"/>
          <w:sz w:val="24"/>
          <w:szCs w:val="24"/>
          <w:lang w:eastAsia="en-GB"/>
        </w:rPr>
        <w:t>.</w:t>
      </w:r>
      <w:r w:rsidRPr="00D13C76">
        <w:rPr>
          <w:rFonts w:ascii="Times New Roman" w:eastAsia="Times New Roman" w:hAnsi="Times New Roman" w:cs="Times New Roman"/>
          <w:i/>
          <w:sz w:val="24"/>
          <w:szCs w:val="24"/>
          <w:lang w:eastAsia="en-GB"/>
        </w:rPr>
        <w:t xml:space="preserve"> </w:t>
      </w:r>
      <w:r w:rsidRPr="00D13C76">
        <w:rPr>
          <w:rFonts w:ascii="Times New Roman" w:eastAsia="Times New Roman" w:hAnsi="Times New Roman" w:cs="Times New Roman"/>
          <w:sz w:val="24"/>
          <w:szCs w:val="24"/>
          <w:lang w:eastAsia="en-GB"/>
        </w:rPr>
        <w:t xml:space="preserve">When sourced from GenBank, </w:t>
      </w:r>
      <w:r w:rsidRPr="00D13C76">
        <w:rPr>
          <w:rFonts w:ascii="Times New Roman" w:eastAsia="Times New Roman" w:hAnsi="Times New Roman" w:cs="Times New Roman"/>
          <w:i/>
          <w:sz w:val="24"/>
          <w:szCs w:val="24"/>
          <w:lang w:eastAsia="en-GB"/>
        </w:rPr>
        <w:t>Huetia leucorhina</w:t>
      </w:r>
      <w:r w:rsidRPr="00D13C76">
        <w:rPr>
          <w:rFonts w:ascii="Times New Roman" w:eastAsia="Times New Roman" w:hAnsi="Times New Roman" w:cs="Times New Roman"/>
          <w:sz w:val="24"/>
          <w:szCs w:val="24"/>
          <w:lang w:eastAsia="en-GB"/>
        </w:rPr>
        <w:t xml:space="preserve"> was used as a source for the species </w:t>
      </w:r>
      <w:r w:rsidRPr="00D13C76">
        <w:rPr>
          <w:rFonts w:ascii="Times New Roman" w:eastAsia="Times New Roman" w:hAnsi="Times New Roman" w:cs="Times New Roman"/>
          <w:i/>
          <w:sz w:val="24"/>
          <w:szCs w:val="24"/>
          <w:lang w:eastAsia="en-GB"/>
        </w:rPr>
        <w:t>Calcochloris leucorhina</w:t>
      </w:r>
      <w:r w:rsidRPr="00D13C76">
        <w:rPr>
          <w:rFonts w:ascii="Times New Roman" w:eastAsia="Times New Roman" w:hAnsi="Times New Roman" w:cs="Times New Roman"/>
          <w:sz w:val="24"/>
          <w:szCs w:val="24"/>
          <w:lang w:eastAsia="en-GB"/>
        </w:rPr>
        <w:t xml:space="preserve"> as they are synonyms</w:t>
      </w:r>
      <w:r>
        <w:rPr>
          <w:rFonts w:ascii="Times New Roman" w:eastAsia="Times New Roman" w:hAnsi="Times New Roman" w:cs="Times New Roman"/>
          <w:sz w:val="24"/>
          <w:szCs w:val="24"/>
          <w:lang w:eastAsia="en-GB"/>
        </w:rPr>
        <w:t xml:space="preserve"> [1</w:t>
      </w:r>
      <w:proofErr w:type="gramStart"/>
      <w:r>
        <w:rPr>
          <w:rFonts w:ascii="Times New Roman" w:eastAsia="Times New Roman" w:hAnsi="Times New Roman" w:cs="Times New Roman"/>
          <w:sz w:val="24"/>
          <w:szCs w:val="24"/>
          <w:lang w:eastAsia="en-GB"/>
        </w:rPr>
        <w:t>,4</w:t>
      </w:r>
      <w:proofErr w:type="gramEnd"/>
      <w:r>
        <w:rPr>
          <w:rFonts w:ascii="Times New Roman" w:eastAsia="Times New Roman" w:hAnsi="Times New Roman" w:cs="Times New Roman"/>
          <w:sz w:val="24"/>
          <w:szCs w:val="24"/>
          <w:lang w:eastAsia="en-GB"/>
        </w:rPr>
        <w:t>].</w:t>
      </w:r>
      <w:r w:rsidRPr="00D13C76">
        <w:rPr>
          <w:rFonts w:ascii="Times New Roman" w:eastAsia="Times New Roman" w:hAnsi="Times New Roman" w:cs="Times New Roman"/>
          <w:sz w:val="24"/>
          <w:szCs w:val="24"/>
          <w:lang w:eastAsia="en-GB"/>
        </w:rPr>
        <w:t xml:space="preserve"> </w:t>
      </w:r>
    </w:p>
    <w:p w:rsidR="00F12C36" w:rsidRDefault="00F12C36" w:rsidP="00F12C36">
      <w:pPr>
        <w:jc w:val="both"/>
        <w:rPr>
          <w:rFonts w:ascii="Times New Roman" w:eastAsia="Times New Roman" w:hAnsi="Times New Roman" w:cs="Times New Roman"/>
          <w:sz w:val="24"/>
          <w:szCs w:val="24"/>
          <w:lang w:eastAsia="en-GB"/>
        </w:rPr>
      </w:pPr>
      <w:r w:rsidRPr="00D13C76">
        <w:rPr>
          <w:rFonts w:ascii="Times New Roman" w:hAnsi="Times New Roman" w:cs="Times New Roman"/>
          <w:sz w:val="24"/>
          <w:szCs w:val="24"/>
        </w:rPr>
        <w:t xml:space="preserve">Outgroups were selected to represent a range of potential outgroups for the </w:t>
      </w:r>
      <w:r>
        <w:rPr>
          <w:rFonts w:ascii="Times New Roman" w:hAnsi="Times New Roman" w:cs="Times New Roman"/>
          <w:sz w:val="24"/>
          <w:szCs w:val="24"/>
        </w:rPr>
        <w:t>Afrotheria [5]</w:t>
      </w:r>
      <w:r w:rsidRPr="00D13C76">
        <w:rPr>
          <w:rFonts w:ascii="Times New Roman" w:hAnsi="Times New Roman" w:cs="Times New Roman"/>
          <w:sz w:val="24"/>
          <w:szCs w:val="24"/>
        </w:rPr>
        <w:t xml:space="preserve">. As the recognised inclusive clade is the Atlantogenata (Afrotheria and Xenarthra), the xenarthran taxa </w:t>
      </w:r>
      <w:r w:rsidRPr="00D13C76">
        <w:rPr>
          <w:rFonts w:ascii="Times New Roman" w:eastAsia="Times New Roman" w:hAnsi="Times New Roman" w:cs="Times New Roman"/>
          <w:i/>
          <w:sz w:val="24"/>
          <w:szCs w:val="24"/>
          <w:lang w:eastAsia="en-GB"/>
        </w:rPr>
        <w:t>Tamandua tetradactyla, Choloepus didactylus</w:t>
      </w:r>
      <w:r w:rsidRPr="00D13C76">
        <w:rPr>
          <w:rFonts w:ascii="Times New Roman" w:eastAsia="Times New Roman" w:hAnsi="Times New Roman" w:cs="Times New Roman"/>
          <w:sz w:val="24"/>
          <w:szCs w:val="24"/>
          <w:lang w:eastAsia="en-GB"/>
        </w:rPr>
        <w:t xml:space="preserve">, and </w:t>
      </w:r>
      <w:r w:rsidRPr="00D13C76">
        <w:rPr>
          <w:rFonts w:ascii="Times New Roman" w:eastAsia="Times New Roman" w:hAnsi="Times New Roman" w:cs="Times New Roman"/>
          <w:i/>
          <w:sz w:val="24"/>
          <w:szCs w:val="24"/>
          <w:lang w:eastAsia="en-GB"/>
        </w:rPr>
        <w:t>Dasypus novemcinctus</w:t>
      </w:r>
      <w:r w:rsidRPr="00D13C76">
        <w:rPr>
          <w:rFonts w:ascii="Times New Roman" w:eastAsia="Times New Roman" w:hAnsi="Times New Roman" w:cs="Times New Roman"/>
          <w:sz w:val="24"/>
          <w:szCs w:val="24"/>
          <w:lang w:eastAsia="en-GB"/>
        </w:rPr>
        <w:t xml:space="preserve"> were selected as outgroups. Furthermore, taxa were included from a wide range of placental mammal groups: Scandentia (</w:t>
      </w:r>
      <w:r w:rsidRPr="00D13C76">
        <w:rPr>
          <w:rFonts w:ascii="Times New Roman" w:eastAsia="Times New Roman" w:hAnsi="Times New Roman" w:cs="Times New Roman"/>
          <w:i/>
          <w:sz w:val="24"/>
          <w:szCs w:val="24"/>
          <w:lang w:eastAsia="en-GB"/>
        </w:rPr>
        <w:t>Tupaia glis</w:t>
      </w:r>
      <w:r w:rsidRPr="00D13C76">
        <w:rPr>
          <w:rFonts w:ascii="Times New Roman" w:eastAsia="Times New Roman" w:hAnsi="Times New Roman" w:cs="Times New Roman"/>
          <w:sz w:val="24"/>
          <w:szCs w:val="24"/>
          <w:lang w:eastAsia="en-GB"/>
        </w:rPr>
        <w:t>), Eulipotyphla (</w:t>
      </w:r>
      <w:r w:rsidRPr="00D13C76">
        <w:rPr>
          <w:rFonts w:ascii="Times New Roman" w:eastAsia="Times New Roman" w:hAnsi="Times New Roman" w:cs="Times New Roman"/>
          <w:i/>
          <w:sz w:val="24"/>
          <w:szCs w:val="24"/>
          <w:lang w:eastAsia="en-GB"/>
        </w:rPr>
        <w:t>Condylura cristata</w:t>
      </w:r>
      <w:r w:rsidRPr="00D13C76">
        <w:rPr>
          <w:rFonts w:ascii="Times New Roman" w:eastAsia="Times New Roman" w:hAnsi="Times New Roman" w:cs="Times New Roman"/>
          <w:sz w:val="24"/>
          <w:szCs w:val="24"/>
          <w:lang w:eastAsia="en-GB"/>
        </w:rPr>
        <w:t xml:space="preserve"> and </w:t>
      </w:r>
      <w:r w:rsidRPr="00D13C76">
        <w:rPr>
          <w:rFonts w:ascii="Times New Roman" w:eastAsia="Times New Roman" w:hAnsi="Times New Roman" w:cs="Times New Roman"/>
          <w:i/>
          <w:sz w:val="24"/>
          <w:szCs w:val="24"/>
          <w:lang w:eastAsia="en-GB"/>
        </w:rPr>
        <w:t>Erinaceus europeus</w:t>
      </w:r>
      <w:r w:rsidRPr="00D13C76">
        <w:rPr>
          <w:rFonts w:ascii="Times New Roman" w:eastAsia="Times New Roman" w:hAnsi="Times New Roman" w:cs="Times New Roman"/>
          <w:sz w:val="24"/>
          <w:szCs w:val="24"/>
          <w:lang w:eastAsia="en-GB"/>
        </w:rPr>
        <w:t>), Primates (</w:t>
      </w:r>
      <w:r w:rsidRPr="00D13C76">
        <w:rPr>
          <w:rFonts w:ascii="Times New Roman" w:eastAsia="Times New Roman" w:hAnsi="Times New Roman" w:cs="Times New Roman"/>
          <w:i/>
          <w:sz w:val="24"/>
          <w:szCs w:val="24"/>
          <w:lang w:eastAsia="en-GB"/>
        </w:rPr>
        <w:t xml:space="preserve">Homo sapiens </w:t>
      </w:r>
      <w:r w:rsidRPr="00D13C76">
        <w:rPr>
          <w:rFonts w:ascii="Times New Roman" w:eastAsia="Times New Roman" w:hAnsi="Times New Roman" w:cs="Times New Roman"/>
          <w:sz w:val="24"/>
          <w:szCs w:val="24"/>
          <w:lang w:eastAsia="en-GB"/>
        </w:rPr>
        <w:t xml:space="preserve">and </w:t>
      </w:r>
      <w:r w:rsidRPr="00D13C76">
        <w:rPr>
          <w:rFonts w:ascii="Times New Roman" w:eastAsia="Times New Roman" w:hAnsi="Times New Roman" w:cs="Times New Roman"/>
          <w:i/>
          <w:sz w:val="24"/>
          <w:szCs w:val="24"/>
          <w:lang w:eastAsia="en-GB"/>
        </w:rPr>
        <w:t>Lemur catta</w:t>
      </w:r>
      <w:r w:rsidRPr="00D13C76">
        <w:rPr>
          <w:rFonts w:ascii="Times New Roman" w:eastAsia="Times New Roman" w:hAnsi="Times New Roman" w:cs="Times New Roman"/>
          <w:sz w:val="24"/>
          <w:szCs w:val="24"/>
          <w:lang w:eastAsia="en-GB"/>
        </w:rPr>
        <w:t>), Rodentia (</w:t>
      </w:r>
      <w:r w:rsidRPr="00D13C76">
        <w:rPr>
          <w:rFonts w:ascii="Times New Roman" w:eastAsia="Times New Roman" w:hAnsi="Times New Roman" w:cs="Times New Roman"/>
          <w:i/>
          <w:sz w:val="24"/>
          <w:szCs w:val="24"/>
          <w:lang w:eastAsia="en-GB"/>
        </w:rPr>
        <w:t>Mus musculus</w:t>
      </w:r>
      <w:r w:rsidRPr="00D13C76">
        <w:rPr>
          <w:rFonts w:ascii="Times New Roman" w:eastAsia="Times New Roman" w:hAnsi="Times New Roman" w:cs="Times New Roman"/>
          <w:sz w:val="24"/>
          <w:szCs w:val="24"/>
          <w:lang w:eastAsia="en-GB"/>
        </w:rPr>
        <w:t>), Artiodactyla (</w:t>
      </w:r>
      <w:r w:rsidRPr="00D13C76">
        <w:rPr>
          <w:rFonts w:ascii="Times New Roman" w:eastAsia="Times New Roman" w:hAnsi="Times New Roman" w:cs="Times New Roman"/>
          <w:i/>
          <w:sz w:val="24"/>
          <w:szCs w:val="24"/>
          <w:lang w:eastAsia="en-GB"/>
        </w:rPr>
        <w:t>Sus scrofa</w:t>
      </w:r>
      <w:r w:rsidRPr="00D13C76">
        <w:rPr>
          <w:rFonts w:ascii="Times New Roman" w:eastAsia="Times New Roman" w:hAnsi="Times New Roman" w:cs="Times New Roman"/>
          <w:sz w:val="24"/>
          <w:szCs w:val="24"/>
          <w:lang w:eastAsia="en-GB"/>
        </w:rPr>
        <w:t>), Perissodactyla (</w:t>
      </w:r>
      <w:r w:rsidRPr="00D13C76">
        <w:rPr>
          <w:rFonts w:ascii="Times New Roman" w:eastAsia="Times New Roman" w:hAnsi="Times New Roman" w:cs="Times New Roman"/>
          <w:i/>
          <w:sz w:val="24"/>
          <w:szCs w:val="24"/>
          <w:lang w:eastAsia="en-GB"/>
        </w:rPr>
        <w:t>Dicernos bisornis, Equus caballus</w:t>
      </w:r>
      <w:r w:rsidRPr="00D13C76">
        <w:rPr>
          <w:rFonts w:ascii="Times New Roman" w:eastAsia="Times New Roman" w:hAnsi="Times New Roman" w:cs="Times New Roman"/>
          <w:sz w:val="24"/>
          <w:szCs w:val="24"/>
          <w:lang w:eastAsia="en-GB"/>
        </w:rPr>
        <w:t xml:space="preserve">, and </w:t>
      </w:r>
      <w:r w:rsidRPr="00D13C76">
        <w:rPr>
          <w:rFonts w:ascii="Times New Roman" w:eastAsia="Times New Roman" w:hAnsi="Times New Roman" w:cs="Times New Roman"/>
          <w:i/>
          <w:sz w:val="24"/>
          <w:szCs w:val="24"/>
          <w:lang w:eastAsia="en-GB"/>
        </w:rPr>
        <w:t>Tapirus indicus</w:t>
      </w:r>
      <w:r w:rsidRPr="00D13C76">
        <w:rPr>
          <w:rFonts w:ascii="Times New Roman" w:eastAsia="Times New Roman" w:hAnsi="Times New Roman" w:cs="Times New Roman"/>
          <w:sz w:val="24"/>
          <w:szCs w:val="24"/>
          <w:lang w:eastAsia="en-GB"/>
        </w:rPr>
        <w:t>), Pholidota (</w:t>
      </w:r>
      <w:r w:rsidRPr="00D13C76">
        <w:rPr>
          <w:rFonts w:ascii="Times New Roman" w:eastAsia="Times New Roman" w:hAnsi="Times New Roman" w:cs="Times New Roman"/>
          <w:i/>
          <w:sz w:val="24"/>
          <w:szCs w:val="24"/>
          <w:lang w:eastAsia="en-GB"/>
        </w:rPr>
        <w:t>Manis tetradactyla</w:t>
      </w:r>
      <w:r w:rsidRPr="00D13C76">
        <w:rPr>
          <w:rFonts w:ascii="Times New Roman" w:eastAsia="Times New Roman" w:hAnsi="Times New Roman" w:cs="Times New Roman"/>
          <w:sz w:val="24"/>
          <w:szCs w:val="24"/>
          <w:lang w:eastAsia="en-GB"/>
        </w:rPr>
        <w:t xml:space="preserve">), extinct </w:t>
      </w:r>
      <w:r w:rsidR="00D16D13">
        <w:rPr>
          <w:rFonts w:ascii="Times New Roman" w:eastAsia="Times New Roman" w:hAnsi="Times New Roman" w:cs="Times New Roman"/>
          <w:sz w:val="24"/>
          <w:szCs w:val="24"/>
          <w:lang w:eastAsia="en-GB"/>
        </w:rPr>
        <w:t>early-diverging</w:t>
      </w:r>
      <w:r w:rsidRPr="00D13C76">
        <w:rPr>
          <w:rFonts w:ascii="Times New Roman" w:eastAsia="Times New Roman" w:hAnsi="Times New Roman" w:cs="Times New Roman"/>
          <w:sz w:val="24"/>
          <w:szCs w:val="24"/>
          <w:lang w:eastAsia="en-GB"/>
        </w:rPr>
        <w:t xml:space="preserve"> placentals (</w:t>
      </w:r>
      <w:r w:rsidRPr="00D13C76">
        <w:rPr>
          <w:rFonts w:ascii="Times New Roman" w:eastAsia="Times New Roman" w:hAnsi="Times New Roman" w:cs="Times New Roman"/>
          <w:i/>
          <w:sz w:val="24"/>
          <w:szCs w:val="24"/>
          <w:lang w:eastAsia="en-GB"/>
        </w:rPr>
        <w:t xml:space="preserve">Montanalestes keeblerorum </w:t>
      </w:r>
      <w:r w:rsidRPr="00D13C76">
        <w:rPr>
          <w:rFonts w:ascii="Times New Roman" w:eastAsia="Times New Roman" w:hAnsi="Times New Roman" w:cs="Times New Roman"/>
          <w:sz w:val="24"/>
          <w:szCs w:val="24"/>
          <w:lang w:eastAsia="en-GB"/>
        </w:rPr>
        <w:t xml:space="preserve">and </w:t>
      </w:r>
      <w:r w:rsidRPr="00D13C76">
        <w:rPr>
          <w:rFonts w:ascii="Times New Roman" w:eastAsia="Times New Roman" w:hAnsi="Times New Roman" w:cs="Times New Roman"/>
          <w:i/>
          <w:sz w:val="24"/>
          <w:szCs w:val="24"/>
          <w:lang w:eastAsia="en-GB"/>
        </w:rPr>
        <w:t>Prokennalestes</w:t>
      </w:r>
      <w:r w:rsidRPr="00D13C76">
        <w:rPr>
          <w:rFonts w:ascii="Times New Roman" w:eastAsia="Times New Roman" w:hAnsi="Times New Roman" w:cs="Times New Roman"/>
          <w:sz w:val="24"/>
          <w:szCs w:val="24"/>
          <w:lang w:eastAsia="en-GB"/>
        </w:rPr>
        <w:t xml:space="preserve"> </w:t>
      </w:r>
      <w:r w:rsidRPr="00D13C76">
        <w:rPr>
          <w:rFonts w:ascii="Times New Roman" w:eastAsia="Times New Roman" w:hAnsi="Times New Roman" w:cs="Times New Roman"/>
          <w:i/>
          <w:sz w:val="24"/>
          <w:szCs w:val="24"/>
          <w:lang w:eastAsia="en-GB"/>
        </w:rPr>
        <w:t>trofimovi</w:t>
      </w:r>
      <w:r w:rsidRPr="00D13C76">
        <w:rPr>
          <w:rFonts w:ascii="Times New Roman" w:eastAsia="Times New Roman" w:hAnsi="Times New Roman" w:cs="Times New Roman"/>
          <w:sz w:val="24"/>
          <w:szCs w:val="24"/>
          <w:lang w:eastAsia="en-GB"/>
        </w:rPr>
        <w:t>) and Met</w:t>
      </w:r>
      <w:r>
        <w:rPr>
          <w:rFonts w:ascii="Times New Roman" w:eastAsia="Times New Roman" w:hAnsi="Times New Roman" w:cs="Times New Roman"/>
          <w:sz w:val="24"/>
          <w:szCs w:val="24"/>
          <w:lang w:eastAsia="en-GB"/>
        </w:rPr>
        <w:t>a</w:t>
      </w:r>
      <w:r w:rsidRPr="00D13C76">
        <w:rPr>
          <w:rFonts w:ascii="Times New Roman" w:eastAsia="Times New Roman" w:hAnsi="Times New Roman" w:cs="Times New Roman"/>
          <w:sz w:val="24"/>
          <w:szCs w:val="24"/>
          <w:lang w:eastAsia="en-GB"/>
        </w:rPr>
        <w:t>theria (</w:t>
      </w:r>
      <w:r w:rsidRPr="00D13C76">
        <w:rPr>
          <w:rFonts w:ascii="Times New Roman" w:eastAsia="Times New Roman" w:hAnsi="Times New Roman" w:cs="Times New Roman"/>
          <w:i/>
          <w:sz w:val="24"/>
          <w:szCs w:val="24"/>
          <w:lang w:eastAsia="en-GB"/>
        </w:rPr>
        <w:t xml:space="preserve">Macropus rufus, Phascolarctos cinereus, </w:t>
      </w:r>
      <w:r w:rsidRPr="00D13C76">
        <w:rPr>
          <w:rFonts w:ascii="Times New Roman" w:eastAsia="Times New Roman" w:hAnsi="Times New Roman" w:cs="Times New Roman"/>
          <w:sz w:val="24"/>
          <w:szCs w:val="24"/>
          <w:lang w:eastAsia="en-GB"/>
        </w:rPr>
        <w:t xml:space="preserve">and </w:t>
      </w:r>
      <w:r w:rsidRPr="00D13C76">
        <w:rPr>
          <w:rFonts w:ascii="Times New Roman" w:eastAsia="Times New Roman" w:hAnsi="Times New Roman" w:cs="Times New Roman"/>
          <w:i/>
          <w:sz w:val="24"/>
          <w:szCs w:val="24"/>
          <w:lang w:eastAsia="en-GB"/>
        </w:rPr>
        <w:t>Didelphis virginiana</w:t>
      </w:r>
      <w:r w:rsidRPr="00D13C76">
        <w:rPr>
          <w:rFonts w:ascii="Times New Roman" w:eastAsia="Times New Roman" w:hAnsi="Times New Roman" w:cs="Times New Roman"/>
          <w:sz w:val="24"/>
          <w:szCs w:val="24"/>
          <w:lang w:eastAsia="en-GB"/>
        </w:rPr>
        <w:t xml:space="preserve">). </w:t>
      </w:r>
      <w:r w:rsidRPr="00D13C76">
        <w:rPr>
          <w:rFonts w:ascii="Times New Roman" w:eastAsia="Times New Roman" w:hAnsi="Times New Roman" w:cs="Times New Roman"/>
          <w:i/>
          <w:sz w:val="24"/>
          <w:szCs w:val="24"/>
          <w:lang w:eastAsia="en-GB"/>
        </w:rPr>
        <w:t xml:space="preserve">T. glis, L. catta, E. europeus, D. virginiana, D. novemcinctus, </w:t>
      </w:r>
      <w:r w:rsidRPr="00D13C76">
        <w:rPr>
          <w:rFonts w:ascii="Times New Roman" w:eastAsia="Times New Roman" w:hAnsi="Times New Roman" w:cs="Times New Roman"/>
          <w:sz w:val="24"/>
          <w:szCs w:val="24"/>
          <w:lang w:eastAsia="en-GB"/>
        </w:rPr>
        <w:t xml:space="preserve">and </w:t>
      </w:r>
      <w:r w:rsidRPr="00D13C76">
        <w:rPr>
          <w:rFonts w:ascii="Times New Roman" w:eastAsia="Times New Roman" w:hAnsi="Times New Roman" w:cs="Times New Roman"/>
          <w:i/>
          <w:sz w:val="24"/>
          <w:szCs w:val="24"/>
          <w:lang w:eastAsia="en-GB"/>
        </w:rPr>
        <w:t xml:space="preserve">C. cristata </w:t>
      </w:r>
      <w:r w:rsidRPr="00D13C76">
        <w:rPr>
          <w:rFonts w:ascii="Times New Roman" w:eastAsia="Times New Roman" w:hAnsi="Times New Roman" w:cs="Times New Roman"/>
          <w:sz w:val="24"/>
          <w:szCs w:val="24"/>
          <w:lang w:eastAsia="en-GB"/>
        </w:rPr>
        <w:t xml:space="preserve">are represented by morphological and molecular data, and the </w:t>
      </w:r>
      <w:r w:rsidR="00D16D13">
        <w:rPr>
          <w:rFonts w:ascii="Times New Roman" w:eastAsia="Times New Roman" w:hAnsi="Times New Roman" w:cs="Times New Roman"/>
          <w:sz w:val="24"/>
          <w:szCs w:val="24"/>
          <w:lang w:eastAsia="en-GB"/>
        </w:rPr>
        <w:t>early-diverging</w:t>
      </w:r>
      <w:r w:rsidRPr="00D13C76">
        <w:rPr>
          <w:rFonts w:ascii="Times New Roman" w:eastAsia="Times New Roman" w:hAnsi="Times New Roman" w:cs="Times New Roman"/>
          <w:sz w:val="24"/>
          <w:szCs w:val="24"/>
          <w:lang w:eastAsia="en-GB"/>
        </w:rPr>
        <w:t xml:space="preserve"> placentals </w:t>
      </w:r>
      <w:r w:rsidRPr="00D13C76">
        <w:rPr>
          <w:rFonts w:ascii="Times New Roman" w:eastAsia="Times New Roman" w:hAnsi="Times New Roman" w:cs="Times New Roman"/>
          <w:i/>
          <w:sz w:val="24"/>
          <w:szCs w:val="24"/>
          <w:lang w:eastAsia="en-GB"/>
        </w:rPr>
        <w:t xml:space="preserve">M. keeblerorum </w:t>
      </w:r>
      <w:r w:rsidRPr="00D13C76">
        <w:rPr>
          <w:rFonts w:ascii="Times New Roman" w:eastAsia="Times New Roman" w:hAnsi="Times New Roman" w:cs="Times New Roman"/>
          <w:sz w:val="24"/>
          <w:szCs w:val="24"/>
          <w:lang w:eastAsia="en-GB"/>
        </w:rPr>
        <w:t xml:space="preserve">and </w:t>
      </w:r>
      <w:r w:rsidRPr="00D13C76">
        <w:rPr>
          <w:rFonts w:ascii="Times New Roman" w:eastAsia="Times New Roman" w:hAnsi="Times New Roman" w:cs="Times New Roman"/>
          <w:i/>
          <w:sz w:val="24"/>
          <w:szCs w:val="24"/>
          <w:lang w:eastAsia="en-GB"/>
        </w:rPr>
        <w:t xml:space="preserve">P. trofimovi </w:t>
      </w:r>
      <w:r w:rsidRPr="00D13C76">
        <w:rPr>
          <w:rFonts w:ascii="Times New Roman" w:eastAsia="Times New Roman" w:hAnsi="Times New Roman" w:cs="Times New Roman"/>
          <w:sz w:val="24"/>
          <w:szCs w:val="24"/>
          <w:lang w:eastAsia="en-GB"/>
        </w:rPr>
        <w:t xml:space="preserve">are based on morphological data only; all other outgroup taxa are based on molecular data alone. </w:t>
      </w:r>
    </w:p>
    <w:p w:rsidR="00F12C36" w:rsidRDefault="00F12C36" w:rsidP="00F12C36">
      <w:pPr>
        <w:jc w:val="both"/>
        <w:rPr>
          <w:rFonts w:ascii="Times New Roman" w:hAnsi="Times New Roman" w:cs="Times New Roman"/>
          <w:sz w:val="24"/>
          <w:szCs w:val="24"/>
        </w:rPr>
      </w:pPr>
      <w:r w:rsidRPr="00DB2BF4">
        <w:rPr>
          <w:rFonts w:ascii="Times New Roman" w:eastAsia="Times New Roman" w:hAnsi="Times New Roman" w:cs="Times New Roman"/>
          <w:sz w:val="24"/>
          <w:szCs w:val="24"/>
          <w:lang w:eastAsia="en-GB"/>
        </w:rPr>
        <w:t xml:space="preserve">For Afrotheria, the morphological data samples all extant orders, as well as the fossil ancestors of extant orders [6]. Fossil </w:t>
      </w:r>
      <w:r>
        <w:rPr>
          <w:rFonts w:ascii="Times New Roman" w:eastAsia="Times New Roman" w:hAnsi="Times New Roman" w:cs="Times New Roman"/>
          <w:sz w:val="24"/>
          <w:szCs w:val="24"/>
          <w:lang w:eastAsia="en-GB"/>
        </w:rPr>
        <w:t>sampling is more substantial in the Paenungulata compared to the Afroinsectiphilia [7]. For the morphological data [6</w:t>
      </w:r>
      <w:proofErr w:type="gramStart"/>
      <w:r>
        <w:rPr>
          <w:rFonts w:ascii="Times New Roman" w:eastAsia="Times New Roman" w:hAnsi="Times New Roman" w:cs="Times New Roman"/>
          <w:sz w:val="24"/>
          <w:szCs w:val="24"/>
          <w:lang w:eastAsia="en-GB"/>
        </w:rPr>
        <w:t>,8</w:t>
      </w:r>
      <w:proofErr w:type="gramEnd"/>
      <w:r>
        <w:rPr>
          <w:rFonts w:ascii="Times New Roman" w:eastAsia="Times New Roman" w:hAnsi="Times New Roman" w:cs="Times New Roman"/>
          <w:sz w:val="24"/>
          <w:szCs w:val="24"/>
          <w:lang w:eastAsia="en-GB"/>
        </w:rPr>
        <w:t xml:space="preserve">], </w:t>
      </w:r>
      <w:r>
        <w:rPr>
          <w:rFonts w:ascii="Times New Roman" w:hAnsi="Times New Roman" w:cs="Times New Roman"/>
          <w:sz w:val="24"/>
          <w:szCs w:val="24"/>
        </w:rPr>
        <w:t>completeness, in terms of percentage of characters scored, ranged between 14% and 76% for fossil species in the matrix, with a mean of 45%. Character completeness for extant species ranged between 56% and 95%, with a mean of 85%.</w:t>
      </w:r>
    </w:p>
    <w:p w:rsidR="00F12C36" w:rsidRPr="00A44F03" w:rsidRDefault="00F12C36" w:rsidP="00F12C36">
      <w:pPr>
        <w:pStyle w:val="ListParagraph"/>
        <w:numPr>
          <w:ilvl w:val="0"/>
          <w:numId w:val="3"/>
        </w:numPr>
        <w:rPr>
          <w:rFonts w:ascii="Times New Roman" w:hAnsi="Times New Roman" w:cs="Times New Roman"/>
          <w:b/>
          <w:sz w:val="24"/>
          <w:szCs w:val="24"/>
        </w:rPr>
      </w:pPr>
      <w:r w:rsidRPr="00A44F03">
        <w:rPr>
          <w:rFonts w:ascii="Times New Roman" w:hAnsi="Times New Roman" w:cs="Times New Roman"/>
          <w:b/>
          <w:sz w:val="24"/>
          <w:szCs w:val="24"/>
        </w:rPr>
        <w:t>Morphological clock model</w:t>
      </w:r>
    </w:p>
    <w:p w:rsidR="00F12C36" w:rsidRPr="00D13C76" w:rsidRDefault="00F12C36" w:rsidP="00F12C36">
      <w:pPr>
        <w:rPr>
          <w:rFonts w:ascii="Times New Roman" w:hAnsi="Times New Roman" w:cs="Times New Roman"/>
          <w:sz w:val="24"/>
          <w:szCs w:val="24"/>
        </w:rPr>
      </w:pPr>
      <w:r w:rsidRPr="00D13C76">
        <w:rPr>
          <w:rFonts w:ascii="Times New Roman" w:hAnsi="Times New Roman" w:cs="Times New Roman"/>
          <w:sz w:val="24"/>
          <w:szCs w:val="24"/>
        </w:rPr>
        <w:t>Morphological data was set to the Mk</w:t>
      </w:r>
      <w:r>
        <w:rPr>
          <w:rFonts w:ascii="Times New Roman" w:hAnsi="Times New Roman" w:cs="Times New Roman"/>
          <w:sz w:val="24"/>
          <w:szCs w:val="24"/>
        </w:rPr>
        <w:t xml:space="preserve"> substitution model [9]</w:t>
      </w:r>
      <w:r w:rsidRPr="00D13C76">
        <w:rPr>
          <w:rFonts w:ascii="Times New Roman" w:hAnsi="Times New Roman" w:cs="Times New Roman"/>
          <w:sz w:val="24"/>
          <w:szCs w:val="24"/>
        </w:rPr>
        <w:t xml:space="preserve"> set to score only variable characters with gamma distribution between states. The Mk clock can be thought of as a form of the Jukes-Cantor 1969 nucleotide model of evolution, the differences being that in the morphological clock there are </w:t>
      </w:r>
      <w:r w:rsidRPr="00D13C76">
        <w:rPr>
          <w:rFonts w:ascii="Times New Roman" w:hAnsi="Times New Roman" w:cs="Times New Roman"/>
          <w:i/>
          <w:sz w:val="24"/>
          <w:szCs w:val="24"/>
        </w:rPr>
        <w:t xml:space="preserve">k </w:t>
      </w:r>
      <w:r w:rsidRPr="00D13C76">
        <w:rPr>
          <w:rFonts w:ascii="Times New Roman" w:hAnsi="Times New Roman" w:cs="Times New Roman"/>
          <w:sz w:val="24"/>
          <w:szCs w:val="24"/>
        </w:rPr>
        <w:t xml:space="preserve">states where </w:t>
      </w:r>
      <w:r w:rsidRPr="00D13C76">
        <w:rPr>
          <w:rFonts w:ascii="Times New Roman" w:hAnsi="Times New Roman" w:cs="Times New Roman"/>
          <w:i/>
          <w:sz w:val="24"/>
          <w:szCs w:val="24"/>
        </w:rPr>
        <w:t>k</w:t>
      </w:r>
      <w:r w:rsidRPr="00D13C76">
        <w:rPr>
          <w:rFonts w:ascii="Times New Roman" w:hAnsi="Times New Roman" w:cs="Times New Roman"/>
          <w:sz w:val="24"/>
          <w:szCs w:val="24"/>
        </w:rPr>
        <w:t xml:space="preserve"> varies among characters, rather than four states that applies to all nucleotide data sets. As a Markov process along each branch, a change is allowed in any state at any point of time, but with no direction (no plesiomorphic or</w:t>
      </w:r>
      <w:r>
        <w:rPr>
          <w:rFonts w:ascii="Times New Roman" w:hAnsi="Times New Roman" w:cs="Times New Roman"/>
          <w:sz w:val="24"/>
          <w:szCs w:val="24"/>
        </w:rPr>
        <w:t xml:space="preserve"> apomorphic states) [9]</w:t>
      </w:r>
      <w:r w:rsidRPr="00D13C76">
        <w:rPr>
          <w:rFonts w:ascii="Times New Roman" w:hAnsi="Times New Roman" w:cs="Times New Roman"/>
          <w:sz w:val="24"/>
          <w:szCs w:val="24"/>
        </w:rPr>
        <w:t>. So, changes in morphological states are independent, symmetrical, and the estimated branch length is equal to the number of changes between sta</w:t>
      </w:r>
      <w:r>
        <w:rPr>
          <w:rFonts w:ascii="Times New Roman" w:hAnsi="Times New Roman" w:cs="Times New Roman"/>
          <w:sz w:val="24"/>
          <w:szCs w:val="24"/>
        </w:rPr>
        <w:t>tes in a time period [9]</w:t>
      </w:r>
      <w:r w:rsidRPr="00D13C76">
        <w:rPr>
          <w:rFonts w:ascii="Times New Roman" w:hAnsi="Times New Roman" w:cs="Times New Roman"/>
          <w:sz w:val="24"/>
          <w:szCs w:val="24"/>
        </w:rPr>
        <w:t>. In an extension to the model, rate heterogeneity between states is modelled as a gamma-distribute</w:t>
      </w:r>
      <w:r>
        <w:rPr>
          <w:rFonts w:ascii="Times New Roman" w:hAnsi="Times New Roman" w:cs="Times New Roman"/>
          <w:sz w:val="24"/>
          <w:szCs w:val="24"/>
        </w:rPr>
        <w:t>d model [10]</w:t>
      </w:r>
      <w:r w:rsidRPr="00D13C76">
        <w:rPr>
          <w:rFonts w:ascii="Times New Roman" w:hAnsi="Times New Roman" w:cs="Times New Roman"/>
          <w:sz w:val="24"/>
          <w:szCs w:val="24"/>
        </w:rPr>
        <w:t xml:space="preserve">. Unlike in sequence data, where an </w:t>
      </w:r>
      <w:r w:rsidR="00EA3E20">
        <w:rPr>
          <w:rFonts w:ascii="Times New Roman" w:hAnsi="Times New Roman" w:cs="Times New Roman"/>
          <w:sz w:val="24"/>
          <w:szCs w:val="24"/>
        </w:rPr>
        <w:t>‘</w:t>
      </w:r>
      <w:r w:rsidRPr="00D13C76">
        <w:rPr>
          <w:rFonts w:ascii="Times New Roman" w:hAnsi="Times New Roman" w:cs="Times New Roman"/>
          <w:sz w:val="24"/>
          <w:szCs w:val="24"/>
        </w:rPr>
        <w:t>A</w:t>
      </w:r>
      <w:r w:rsidR="00EA3E20">
        <w:rPr>
          <w:rFonts w:ascii="Times New Roman" w:hAnsi="Times New Roman" w:cs="Times New Roman"/>
          <w:sz w:val="24"/>
          <w:szCs w:val="24"/>
        </w:rPr>
        <w:t>’</w:t>
      </w:r>
      <w:r w:rsidRPr="00D13C76">
        <w:rPr>
          <w:rFonts w:ascii="Times New Roman" w:hAnsi="Times New Roman" w:cs="Times New Roman"/>
          <w:sz w:val="24"/>
          <w:szCs w:val="24"/>
        </w:rPr>
        <w:t xml:space="preserve"> nucleotide is the same in different genes or partitions, in morphological data a 0 designation is not the sam</w:t>
      </w:r>
      <w:r>
        <w:rPr>
          <w:rFonts w:ascii="Times New Roman" w:hAnsi="Times New Roman" w:cs="Times New Roman"/>
          <w:sz w:val="24"/>
          <w:szCs w:val="24"/>
        </w:rPr>
        <w:t>e in each character [9]</w:t>
      </w:r>
      <w:r w:rsidRPr="00D13C76">
        <w:rPr>
          <w:rFonts w:ascii="Times New Roman" w:hAnsi="Times New Roman" w:cs="Times New Roman"/>
          <w:sz w:val="24"/>
          <w:szCs w:val="24"/>
        </w:rPr>
        <w:t>. In the morphological model, a potential issue is that morphological data may only include variable data; characters states are never the same for all taxa, a problem known as acquisition bias, which leads to artificially exte</w:t>
      </w:r>
      <w:r>
        <w:rPr>
          <w:rFonts w:ascii="Times New Roman" w:hAnsi="Times New Roman" w:cs="Times New Roman"/>
          <w:sz w:val="24"/>
          <w:szCs w:val="24"/>
        </w:rPr>
        <w:t>nded branch lengths [9]</w:t>
      </w:r>
      <w:r w:rsidRPr="00D13C76">
        <w:rPr>
          <w:rFonts w:ascii="Times New Roman" w:hAnsi="Times New Roman" w:cs="Times New Roman"/>
          <w:sz w:val="24"/>
          <w:szCs w:val="24"/>
        </w:rPr>
        <w:t xml:space="preserve">. As a solution, the </w:t>
      </w:r>
      <w:r w:rsidRPr="00D13C76">
        <w:rPr>
          <w:rFonts w:ascii="Times New Roman" w:hAnsi="Times New Roman" w:cs="Times New Roman"/>
          <w:sz w:val="24"/>
          <w:szCs w:val="24"/>
        </w:rPr>
        <w:lastRenderedPageBreak/>
        <w:t xml:space="preserve">likelihood is calculated conditioned on there </w:t>
      </w:r>
      <w:r w:rsidRPr="00D13C76">
        <w:rPr>
          <w:rFonts w:ascii="Times New Roman" w:hAnsi="Times New Roman" w:cs="Times New Roman"/>
          <w:i/>
          <w:sz w:val="24"/>
          <w:szCs w:val="24"/>
        </w:rPr>
        <w:t>only</w:t>
      </w:r>
      <w:r w:rsidRPr="00D13C76">
        <w:rPr>
          <w:rFonts w:ascii="Times New Roman" w:hAnsi="Times New Roman" w:cs="Times New Roman"/>
          <w:sz w:val="24"/>
          <w:szCs w:val="24"/>
        </w:rPr>
        <w:t xml:space="preserve"> being variable characters in the dat</w:t>
      </w:r>
      <w:r>
        <w:rPr>
          <w:rFonts w:ascii="Times New Roman" w:hAnsi="Times New Roman" w:cs="Times New Roman"/>
          <w:sz w:val="24"/>
          <w:szCs w:val="24"/>
        </w:rPr>
        <w:t>aset [9. 10]</w:t>
      </w:r>
      <w:r w:rsidRPr="00D13C76">
        <w:rPr>
          <w:rFonts w:ascii="Times New Roman" w:hAnsi="Times New Roman" w:cs="Times New Roman"/>
          <w:sz w:val="24"/>
          <w:szCs w:val="24"/>
        </w:rPr>
        <w:t xml:space="preserve">.  </w:t>
      </w:r>
    </w:p>
    <w:p w:rsidR="00F12C36" w:rsidRPr="00A44F03" w:rsidRDefault="00F12C36" w:rsidP="00F12C36">
      <w:pPr>
        <w:pStyle w:val="ListParagraph"/>
        <w:numPr>
          <w:ilvl w:val="0"/>
          <w:numId w:val="3"/>
        </w:numPr>
        <w:rPr>
          <w:rFonts w:ascii="Times New Roman" w:hAnsi="Times New Roman" w:cs="Times New Roman"/>
          <w:b/>
          <w:sz w:val="24"/>
          <w:szCs w:val="24"/>
        </w:rPr>
      </w:pPr>
      <w:r w:rsidRPr="00A44F03">
        <w:rPr>
          <w:rFonts w:ascii="Times New Roman" w:hAnsi="Times New Roman" w:cs="Times New Roman"/>
          <w:b/>
          <w:sz w:val="24"/>
          <w:szCs w:val="24"/>
        </w:rPr>
        <w:t>Phylogenetic priors</w:t>
      </w:r>
    </w:p>
    <w:p w:rsidR="00F12C36" w:rsidRDefault="00F12C36" w:rsidP="00F12C36">
      <w:pPr>
        <w:jc w:val="both"/>
        <w:rPr>
          <w:rFonts w:ascii="Times New Roman" w:hAnsi="Times New Roman" w:cs="Times New Roman"/>
          <w:sz w:val="24"/>
          <w:szCs w:val="24"/>
        </w:rPr>
      </w:pPr>
      <w:r>
        <w:rPr>
          <w:rFonts w:ascii="Times New Roman" w:hAnsi="Times New Roman" w:cs="Times New Roman"/>
          <w:sz w:val="24"/>
          <w:szCs w:val="24"/>
        </w:rPr>
        <w:t xml:space="preserve">As with Ronquist </w:t>
      </w:r>
      <w:r w:rsidR="00EA3E20" w:rsidRPr="00EA3E20">
        <w:rPr>
          <w:rFonts w:ascii="Times New Roman" w:hAnsi="Times New Roman" w:cs="Times New Roman"/>
          <w:i/>
          <w:sz w:val="24"/>
          <w:szCs w:val="24"/>
        </w:rPr>
        <w:t>et al.</w:t>
      </w:r>
      <w:r>
        <w:rPr>
          <w:rFonts w:ascii="Times New Roman" w:hAnsi="Times New Roman" w:cs="Times New Roman"/>
          <w:sz w:val="24"/>
          <w:szCs w:val="24"/>
        </w:rPr>
        <w:t xml:space="preserve"> [10]</w:t>
      </w:r>
      <w:r w:rsidRPr="00D13C76">
        <w:rPr>
          <w:rFonts w:ascii="Times New Roman" w:hAnsi="Times New Roman" w:cs="Times New Roman"/>
          <w:sz w:val="24"/>
          <w:szCs w:val="24"/>
        </w:rPr>
        <w:t>, an initial analysis was run as a non-clock model using extant species only to ensure that a sensible topology could be found and could be used as a scaffold for future analyses. In this case ‘extant’ is extended to include species for which molecular data is available, even if they are now extinct. A non-clock model was also run on the entire dataset of extant and extinct species</w:t>
      </w:r>
      <w:r>
        <w:rPr>
          <w:rFonts w:ascii="Times New Roman" w:hAnsi="Times New Roman" w:cs="Times New Roman"/>
          <w:sz w:val="24"/>
          <w:szCs w:val="24"/>
        </w:rPr>
        <w:t>.</w:t>
      </w:r>
    </w:p>
    <w:p w:rsidR="00F12C36" w:rsidRPr="00D13C76" w:rsidRDefault="00F12C36" w:rsidP="00F12C36">
      <w:pPr>
        <w:jc w:val="both"/>
        <w:rPr>
          <w:rFonts w:ascii="Times New Roman" w:hAnsi="Times New Roman" w:cs="Times New Roman"/>
          <w:sz w:val="24"/>
          <w:szCs w:val="24"/>
        </w:rPr>
      </w:pPr>
      <w:r w:rsidRPr="00D13C76">
        <w:rPr>
          <w:rFonts w:ascii="Times New Roman" w:hAnsi="Times New Roman" w:cs="Times New Roman"/>
          <w:sz w:val="24"/>
          <w:szCs w:val="24"/>
        </w:rPr>
        <w:t xml:space="preserve">When the non-clock initial tree was obtained, two analyses were run on this topology. The first of these was another non-clock analysis to obtain substitution branch lengths, and a separate strict-clock analysis on the same topology to obtain timed branch lengths. MrBayes only allows for a single taxa to be </w:t>
      </w:r>
      <w:proofErr w:type="gramStart"/>
      <w:r w:rsidRPr="00D13C76">
        <w:rPr>
          <w:rFonts w:ascii="Times New Roman" w:hAnsi="Times New Roman" w:cs="Times New Roman"/>
          <w:sz w:val="24"/>
          <w:szCs w:val="24"/>
        </w:rPr>
        <w:t>an outgroup</w:t>
      </w:r>
      <w:proofErr w:type="gramEnd"/>
      <w:r>
        <w:rPr>
          <w:rFonts w:ascii="Times New Roman" w:hAnsi="Times New Roman" w:cs="Times New Roman"/>
          <w:sz w:val="24"/>
          <w:szCs w:val="24"/>
        </w:rPr>
        <w:t xml:space="preserve"> [11]</w:t>
      </w:r>
      <w:r w:rsidRPr="00D13C76">
        <w:rPr>
          <w:rFonts w:ascii="Times New Roman" w:hAnsi="Times New Roman" w:cs="Times New Roman"/>
          <w:sz w:val="24"/>
          <w:szCs w:val="24"/>
        </w:rPr>
        <w:t xml:space="preserve">, so the outgroup in the initial analysis was </w:t>
      </w:r>
      <w:r w:rsidRPr="00D13C76">
        <w:rPr>
          <w:rFonts w:ascii="Times New Roman" w:hAnsi="Times New Roman" w:cs="Times New Roman"/>
          <w:i/>
          <w:sz w:val="24"/>
          <w:szCs w:val="24"/>
        </w:rPr>
        <w:t xml:space="preserve">Didelphis virginiana, </w:t>
      </w:r>
      <w:r w:rsidRPr="00D13C76">
        <w:rPr>
          <w:rFonts w:ascii="Times New Roman" w:hAnsi="Times New Roman" w:cs="Times New Roman"/>
          <w:sz w:val="24"/>
          <w:szCs w:val="24"/>
        </w:rPr>
        <w:t xml:space="preserve">rather than all three Metatherian species found in the phylogeny. As a consequence there was a polytomy between </w:t>
      </w:r>
      <w:proofErr w:type="gramStart"/>
      <w:r w:rsidRPr="00D13C76">
        <w:rPr>
          <w:rFonts w:ascii="Times New Roman" w:hAnsi="Times New Roman" w:cs="Times New Roman"/>
          <w:sz w:val="24"/>
          <w:szCs w:val="24"/>
        </w:rPr>
        <w:t>the outgroup</w:t>
      </w:r>
      <w:proofErr w:type="gramEnd"/>
      <w:r w:rsidRPr="00D13C76">
        <w:rPr>
          <w:rFonts w:ascii="Times New Roman" w:hAnsi="Times New Roman" w:cs="Times New Roman"/>
          <w:sz w:val="24"/>
          <w:szCs w:val="24"/>
        </w:rPr>
        <w:t xml:space="preserve"> </w:t>
      </w:r>
      <w:r w:rsidRPr="00D13C76">
        <w:rPr>
          <w:rFonts w:ascii="Times New Roman" w:hAnsi="Times New Roman" w:cs="Times New Roman"/>
          <w:i/>
          <w:sz w:val="24"/>
          <w:szCs w:val="24"/>
        </w:rPr>
        <w:t xml:space="preserve">D. virginiana </w:t>
      </w:r>
      <w:r w:rsidRPr="00D13C76">
        <w:rPr>
          <w:rFonts w:ascii="Times New Roman" w:hAnsi="Times New Roman" w:cs="Times New Roman"/>
          <w:sz w:val="24"/>
          <w:szCs w:val="24"/>
        </w:rPr>
        <w:t xml:space="preserve">and the clade of </w:t>
      </w:r>
      <w:r w:rsidRPr="00D13C76">
        <w:rPr>
          <w:rFonts w:ascii="Times New Roman" w:hAnsi="Times New Roman" w:cs="Times New Roman"/>
          <w:i/>
          <w:sz w:val="24"/>
          <w:szCs w:val="24"/>
        </w:rPr>
        <w:t xml:space="preserve">Macropus rufus </w:t>
      </w:r>
      <w:r w:rsidRPr="00D13C76">
        <w:rPr>
          <w:rFonts w:ascii="Times New Roman" w:hAnsi="Times New Roman" w:cs="Times New Roman"/>
          <w:sz w:val="24"/>
          <w:szCs w:val="24"/>
        </w:rPr>
        <w:t xml:space="preserve">and </w:t>
      </w:r>
      <w:r w:rsidRPr="00D13C76">
        <w:rPr>
          <w:rFonts w:ascii="Times New Roman" w:hAnsi="Times New Roman" w:cs="Times New Roman"/>
          <w:i/>
          <w:sz w:val="24"/>
          <w:szCs w:val="24"/>
        </w:rPr>
        <w:t>Phascolarctos</w:t>
      </w:r>
      <w:r w:rsidRPr="00D13C76">
        <w:rPr>
          <w:rFonts w:ascii="Times New Roman" w:hAnsi="Times New Roman" w:cs="Times New Roman"/>
          <w:sz w:val="24"/>
          <w:szCs w:val="24"/>
        </w:rPr>
        <w:t xml:space="preserve"> </w:t>
      </w:r>
      <w:r w:rsidRPr="00D13C76">
        <w:rPr>
          <w:rFonts w:ascii="Times New Roman" w:hAnsi="Times New Roman" w:cs="Times New Roman"/>
          <w:i/>
          <w:sz w:val="24"/>
          <w:szCs w:val="24"/>
        </w:rPr>
        <w:t>cinereus.</w:t>
      </w:r>
      <w:r w:rsidRPr="00D13C76">
        <w:rPr>
          <w:rFonts w:ascii="Times New Roman" w:hAnsi="Times New Roman" w:cs="Times New Roman"/>
          <w:sz w:val="24"/>
          <w:szCs w:val="24"/>
        </w:rPr>
        <w:t xml:space="preserve"> When the subsequent non-clock branch lengths were estimated on this fixed tree, this relationship was unresolved, but for the strict clock tree the relationship was resolved with </w:t>
      </w:r>
      <w:r w:rsidRPr="00D13C76">
        <w:rPr>
          <w:rFonts w:ascii="Times New Roman" w:hAnsi="Times New Roman" w:cs="Times New Roman"/>
          <w:i/>
          <w:sz w:val="24"/>
          <w:szCs w:val="24"/>
        </w:rPr>
        <w:t xml:space="preserve">D. virginiana </w:t>
      </w:r>
      <w:r w:rsidRPr="00D13C76">
        <w:rPr>
          <w:rFonts w:ascii="Times New Roman" w:hAnsi="Times New Roman" w:cs="Times New Roman"/>
          <w:sz w:val="24"/>
          <w:szCs w:val="24"/>
        </w:rPr>
        <w:t xml:space="preserve">as sister to </w:t>
      </w:r>
      <w:r w:rsidRPr="00D13C76">
        <w:rPr>
          <w:rFonts w:ascii="Times New Roman" w:hAnsi="Times New Roman" w:cs="Times New Roman"/>
          <w:i/>
          <w:sz w:val="24"/>
          <w:szCs w:val="24"/>
        </w:rPr>
        <w:t xml:space="preserve">M. rufus </w:t>
      </w:r>
      <w:r w:rsidRPr="00D13C76">
        <w:rPr>
          <w:rFonts w:ascii="Times New Roman" w:hAnsi="Times New Roman" w:cs="Times New Roman"/>
          <w:sz w:val="24"/>
          <w:szCs w:val="24"/>
        </w:rPr>
        <w:t xml:space="preserve">and </w:t>
      </w:r>
      <w:r w:rsidRPr="00D13C76">
        <w:rPr>
          <w:rFonts w:ascii="Times New Roman" w:hAnsi="Times New Roman" w:cs="Times New Roman"/>
          <w:i/>
          <w:sz w:val="24"/>
          <w:szCs w:val="24"/>
        </w:rPr>
        <w:t>P. cinereus</w:t>
      </w:r>
      <w:r w:rsidRPr="00D13C76">
        <w:rPr>
          <w:rFonts w:ascii="Times New Roman" w:hAnsi="Times New Roman" w:cs="Times New Roman"/>
          <w:sz w:val="24"/>
          <w:szCs w:val="24"/>
        </w:rPr>
        <w:t xml:space="preserve">. </w:t>
      </w:r>
    </w:p>
    <w:p w:rsidR="00F12C36" w:rsidRDefault="00F12C36" w:rsidP="00F12C36">
      <w:pPr>
        <w:jc w:val="both"/>
        <w:rPr>
          <w:rFonts w:ascii="Times New Roman" w:hAnsi="Times New Roman" w:cs="Times New Roman"/>
          <w:sz w:val="24"/>
          <w:szCs w:val="24"/>
        </w:rPr>
      </w:pPr>
      <w:r w:rsidRPr="00183DEE">
        <w:rPr>
          <w:rFonts w:ascii="Times New Roman" w:hAnsi="Times New Roman" w:cs="Times New Roman"/>
          <w:sz w:val="24"/>
          <w:szCs w:val="24"/>
        </w:rPr>
        <w:t>IGR model prior</w:t>
      </w:r>
    </w:p>
    <w:p w:rsidR="00F12C36" w:rsidRDefault="00F12C36" w:rsidP="00F12C36">
      <w:pPr>
        <w:rPr>
          <w:rFonts w:ascii="Times New Roman" w:hAnsi="Times New Roman" w:cs="Times New Roman"/>
          <w:sz w:val="24"/>
          <w:szCs w:val="24"/>
        </w:rPr>
      </w:pPr>
      <w:r>
        <w:rPr>
          <w:rFonts w:ascii="Times New Roman" w:hAnsi="Times New Roman" w:cs="Times New Roman"/>
          <w:sz w:val="24"/>
          <w:szCs w:val="24"/>
        </w:rPr>
        <w:t xml:space="preserve">The selection of priors for the clock rate and hyper-prior for the IGR model followed the protocol of Ronquist </w:t>
      </w:r>
      <w:r w:rsidR="00EA3E20" w:rsidRPr="00EA3E20">
        <w:rPr>
          <w:rFonts w:ascii="Times New Roman" w:hAnsi="Times New Roman" w:cs="Times New Roman"/>
          <w:i/>
          <w:sz w:val="24"/>
          <w:szCs w:val="24"/>
        </w:rPr>
        <w:t>et al.</w:t>
      </w:r>
      <w:r>
        <w:rPr>
          <w:rFonts w:ascii="Times New Roman" w:hAnsi="Times New Roman" w:cs="Times New Roman"/>
          <w:sz w:val="24"/>
          <w:szCs w:val="24"/>
        </w:rPr>
        <w:t xml:space="preserve"> [10]. The relaxed clock IGR model was used for analysis; this is an uncorrelated model that samples rates from a gamma distribution, and an expectation is that variance increases proportionally with time [10, 12].</w:t>
      </w:r>
    </w:p>
    <w:p w:rsidR="00F12C36" w:rsidRPr="00D13C76" w:rsidRDefault="00F12C36" w:rsidP="00F12C36">
      <w:pPr>
        <w:jc w:val="both"/>
        <w:rPr>
          <w:rFonts w:ascii="Times New Roman" w:hAnsi="Times New Roman" w:cs="Times New Roman"/>
          <w:sz w:val="24"/>
          <w:szCs w:val="24"/>
        </w:rPr>
      </w:pPr>
      <w:r w:rsidRPr="00D13C76">
        <w:rPr>
          <w:rFonts w:ascii="Times New Roman" w:hAnsi="Times New Roman" w:cs="Times New Roman"/>
          <w:sz w:val="24"/>
          <w:szCs w:val="24"/>
        </w:rPr>
        <w:t xml:space="preserve">Using estimates of non-clock and strict clock branch lengths a regression was performed. As in Ronquist </w:t>
      </w:r>
      <w:r w:rsidR="00EA3E20" w:rsidRPr="00EA3E20">
        <w:rPr>
          <w:rFonts w:ascii="Times New Roman" w:hAnsi="Times New Roman" w:cs="Times New Roman"/>
          <w:i/>
          <w:sz w:val="24"/>
          <w:szCs w:val="24"/>
        </w:rPr>
        <w:t>et al.</w:t>
      </w:r>
      <w:r w:rsidRPr="00D13C76">
        <w:rPr>
          <w:rFonts w:ascii="Times New Roman" w:hAnsi="Times New Roman" w:cs="Times New Roman"/>
          <w:sz w:val="24"/>
          <w:szCs w:val="24"/>
        </w:rPr>
        <w:t xml:space="preserve"> </w:t>
      </w:r>
      <w:r>
        <w:rPr>
          <w:rFonts w:ascii="Times New Roman" w:hAnsi="Times New Roman" w:cs="Times New Roman"/>
          <w:sz w:val="24"/>
          <w:szCs w:val="24"/>
        </w:rPr>
        <w:t>[10]</w:t>
      </w:r>
      <w:r w:rsidRPr="00D13C76">
        <w:rPr>
          <w:rFonts w:ascii="Times New Roman" w:hAnsi="Times New Roman" w:cs="Times New Roman"/>
          <w:sz w:val="24"/>
          <w:szCs w:val="24"/>
        </w:rPr>
        <w:t>, the ratios between the non-clock and strict clock branch lengths were calculated; a regression between these values showed the expected variation around 1:1 (with an outlier); the outlier is the branch leading to the Eutheria. As the IGR is an uncorrelated model that samples rates from a gamma distribution, an expectation is that variance increases proportionally with time</w:t>
      </w:r>
      <w:r>
        <w:rPr>
          <w:rFonts w:ascii="Times New Roman" w:hAnsi="Times New Roman" w:cs="Times New Roman"/>
          <w:sz w:val="24"/>
          <w:szCs w:val="24"/>
        </w:rPr>
        <w:t xml:space="preserve"> [10, 12]</w:t>
      </w:r>
      <w:r w:rsidRPr="00D13C76">
        <w:rPr>
          <w:rFonts w:ascii="Times New Roman" w:hAnsi="Times New Roman" w:cs="Times New Roman"/>
          <w:sz w:val="24"/>
          <w:szCs w:val="24"/>
        </w:rPr>
        <w:t xml:space="preserve">; a second regression of the squared deviation of the non-clock model from the 1:1 expectation and the original strict clock model shows how non-clock branches change in variance through time </w:t>
      </w:r>
      <w:r>
        <w:rPr>
          <w:rFonts w:ascii="Times New Roman" w:hAnsi="Times New Roman" w:cs="Times New Roman"/>
          <w:sz w:val="24"/>
          <w:szCs w:val="24"/>
        </w:rPr>
        <w:t>[10]</w:t>
      </w:r>
      <w:r w:rsidRPr="00D13C76">
        <w:rPr>
          <w:rFonts w:ascii="Times New Roman" w:hAnsi="Times New Roman" w:cs="Times New Roman"/>
          <w:sz w:val="24"/>
          <w:szCs w:val="24"/>
        </w:rPr>
        <w:t xml:space="preserve">. The slope of this regression was used to inform the hyperprior of the variance increase in the IGR model as a median estimate. Using the R scripts of Ronquist </w:t>
      </w:r>
      <w:r w:rsidR="00EA3E20" w:rsidRPr="00EA3E20">
        <w:rPr>
          <w:rFonts w:ascii="Times New Roman" w:hAnsi="Times New Roman" w:cs="Times New Roman"/>
          <w:i/>
          <w:sz w:val="24"/>
          <w:szCs w:val="24"/>
        </w:rPr>
        <w:t>et al.</w:t>
      </w:r>
      <w:r w:rsidRPr="00D13C76">
        <w:rPr>
          <w:rFonts w:ascii="Times New Roman" w:hAnsi="Times New Roman" w:cs="Times New Roman"/>
          <w:sz w:val="24"/>
          <w:szCs w:val="24"/>
        </w:rPr>
        <w:t xml:space="preserve"> </w:t>
      </w:r>
      <w:r>
        <w:rPr>
          <w:rFonts w:ascii="Times New Roman" w:hAnsi="Times New Roman" w:cs="Times New Roman"/>
          <w:sz w:val="24"/>
          <w:szCs w:val="24"/>
        </w:rPr>
        <w:t>[10]</w:t>
      </w:r>
      <w:r w:rsidRPr="00D13C76">
        <w:rPr>
          <w:rFonts w:ascii="Times New Roman" w:hAnsi="Times New Roman" w:cs="Times New Roman"/>
          <w:sz w:val="24"/>
          <w:szCs w:val="24"/>
        </w:rPr>
        <w:t>, this slope was found to be 0.022 (fig</w:t>
      </w:r>
      <w:r>
        <w:rPr>
          <w:rFonts w:ascii="Times New Roman" w:hAnsi="Times New Roman" w:cs="Times New Roman"/>
          <w:sz w:val="24"/>
          <w:szCs w:val="24"/>
        </w:rPr>
        <w:t>ure</w:t>
      </w:r>
      <w:r w:rsidRPr="00D13C76">
        <w:rPr>
          <w:rFonts w:ascii="Times New Roman" w:hAnsi="Times New Roman" w:cs="Times New Roman"/>
          <w:sz w:val="24"/>
          <w:szCs w:val="24"/>
        </w:rPr>
        <w:t xml:space="preserve"> S1), which gives a median value for the exponential prior of 30.57326 (this value was obtained by ignoring the branch leading to Eutheria, which, as noted above, was a prominent outlier – Fred Ronquist, pers. comm). </w:t>
      </w:r>
    </w:p>
    <w:p w:rsidR="00F12C36" w:rsidRPr="00D13C76" w:rsidRDefault="004E3AD7" w:rsidP="00F12C36">
      <w:pPr>
        <w:jc w:val="both"/>
        <w:rPr>
          <w:rFonts w:ascii="Times New Roman" w:hAnsi="Times New Roman" w:cs="Times New Roman"/>
          <w:noProof/>
          <w:sz w:val="24"/>
          <w:szCs w:val="24"/>
          <w:lang w:eastAsia="en-GB"/>
        </w:rPr>
      </w:pPr>
      <w:r>
        <w:rPr>
          <w:noProof/>
          <w:lang w:eastAsia="en-GB"/>
        </w:rPr>
        <w:lastRenderedPageBreak/>
        <w:drawing>
          <wp:inline distT="0" distB="0" distL="0" distR="0" wp14:anchorId="5889CC95" wp14:editId="04ADFB4B">
            <wp:extent cx="5731510" cy="53111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311140"/>
                    </a:xfrm>
                    <a:prstGeom prst="rect">
                      <a:avLst/>
                    </a:prstGeom>
                  </pic:spPr>
                </pic:pic>
              </a:graphicData>
            </a:graphic>
          </wp:inline>
        </w:drawing>
      </w:r>
    </w:p>
    <w:p w:rsidR="00F12C36" w:rsidRPr="00D13C76" w:rsidRDefault="00F12C36" w:rsidP="00F12C36">
      <w:pPr>
        <w:rPr>
          <w:rFonts w:ascii="Times New Roman" w:hAnsi="Times New Roman" w:cs="Times New Roman"/>
          <w:noProof/>
          <w:sz w:val="24"/>
          <w:szCs w:val="24"/>
          <w:lang w:eastAsia="en-GB"/>
        </w:rPr>
      </w:pPr>
      <w:r w:rsidRPr="00D13C76">
        <w:rPr>
          <w:rFonts w:ascii="Times New Roman" w:hAnsi="Times New Roman" w:cs="Times New Roman"/>
          <w:b/>
          <w:noProof/>
          <w:sz w:val="24"/>
          <w:szCs w:val="24"/>
          <w:lang w:eastAsia="en-GB"/>
        </w:rPr>
        <w:t xml:space="preserve">Figure </w:t>
      </w:r>
      <w:r>
        <w:rPr>
          <w:rFonts w:ascii="Times New Roman" w:hAnsi="Times New Roman" w:cs="Times New Roman"/>
          <w:b/>
          <w:noProof/>
          <w:sz w:val="24"/>
          <w:szCs w:val="24"/>
          <w:lang w:eastAsia="en-GB"/>
        </w:rPr>
        <w:t>S</w:t>
      </w:r>
      <w:r w:rsidRPr="00D13C76">
        <w:rPr>
          <w:rFonts w:ascii="Times New Roman" w:hAnsi="Times New Roman" w:cs="Times New Roman"/>
          <w:b/>
          <w:noProof/>
          <w:sz w:val="24"/>
          <w:szCs w:val="24"/>
          <w:lang w:eastAsia="en-GB"/>
        </w:rPr>
        <w:t>1</w:t>
      </w:r>
      <w:r>
        <w:rPr>
          <w:rFonts w:ascii="Times New Roman" w:hAnsi="Times New Roman" w:cs="Times New Roman"/>
          <w:noProof/>
          <w:sz w:val="24"/>
          <w:szCs w:val="24"/>
          <w:lang w:eastAsia="en-GB"/>
        </w:rPr>
        <w:t xml:space="preserve">. A protocol from Ronquist </w:t>
      </w:r>
      <w:r w:rsidR="00EA3E20" w:rsidRPr="00EA3E20">
        <w:rPr>
          <w:rFonts w:ascii="Times New Roman" w:hAnsi="Times New Roman" w:cs="Times New Roman"/>
          <w:i/>
          <w:noProof/>
          <w:sz w:val="24"/>
          <w:szCs w:val="24"/>
          <w:lang w:eastAsia="en-GB"/>
        </w:rPr>
        <w:t>et al.</w:t>
      </w:r>
      <w:r>
        <w:rPr>
          <w:rFonts w:ascii="Times New Roman" w:hAnsi="Times New Roman" w:cs="Times New Roman"/>
          <w:noProof/>
          <w:sz w:val="24"/>
          <w:szCs w:val="24"/>
          <w:lang w:eastAsia="en-GB"/>
        </w:rPr>
        <w:t xml:space="preserve"> [10]</w:t>
      </w:r>
      <w:r w:rsidRPr="00D13C76">
        <w:rPr>
          <w:rFonts w:ascii="Times New Roman" w:hAnsi="Times New Roman" w:cs="Times New Roman"/>
          <w:noProof/>
          <w:sz w:val="24"/>
          <w:szCs w:val="24"/>
          <w:lang w:eastAsia="en-GB"/>
        </w:rPr>
        <w:t xml:space="preserve"> was used to produce appropraite priors for the total evidence analyses. </w:t>
      </w:r>
      <w:r w:rsidRPr="00D13C76">
        <w:rPr>
          <w:rFonts w:ascii="Times New Roman" w:hAnsi="Times New Roman" w:cs="Times New Roman"/>
          <w:sz w:val="24"/>
          <w:szCs w:val="24"/>
        </w:rPr>
        <w:t>A regression of the squared deviation of the non-clock model from the 1:1 expectation and the original strict clock model. The value of this regression is used as the prior for the IGR model in analyses.</w:t>
      </w:r>
    </w:p>
    <w:p w:rsidR="00F12C36" w:rsidRPr="00183DEE" w:rsidRDefault="00F12C36" w:rsidP="00F12C36">
      <w:pPr>
        <w:jc w:val="both"/>
        <w:rPr>
          <w:rFonts w:ascii="Times New Roman" w:hAnsi="Times New Roman" w:cs="Times New Roman"/>
          <w:sz w:val="24"/>
          <w:szCs w:val="24"/>
        </w:rPr>
      </w:pPr>
      <w:r w:rsidRPr="00183DEE">
        <w:rPr>
          <w:rFonts w:ascii="Times New Roman" w:hAnsi="Times New Roman" w:cs="Times New Roman"/>
          <w:sz w:val="24"/>
          <w:szCs w:val="24"/>
        </w:rPr>
        <w:t>Clock substitution rate</w:t>
      </w:r>
    </w:p>
    <w:p w:rsidR="00F12C36" w:rsidRPr="00D13C76" w:rsidRDefault="00F12C36" w:rsidP="00F12C36">
      <w:pPr>
        <w:jc w:val="both"/>
        <w:rPr>
          <w:rFonts w:ascii="Times New Roman" w:hAnsi="Times New Roman" w:cs="Times New Roman"/>
          <w:sz w:val="24"/>
          <w:szCs w:val="24"/>
        </w:rPr>
      </w:pPr>
      <w:r w:rsidRPr="00D13C76">
        <w:rPr>
          <w:rFonts w:ascii="Times New Roman" w:hAnsi="Times New Roman" w:cs="Times New Roman"/>
          <w:sz w:val="24"/>
          <w:szCs w:val="24"/>
        </w:rPr>
        <w:t xml:space="preserve">To find a suitable prior for the substitution rate of the clock, the fixed topology was run with a strict clock model with different expectations on the prior for the base rate of the phylogeny; these expectations were all exponential distributions with different means: 0.1, </w:t>
      </w:r>
      <w:r>
        <w:rPr>
          <w:rFonts w:ascii="Times New Roman" w:hAnsi="Times New Roman" w:cs="Times New Roman"/>
          <w:sz w:val="24"/>
          <w:szCs w:val="24"/>
        </w:rPr>
        <w:t>1, and 10 [10]</w:t>
      </w:r>
      <w:r w:rsidRPr="00D13C76">
        <w:rPr>
          <w:rFonts w:ascii="Times New Roman" w:hAnsi="Times New Roman" w:cs="Times New Roman"/>
          <w:sz w:val="24"/>
          <w:szCs w:val="24"/>
        </w:rPr>
        <w:t>. The chosen value of the median of the posterior was divided by the age of the phylogeny, so a prior for a lognormal distribution of the clock rate could be c</w:t>
      </w:r>
      <w:r>
        <w:rPr>
          <w:rFonts w:ascii="Times New Roman" w:hAnsi="Times New Roman" w:cs="Times New Roman"/>
          <w:sz w:val="24"/>
          <w:szCs w:val="24"/>
        </w:rPr>
        <w:t>alculated [10]</w:t>
      </w:r>
      <w:r w:rsidRPr="00D13C76">
        <w:rPr>
          <w:rFonts w:ascii="Times New Roman" w:hAnsi="Times New Roman" w:cs="Times New Roman"/>
          <w:sz w:val="24"/>
          <w:szCs w:val="24"/>
        </w:rPr>
        <w:t>. The tree height posterior median varied around 0.732 to 0.738 for the different prior distributions; using the posterior from the exponential one distribution divided by the mean age estimation resulted in a clock estimate of 0.00459 substitutions per Ma (this value was used for the clockrate prior in</w:t>
      </w:r>
      <w:r>
        <w:rPr>
          <w:rFonts w:ascii="Times New Roman" w:hAnsi="Times New Roman" w:cs="Times New Roman"/>
          <w:sz w:val="24"/>
          <w:szCs w:val="24"/>
        </w:rPr>
        <w:t xml:space="preserve"> MrBayes) [10]</w:t>
      </w:r>
      <w:r w:rsidRPr="00D13C76">
        <w:rPr>
          <w:rFonts w:ascii="Times New Roman" w:hAnsi="Times New Roman" w:cs="Times New Roman"/>
          <w:sz w:val="24"/>
          <w:szCs w:val="24"/>
        </w:rPr>
        <w:t xml:space="preserve">. </w:t>
      </w:r>
    </w:p>
    <w:p w:rsidR="00F12C36" w:rsidRPr="00183DEE" w:rsidRDefault="00F12C36" w:rsidP="00F12C36">
      <w:pPr>
        <w:jc w:val="both"/>
        <w:rPr>
          <w:rFonts w:ascii="Times New Roman" w:hAnsi="Times New Roman" w:cs="Times New Roman"/>
          <w:sz w:val="24"/>
          <w:szCs w:val="24"/>
        </w:rPr>
      </w:pPr>
      <w:r w:rsidRPr="00183DEE">
        <w:rPr>
          <w:rFonts w:ascii="Times New Roman" w:hAnsi="Times New Roman" w:cs="Times New Roman"/>
          <w:sz w:val="24"/>
          <w:szCs w:val="24"/>
        </w:rPr>
        <w:t>Autocorrelation</w:t>
      </w:r>
    </w:p>
    <w:p w:rsidR="00F12C36" w:rsidRDefault="00F12C36" w:rsidP="00F12C36">
      <w:pPr>
        <w:jc w:val="both"/>
        <w:rPr>
          <w:rFonts w:ascii="Times New Roman" w:hAnsi="Times New Roman" w:cs="Times New Roman"/>
          <w:sz w:val="24"/>
          <w:szCs w:val="24"/>
        </w:rPr>
      </w:pPr>
      <w:r w:rsidRPr="00D13C76">
        <w:rPr>
          <w:rFonts w:ascii="Times New Roman" w:hAnsi="Times New Roman" w:cs="Times New Roman"/>
          <w:sz w:val="24"/>
          <w:szCs w:val="24"/>
        </w:rPr>
        <w:lastRenderedPageBreak/>
        <w:t>To test the possibility of autocorrelation in rates in the tree, the ratios of ancestor-descendent branch rates were compared to pairs of random branches in the</w:t>
      </w:r>
      <w:r>
        <w:rPr>
          <w:rFonts w:ascii="Times New Roman" w:hAnsi="Times New Roman" w:cs="Times New Roman"/>
          <w:sz w:val="24"/>
          <w:szCs w:val="24"/>
        </w:rPr>
        <w:t xml:space="preserve"> phylogeny [10]</w:t>
      </w:r>
      <w:r w:rsidRPr="00D13C76">
        <w:rPr>
          <w:rFonts w:ascii="Times New Roman" w:hAnsi="Times New Roman" w:cs="Times New Roman"/>
          <w:sz w:val="24"/>
          <w:szCs w:val="24"/>
        </w:rPr>
        <w:t>. The ratios are the substitution branch length in the ancestor branch divided by the strict clock rate over the substitution rate divided by strict-clock rate in the descendant. Comparing the distributions of the two rate ratios (ancestor-descendants and random pairs of branches) by using the Kolmogorov-Smirnov test indicates that the two distributions are not significantly different from each other (p  = 0.4267, D = 0.0937), suggesting there is not a large amount of autocorrelation in the data. However, plotting a histogram of the data shows that the ratios of parent-offspring branches are generally smaller than random branches, which shows there is some autocorrelation in</w:t>
      </w:r>
      <w:r>
        <w:rPr>
          <w:rFonts w:ascii="Times New Roman" w:hAnsi="Times New Roman" w:cs="Times New Roman"/>
          <w:sz w:val="24"/>
          <w:szCs w:val="24"/>
        </w:rPr>
        <w:t xml:space="preserve"> the data [10]</w:t>
      </w:r>
      <w:r w:rsidRPr="00D13C76">
        <w:rPr>
          <w:rFonts w:ascii="Times New Roman" w:hAnsi="Times New Roman" w:cs="Times New Roman"/>
          <w:sz w:val="24"/>
          <w:szCs w:val="24"/>
        </w:rPr>
        <w:t xml:space="preserve">. </w:t>
      </w:r>
    </w:p>
    <w:p w:rsidR="00F12C36" w:rsidRPr="00A44F03" w:rsidRDefault="00F12C36" w:rsidP="00F12C36">
      <w:pPr>
        <w:pStyle w:val="ListParagraph"/>
        <w:numPr>
          <w:ilvl w:val="0"/>
          <w:numId w:val="3"/>
        </w:numPr>
        <w:rPr>
          <w:rFonts w:ascii="Times New Roman" w:hAnsi="Times New Roman" w:cs="Times New Roman"/>
          <w:b/>
          <w:sz w:val="24"/>
          <w:szCs w:val="24"/>
        </w:rPr>
      </w:pPr>
      <w:r w:rsidRPr="00A44F03">
        <w:rPr>
          <w:rFonts w:ascii="Times New Roman" w:hAnsi="Times New Roman" w:cs="Times New Roman"/>
          <w:b/>
          <w:sz w:val="24"/>
          <w:szCs w:val="24"/>
        </w:rPr>
        <w:t>Convergence</w:t>
      </w:r>
    </w:p>
    <w:p w:rsidR="00F12C36" w:rsidRDefault="00F12C36" w:rsidP="00F12C36">
      <w:pPr>
        <w:jc w:val="both"/>
        <w:rPr>
          <w:rFonts w:ascii="Times New Roman" w:hAnsi="Times New Roman" w:cs="Times New Roman"/>
          <w:sz w:val="24"/>
          <w:szCs w:val="24"/>
        </w:rPr>
      </w:pPr>
      <w:r>
        <w:rPr>
          <w:rFonts w:ascii="Times New Roman" w:hAnsi="Times New Roman" w:cs="Times New Roman"/>
          <w:sz w:val="24"/>
          <w:szCs w:val="24"/>
        </w:rPr>
        <w:t>For all models, convergence was tested using MrBayes’ in-built convergence diagnostics [11], specifically, the average standard deviation between runs, the effective sample size (ESS), and the potential scale reduction factor (PSRF). ESS measures the sampling that took place during the MCMC run; a low ESS indicates high auto-correlation between samples in the run, so the posterior was not sampled independently from the distribution during the run. A target figure for ESS was over 200 [10]. The PSRF is used to gauge how much a posterior distribution may decrease with increased runs, and at convergence should approach 1; in these analyses, convergence is judged to have been reached when PSRF reaches 1.02 [10]. The final measure of convergence is the standard deviation in split frequencies that measures the number of times a clade is found in the independent runs, and should be below 0.05, or ideally 0.01 [10]. All analyses were also viewed in</w:t>
      </w:r>
      <w:r w:rsidR="00E00E0E">
        <w:rPr>
          <w:rFonts w:ascii="Times New Roman" w:hAnsi="Times New Roman" w:cs="Times New Roman"/>
          <w:sz w:val="24"/>
          <w:szCs w:val="24"/>
        </w:rPr>
        <w:t xml:space="preserve"> Tracer [13] to ensure stationar</w:t>
      </w:r>
      <w:r>
        <w:rPr>
          <w:rFonts w:ascii="Times New Roman" w:hAnsi="Times New Roman" w:cs="Times New Roman"/>
          <w:sz w:val="24"/>
          <w:szCs w:val="24"/>
        </w:rPr>
        <w:t>ity had been reached.</w:t>
      </w:r>
    </w:p>
    <w:p w:rsidR="00F12C36" w:rsidRPr="00C3199F" w:rsidRDefault="00F12C36" w:rsidP="00F12C36">
      <w:pPr>
        <w:pStyle w:val="ListParagraph"/>
        <w:numPr>
          <w:ilvl w:val="0"/>
          <w:numId w:val="3"/>
        </w:numPr>
        <w:rPr>
          <w:rFonts w:ascii="Times New Roman" w:hAnsi="Times New Roman" w:cs="Times New Roman"/>
          <w:b/>
          <w:sz w:val="24"/>
          <w:szCs w:val="24"/>
        </w:rPr>
      </w:pPr>
      <w:r>
        <w:rPr>
          <w:rFonts w:ascii="Times New Roman" w:hAnsi="Times New Roman" w:cs="Times New Roman"/>
          <w:b/>
          <w:sz w:val="24"/>
          <w:szCs w:val="24"/>
        </w:rPr>
        <w:t>Phylogenetic Constraints</w:t>
      </w:r>
    </w:p>
    <w:p w:rsidR="00F12C36" w:rsidRDefault="00F12C36" w:rsidP="00F12C36">
      <w:pPr>
        <w:jc w:val="both"/>
        <w:rPr>
          <w:rFonts w:ascii="Times New Roman" w:eastAsia="Times New Roman" w:hAnsi="Times New Roman" w:cs="Times New Roman"/>
          <w:sz w:val="24"/>
          <w:szCs w:val="24"/>
          <w:lang w:eastAsia="en-GB"/>
        </w:rPr>
      </w:pPr>
      <w:r>
        <w:rPr>
          <w:rFonts w:ascii="Times New Roman" w:hAnsi="Times New Roman" w:cs="Times New Roman"/>
          <w:sz w:val="24"/>
          <w:szCs w:val="24"/>
        </w:rPr>
        <w:t xml:space="preserve">To help the analysis to converge, two constraints were employed to separate the species of the Atlantogenata and remaining species on the phylogeny, as well as to link the two Tubulidentata species [6]. Based on an initial topology, further constraints were also introduced in the Hyracoidea and </w:t>
      </w:r>
      <w:r>
        <w:rPr>
          <w:rFonts w:ascii="Times New Roman" w:eastAsia="Times New Roman" w:hAnsi="Times New Roman" w:cs="Times New Roman"/>
          <w:sz w:val="24"/>
          <w:szCs w:val="24"/>
          <w:lang w:eastAsia="en-GB"/>
        </w:rPr>
        <w:t xml:space="preserve">Rhynchoncyoninae, and others for node dating. </w:t>
      </w:r>
      <w:r w:rsidRPr="00D13C76">
        <w:rPr>
          <w:rFonts w:ascii="Times New Roman" w:hAnsi="Times New Roman" w:cs="Times New Roman"/>
          <w:sz w:val="24"/>
          <w:szCs w:val="24"/>
        </w:rPr>
        <w:t xml:space="preserve">A constraint was introduced for Hyracoidea; in the initial analyses, all extant species grouped outside the fossil species, and living species are thought to be closely related to </w:t>
      </w:r>
      <w:r w:rsidRPr="00D13C76">
        <w:rPr>
          <w:rFonts w:ascii="Times New Roman" w:hAnsi="Times New Roman" w:cs="Times New Roman"/>
          <w:i/>
          <w:sz w:val="24"/>
          <w:szCs w:val="24"/>
        </w:rPr>
        <w:t>T. domorictus</w:t>
      </w:r>
      <w:r>
        <w:rPr>
          <w:rFonts w:ascii="Times New Roman" w:hAnsi="Times New Roman" w:cs="Times New Roman"/>
          <w:sz w:val="24"/>
          <w:szCs w:val="24"/>
        </w:rPr>
        <w:t xml:space="preserve"> [14]</w:t>
      </w:r>
      <w:r w:rsidRPr="00D13C76">
        <w:rPr>
          <w:rFonts w:ascii="Times New Roman" w:hAnsi="Times New Roman" w:cs="Times New Roman"/>
          <w:sz w:val="24"/>
          <w:szCs w:val="24"/>
        </w:rPr>
        <w:t>. This may be a problem, as in the Hyracoidea fossils greatly outnumber the three extant species, and only one of the extant species has mor</w:t>
      </w:r>
      <w:r>
        <w:rPr>
          <w:rFonts w:ascii="Times New Roman" w:hAnsi="Times New Roman" w:cs="Times New Roman"/>
          <w:sz w:val="24"/>
          <w:szCs w:val="24"/>
        </w:rPr>
        <w:t>phological data [15]</w:t>
      </w:r>
      <w:r w:rsidRPr="00D13C76">
        <w:rPr>
          <w:rFonts w:ascii="Times New Roman" w:hAnsi="Times New Roman" w:cs="Times New Roman"/>
          <w:sz w:val="24"/>
          <w:szCs w:val="24"/>
        </w:rPr>
        <w:t xml:space="preserve">. A constraint for the Hyracoidea ensured the basal species </w:t>
      </w:r>
      <w:r w:rsidRPr="00D13C76">
        <w:rPr>
          <w:rFonts w:ascii="Times New Roman" w:eastAsia="Times New Roman" w:hAnsi="Times New Roman" w:cs="Times New Roman"/>
          <w:i/>
          <w:iCs/>
          <w:sz w:val="24"/>
          <w:szCs w:val="24"/>
          <w:lang w:eastAsia="en-GB"/>
        </w:rPr>
        <w:t xml:space="preserve">Seggeurius amourensis, Microhyrax lavocati, </w:t>
      </w:r>
      <w:r w:rsidRPr="00D13C76">
        <w:rPr>
          <w:rFonts w:ascii="Times New Roman" w:eastAsia="Times New Roman" w:hAnsi="Times New Roman" w:cs="Times New Roman"/>
          <w:iCs/>
          <w:sz w:val="24"/>
          <w:szCs w:val="24"/>
          <w:lang w:eastAsia="en-GB"/>
        </w:rPr>
        <w:t xml:space="preserve">and </w:t>
      </w:r>
      <w:r w:rsidRPr="00D13C76">
        <w:rPr>
          <w:rFonts w:ascii="Times New Roman" w:eastAsia="Times New Roman" w:hAnsi="Times New Roman" w:cs="Times New Roman"/>
          <w:i/>
          <w:iCs/>
          <w:sz w:val="24"/>
          <w:szCs w:val="24"/>
          <w:lang w:eastAsia="en-GB"/>
        </w:rPr>
        <w:t>Dimaitherium patnaiki</w:t>
      </w:r>
      <w:r>
        <w:rPr>
          <w:rFonts w:ascii="Times New Roman" w:hAnsi="Times New Roman" w:cs="Times New Roman"/>
          <w:sz w:val="24"/>
          <w:szCs w:val="24"/>
        </w:rPr>
        <w:t xml:space="preserve"> [8, 14]</w:t>
      </w:r>
      <w:r w:rsidRPr="00D13C76">
        <w:rPr>
          <w:rFonts w:ascii="Times New Roman" w:hAnsi="Times New Roman" w:cs="Times New Roman"/>
          <w:sz w:val="24"/>
          <w:szCs w:val="24"/>
        </w:rPr>
        <w:t xml:space="preserve"> formed </w:t>
      </w:r>
      <w:proofErr w:type="gramStart"/>
      <w:r w:rsidRPr="00D13C76">
        <w:rPr>
          <w:rFonts w:ascii="Times New Roman" w:hAnsi="Times New Roman" w:cs="Times New Roman"/>
          <w:sz w:val="24"/>
          <w:szCs w:val="24"/>
        </w:rPr>
        <w:t>an outgroup</w:t>
      </w:r>
      <w:proofErr w:type="gramEnd"/>
      <w:r w:rsidRPr="00D13C76">
        <w:rPr>
          <w:rFonts w:ascii="Times New Roman" w:hAnsi="Times New Roman" w:cs="Times New Roman"/>
          <w:sz w:val="24"/>
          <w:szCs w:val="24"/>
        </w:rPr>
        <w:t xml:space="preserve"> to the remaining species. A constraint also was introduced to constrain the monophyly of </w:t>
      </w:r>
      <w:r w:rsidRPr="00D13C76">
        <w:rPr>
          <w:rFonts w:ascii="Times New Roman" w:eastAsia="Times New Roman" w:hAnsi="Times New Roman" w:cs="Times New Roman"/>
          <w:sz w:val="24"/>
          <w:szCs w:val="24"/>
          <w:lang w:eastAsia="en-GB"/>
        </w:rPr>
        <w:t>Rhynchoncyoninae.</w:t>
      </w:r>
    </w:p>
    <w:p w:rsidR="00F12C36" w:rsidRPr="00C3199F" w:rsidRDefault="00F12C36" w:rsidP="00F12C36">
      <w:pPr>
        <w:pStyle w:val="ListParagraph"/>
        <w:numPr>
          <w:ilvl w:val="0"/>
          <w:numId w:val="3"/>
        </w:numPr>
        <w:jc w:val="both"/>
        <w:rPr>
          <w:rFonts w:ascii="Times New Roman" w:eastAsia="Times New Roman" w:hAnsi="Times New Roman" w:cs="Times New Roman"/>
          <w:b/>
          <w:sz w:val="24"/>
          <w:szCs w:val="24"/>
          <w:lang w:eastAsia="en-GB"/>
        </w:rPr>
      </w:pPr>
      <w:r w:rsidRPr="00C3199F">
        <w:rPr>
          <w:rFonts w:ascii="Times New Roman" w:eastAsia="Times New Roman" w:hAnsi="Times New Roman" w:cs="Times New Roman"/>
          <w:b/>
          <w:sz w:val="24"/>
          <w:szCs w:val="24"/>
          <w:lang w:eastAsia="en-GB"/>
        </w:rPr>
        <w:t>Temporal Constraints</w:t>
      </w:r>
    </w:p>
    <w:p w:rsidR="00F12C36" w:rsidRPr="00D13C76" w:rsidRDefault="00F12C36" w:rsidP="00F12C36">
      <w:pPr>
        <w:jc w:val="both"/>
        <w:rPr>
          <w:rFonts w:ascii="Times New Roman" w:hAnsi="Times New Roman" w:cs="Times New Roman"/>
          <w:sz w:val="24"/>
          <w:szCs w:val="24"/>
        </w:rPr>
      </w:pPr>
      <w:r w:rsidRPr="00D13C76">
        <w:rPr>
          <w:rFonts w:ascii="Times New Roman" w:eastAsia="Times New Roman" w:hAnsi="Times New Roman" w:cs="Times New Roman"/>
          <w:sz w:val="24"/>
          <w:szCs w:val="24"/>
          <w:lang w:eastAsia="en-GB"/>
        </w:rPr>
        <w:t>Temporal con</w:t>
      </w:r>
      <w:r w:rsidR="00CF23AC">
        <w:rPr>
          <w:rFonts w:ascii="Times New Roman" w:eastAsia="Times New Roman" w:hAnsi="Times New Roman" w:cs="Times New Roman"/>
          <w:sz w:val="24"/>
          <w:szCs w:val="24"/>
          <w:lang w:eastAsia="en-GB"/>
        </w:rPr>
        <w:t>s</w:t>
      </w:r>
      <w:r w:rsidRPr="00D13C76">
        <w:rPr>
          <w:rFonts w:ascii="Times New Roman" w:eastAsia="Times New Roman" w:hAnsi="Times New Roman" w:cs="Times New Roman"/>
          <w:sz w:val="24"/>
          <w:szCs w:val="24"/>
          <w:lang w:eastAsia="en-GB"/>
        </w:rPr>
        <w:t>traints for nodes were</w:t>
      </w:r>
      <w:r>
        <w:rPr>
          <w:rFonts w:ascii="Times New Roman" w:eastAsia="Times New Roman" w:hAnsi="Times New Roman" w:cs="Times New Roman"/>
          <w:sz w:val="24"/>
          <w:szCs w:val="24"/>
          <w:lang w:eastAsia="en-GB"/>
        </w:rPr>
        <w:t xml:space="preserve"> based mainly on Benton </w:t>
      </w:r>
      <w:r w:rsidR="00EA3E20" w:rsidRPr="00EA3E20">
        <w:rPr>
          <w:rFonts w:ascii="Times New Roman" w:eastAsia="Times New Roman" w:hAnsi="Times New Roman" w:cs="Times New Roman"/>
          <w:i/>
          <w:sz w:val="24"/>
          <w:szCs w:val="24"/>
          <w:lang w:eastAsia="en-GB"/>
        </w:rPr>
        <w:t>et al.</w:t>
      </w:r>
      <w:r>
        <w:rPr>
          <w:rFonts w:ascii="Times New Roman" w:eastAsia="Times New Roman" w:hAnsi="Times New Roman" w:cs="Times New Roman"/>
          <w:sz w:val="24"/>
          <w:szCs w:val="24"/>
          <w:lang w:eastAsia="en-GB"/>
        </w:rPr>
        <w:t xml:space="preserve"> [16]</w:t>
      </w:r>
      <w:r w:rsidRPr="00D13C76">
        <w:rPr>
          <w:rFonts w:ascii="Times New Roman" w:eastAsia="Times New Roman" w:hAnsi="Times New Roman" w:cs="Times New Roman"/>
          <w:sz w:val="24"/>
          <w:szCs w:val="24"/>
          <w:lang w:eastAsia="en-GB"/>
        </w:rPr>
        <w:t xml:space="preserve"> (Supplementary Table 1). </w:t>
      </w:r>
      <w:r w:rsidRPr="00D13C76">
        <w:rPr>
          <w:rFonts w:ascii="Times New Roman" w:hAnsi="Times New Roman" w:cs="Times New Roman"/>
          <w:sz w:val="24"/>
          <w:szCs w:val="24"/>
        </w:rPr>
        <w:t>For calibration in the tip-dating analysis fossil occurrence dates were downloaded from the FossilWorks database on the 20</w:t>
      </w:r>
      <w:r w:rsidRPr="00D13C76">
        <w:rPr>
          <w:rFonts w:ascii="Times New Roman" w:hAnsi="Times New Roman" w:cs="Times New Roman"/>
          <w:sz w:val="24"/>
          <w:szCs w:val="24"/>
          <w:vertAlign w:val="superscript"/>
        </w:rPr>
        <w:t>th</w:t>
      </w:r>
      <w:r w:rsidRPr="00D13C76">
        <w:rPr>
          <w:rFonts w:ascii="Times New Roman" w:hAnsi="Times New Roman" w:cs="Times New Roman"/>
          <w:sz w:val="24"/>
          <w:szCs w:val="24"/>
        </w:rPr>
        <w:t xml:space="preserve"> N</w:t>
      </w:r>
      <w:r>
        <w:rPr>
          <w:rFonts w:ascii="Times New Roman" w:hAnsi="Times New Roman" w:cs="Times New Roman"/>
          <w:sz w:val="24"/>
          <w:szCs w:val="24"/>
        </w:rPr>
        <w:t>ovember 2013 [17]</w:t>
      </w:r>
      <w:r w:rsidRPr="00D13C76">
        <w:rPr>
          <w:rFonts w:ascii="Times New Roman" w:hAnsi="Times New Roman" w:cs="Times New Roman"/>
          <w:sz w:val="24"/>
          <w:szCs w:val="24"/>
        </w:rPr>
        <w:t xml:space="preserve">. Exceptions to this were for </w:t>
      </w:r>
      <w:r w:rsidRPr="00D13C76">
        <w:rPr>
          <w:rFonts w:ascii="Times New Roman" w:hAnsi="Times New Roman" w:cs="Times New Roman"/>
          <w:i/>
          <w:sz w:val="24"/>
          <w:szCs w:val="24"/>
        </w:rPr>
        <w:t>Arcanotherium</w:t>
      </w:r>
      <w:r>
        <w:rPr>
          <w:rFonts w:ascii="Times New Roman" w:hAnsi="Times New Roman" w:cs="Times New Roman"/>
          <w:sz w:val="24"/>
          <w:szCs w:val="24"/>
        </w:rPr>
        <w:t xml:space="preserve"> [18]</w:t>
      </w:r>
      <w:r w:rsidRPr="00D13C76">
        <w:rPr>
          <w:rFonts w:ascii="Times New Roman" w:hAnsi="Times New Roman" w:cs="Times New Roman"/>
          <w:sz w:val="24"/>
          <w:szCs w:val="24"/>
        </w:rPr>
        <w:t xml:space="preserve">, </w:t>
      </w:r>
      <w:r w:rsidRPr="00D13C76">
        <w:rPr>
          <w:rFonts w:ascii="Times New Roman" w:hAnsi="Times New Roman" w:cs="Times New Roman"/>
          <w:i/>
          <w:sz w:val="24"/>
          <w:szCs w:val="24"/>
        </w:rPr>
        <w:t>Dilambdogale</w:t>
      </w:r>
      <w:r w:rsidRPr="00D13C76">
        <w:rPr>
          <w:rFonts w:ascii="Times New Roman" w:hAnsi="Times New Roman" w:cs="Times New Roman"/>
          <w:sz w:val="24"/>
          <w:szCs w:val="24"/>
        </w:rPr>
        <w:t xml:space="preserve"> (</w:t>
      </w:r>
      <w:r>
        <w:rPr>
          <w:rFonts w:ascii="Times New Roman" w:hAnsi="Times New Roman" w:cs="Times New Roman"/>
          <w:sz w:val="24"/>
          <w:szCs w:val="24"/>
        </w:rPr>
        <w:t>fixed to 37 Ma) [19]</w:t>
      </w:r>
      <w:r w:rsidRPr="00D13C76">
        <w:rPr>
          <w:rFonts w:ascii="Times New Roman" w:hAnsi="Times New Roman" w:cs="Times New Roman"/>
          <w:sz w:val="24"/>
          <w:szCs w:val="24"/>
        </w:rPr>
        <w:t xml:space="preserve">, </w:t>
      </w:r>
      <w:r w:rsidRPr="00D13C76">
        <w:rPr>
          <w:rFonts w:ascii="Times New Roman" w:hAnsi="Times New Roman" w:cs="Times New Roman"/>
          <w:i/>
          <w:sz w:val="24"/>
          <w:szCs w:val="24"/>
        </w:rPr>
        <w:t>Omanitherium</w:t>
      </w:r>
      <w:r>
        <w:rPr>
          <w:rFonts w:ascii="Times New Roman" w:hAnsi="Times New Roman" w:cs="Times New Roman"/>
          <w:sz w:val="24"/>
          <w:szCs w:val="24"/>
        </w:rPr>
        <w:t xml:space="preserve"> [8]</w:t>
      </w:r>
      <w:r w:rsidRPr="00D13C76">
        <w:rPr>
          <w:rFonts w:ascii="Times New Roman" w:hAnsi="Times New Roman" w:cs="Times New Roman"/>
          <w:sz w:val="24"/>
          <w:szCs w:val="24"/>
        </w:rPr>
        <w:t xml:space="preserve">, </w:t>
      </w:r>
      <w:r w:rsidRPr="00D13C76">
        <w:rPr>
          <w:rFonts w:ascii="Times New Roman" w:hAnsi="Times New Roman" w:cs="Times New Roman"/>
          <w:i/>
          <w:sz w:val="24"/>
          <w:szCs w:val="24"/>
        </w:rPr>
        <w:t>Protenrec</w:t>
      </w:r>
      <w:r>
        <w:rPr>
          <w:rFonts w:ascii="Times New Roman" w:hAnsi="Times New Roman" w:cs="Times New Roman"/>
          <w:sz w:val="24"/>
          <w:szCs w:val="24"/>
        </w:rPr>
        <w:t xml:space="preserve"> (early </w:t>
      </w:r>
      <w:r>
        <w:rPr>
          <w:rFonts w:ascii="Times New Roman" w:hAnsi="Times New Roman" w:cs="Times New Roman"/>
          <w:sz w:val="24"/>
          <w:szCs w:val="24"/>
        </w:rPr>
        <w:lastRenderedPageBreak/>
        <w:t>Miocene) [19]</w:t>
      </w:r>
      <w:r w:rsidRPr="00D13C76">
        <w:rPr>
          <w:rFonts w:ascii="Times New Roman" w:hAnsi="Times New Roman" w:cs="Times New Roman"/>
          <w:sz w:val="24"/>
          <w:szCs w:val="24"/>
        </w:rPr>
        <w:t xml:space="preserve">, and </w:t>
      </w:r>
      <w:r w:rsidRPr="00D13C76">
        <w:rPr>
          <w:rFonts w:ascii="Times New Roman" w:hAnsi="Times New Roman" w:cs="Times New Roman"/>
          <w:i/>
          <w:sz w:val="24"/>
          <w:szCs w:val="24"/>
        </w:rPr>
        <w:t>Titanohyrax</w:t>
      </w:r>
      <w:r w:rsidRPr="00D13C76">
        <w:rPr>
          <w:rFonts w:ascii="Times New Roman" w:hAnsi="Times New Roman" w:cs="Times New Roman"/>
          <w:sz w:val="24"/>
          <w:szCs w:val="24"/>
        </w:rPr>
        <w:t xml:space="preserve"> </w:t>
      </w:r>
      <w:r w:rsidRPr="00D13C76">
        <w:rPr>
          <w:rFonts w:ascii="Times New Roman" w:hAnsi="Times New Roman" w:cs="Times New Roman"/>
          <w:i/>
          <w:sz w:val="24"/>
          <w:szCs w:val="24"/>
        </w:rPr>
        <w:t>andrewsi</w:t>
      </w:r>
      <w:r w:rsidRPr="00D13C76">
        <w:rPr>
          <w:rFonts w:ascii="Times New Roman" w:hAnsi="Times New Roman" w:cs="Times New Roman"/>
          <w:sz w:val="24"/>
          <w:szCs w:val="24"/>
        </w:rPr>
        <w:t xml:space="preserve"> was set to late Miocene/early Oligocene. </w:t>
      </w:r>
      <w:r w:rsidR="00431CB1">
        <w:rPr>
          <w:rFonts w:ascii="Times New Roman" w:hAnsi="Times New Roman" w:cs="Times New Roman"/>
          <w:sz w:val="24"/>
          <w:szCs w:val="24"/>
        </w:rPr>
        <w:t>Species from FossilWorks were verified for veracity (see Supplementary Data, below)</w:t>
      </w:r>
    </w:p>
    <w:p w:rsidR="00F12C36" w:rsidRPr="00D13C76" w:rsidRDefault="00F12C36" w:rsidP="00F12C36">
      <w:pPr>
        <w:jc w:val="both"/>
        <w:rPr>
          <w:rFonts w:ascii="Times New Roman" w:eastAsia="Times New Roman" w:hAnsi="Times New Roman" w:cs="Times New Roman"/>
          <w:sz w:val="24"/>
          <w:szCs w:val="24"/>
          <w:lang w:eastAsia="en-GB"/>
        </w:rPr>
      </w:pPr>
    </w:p>
    <w:p w:rsidR="00F12C36" w:rsidRPr="00D13C76" w:rsidRDefault="00F12C36" w:rsidP="00F12C36">
      <w:pPr>
        <w:jc w:val="both"/>
        <w:rPr>
          <w:rFonts w:ascii="Times New Roman" w:eastAsia="Times New Roman" w:hAnsi="Times New Roman" w:cs="Times New Roman"/>
          <w:sz w:val="24"/>
          <w:szCs w:val="24"/>
          <w:lang w:eastAsia="en-GB"/>
        </w:rPr>
      </w:pPr>
    </w:p>
    <w:tbl>
      <w:tblPr>
        <w:tblStyle w:val="PlainTable4"/>
        <w:tblW w:w="4336" w:type="pct"/>
        <w:jc w:val="center"/>
        <w:tblLook w:val="04A0" w:firstRow="1" w:lastRow="0" w:firstColumn="1" w:lastColumn="0" w:noHBand="0" w:noVBand="1"/>
      </w:tblPr>
      <w:tblGrid>
        <w:gridCol w:w="2444"/>
        <w:gridCol w:w="1745"/>
        <w:gridCol w:w="1745"/>
        <w:gridCol w:w="1893"/>
      </w:tblGrid>
      <w:tr w:rsidR="00E91886" w:rsidRPr="00D13C76" w:rsidTr="00EA3E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1" w:type="pct"/>
          </w:tcPr>
          <w:p w:rsidR="00E91886" w:rsidRPr="00D13C76" w:rsidRDefault="00E91886" w:rsidP="003A75FB">
            <w:pPr>
              <w:jc w:val="both"/>
              <w:rPr>
                <w:rFonts w:ascii="Times New Roman" w:hAnsi="Times New Roman" w:cs="Times New Roman"/>
                <w:sz w:val="24"/>
                <w:szCs w:val="24"/>
              </w:rPr>
            </w:pPr>
            <w:r w:rsidRPr="00D13C76">
              <w:rPr>
                <w:rFonts w:ascii="Times New Roman" w:hAnsi="Times New Roman" w:cs="Times New Roman"/>
                <w:sz w:val="24"/>
                <w:szCs w:val="24"/>
              </w:rPr>
              <w:t>Node</w:t>
            </w:r>
          </w:p>
        </w:tc>
        <w:tc>
          <w:tcPr>
            <w:tcW w:w="1115" w:type="pct"/>
          </w:tcPr>
          <w:p w:rsidR="00E91886" w:rsidRPr="00D13C76" w:rsidRDefault="00E91886" w:rsidP="003A75F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13C76">
              <w:rPr>
                <w:rFonts w:ascii="Times New Roman" w:hAnsi="Times New Roman" w:cs="Times New Roman"/>
                <w:sz w:val="24"/>
                <w:szCs w:val="24"/>
              </w:rPr>
              <w:t>Minimum</w:t>
            </w:r>
          </w:p>
        </w:tc>
        <w:tc>
          <w:tcPr>
            <w:tcW w:w="1115" w:type="pct"/>
          </w:tcPr>
          <w:p w:rsidR="00E91886" w:rsidRPr="00D13C76" w:rsidRDefault="00E91886" w:rsidP="003A75F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13C76">
              <w:rPr>
                <w:rFonts w:ascii="Times New Roman" w:hAnsi="Times New Roman" w:cs="Times New Roman"/>
                <w:sz w:val="24"/>
                <w:szCs w:val="24"/>
              </w:rPr>
              <w:t>Maximum</w:t>
            </w:r>
          </w:p>
        </w:tc>
        <w:tc>
          <w:tcPr>
            <w:tcW w:w="1209" w:type="pct"/>
          </w:tcPr>
          <w:p w:rsidR="00E91886" w:rsidRPr="00D13C76" w:rsidRDefault="00E91886" w:rsidP="003A75F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13C76">
              <w:rPr>
                <w:rFonts w:ascii="Times New Roman" w:hAnsi="Times New Roman" w:cs="Times New Roman"/>
                <w:sz w:val="24"/>
                <w:szCs w:val="24"/>
              </w:rPr>
              <w:t>Reference</w:t>
            </w:r>
          </w:p>
        </w:tc>
      </w:tr>
      <w:tr w:rsidR="00E91886" w:rsidRPr="00D13C76" w:rsidTr="00EA3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1" w:type="pct"/>
          </w:tcPr>
          <w:p w:rsidR="00E91886" w:rsidRPr="00D13C76" w:rsidRDefault="00E91886" w:rsidP="003A75FB">
            <w:pPr>
              <w:jc w:val="both"/>
              <w:rPr>
                <w:rFonts w:ascii="Times New Roman" w:hAnsi="Times New Roman" w:cs="Times New Roman"/>
                <w:sz w:val="24"/>
                <w:szCs w:val="24"/>
              </w:rPr>
            </w:pPr>
            <w:r w:rsidRPr="00D13C76">
              <w:rPr>
                <w:rFonts w:ascii="Times New Roman" w:hAnsi="Times New Roman" w:cs="Times New Roman"/>
                <w:sz w:val="24"/>
                <w:szCs w:val="24"/>
              </w:rPr>
              <w:t>Crown Theria (root)</w:t>
            </w:r>
          </w:p>
        </w:tc>
        <w:tc>
          <w:tcPr>
            <w:tcW w:w="1115" w:type="pct"/>
          </w:tcPr>
          <w:p w:rsidR="00E91886" w:rsidRPr="00D13C76" w:rsidRDefault="00E91886" w:rsidP="003A75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13C76">
              <w:rPr>
                <w:rFonts w:ascii="Times New Roman" w:hAnsi="Times New Roman" w:cs="Times New Roman"/>
                <w:sz w:val="24"/>
                <w:szCs w:val="24"/>
              </w:rPr>
              <w:t>157.3</w:t>
            </w:r>
          </w:p>
        </w:tc>
        <w:tc>
          <w:tcPr>
            <w:tcW w:w="1115" w:type="pct"/>
          </w:tcPr>
          <w:p w:rsidR="00E91886" w:rsidRPr="00D13C76" w:rsidRDefault="00E91886" w:rsidP="003A75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13C76">
              <w:rPr>
                <w:rFonts w:ascii="Times New Roman" w:hAnsi="Times New Roman" w:cs="Times New Roman"/>
                <w:sz w:val="24"/>
                <w:szCs w:val="24"/>
              </w:rPr>
              <w:t>169.9</w:t>
            </w:r>
          </w:p>
        </w:tc>
        <w:tc>
          <w:tcPr>
            <w:tcW w:w="1209" w:type="pct"/>
          </w:tcPr>
          <w:p w:rsidR="00E91886" w:rsidRPr="00D13C76" w:rsidRDefault="00E91886" w:rsidP="003A75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w:t>
            </w:r>
          </w:p>
        </w:tc>
      </w:tr>
      <w:tr w:rsidR="00E91886" w:rsidRPr="00D13C76" w:rsidTr="00EA3E20">
        <w:trPr>
          <w:jc w:val="center"/>
        </w:trPr>
        <w:tc>
          <w:tcPr>
            <w:cnfStyle w:val="001000000000" w:firstRow="0" w:lastRow="0" w:firstColumn="1" w:lastColumn="0" w:oddVBand="0" w:evenVBand="0" w:oddHBand="0" w:evenHBand="0" w:firstRowFirstColumn="0" w:firstRowLastColumn="0" w:lastRowFirstColumn="0" w:lastRowLastColumn="0"/>
            <w:tcW w:w="1561" w:type="pct"/>
          </w:tcPr>
          <w:p w:rsidR="00E91886" w:rsidRPr="00D13C76" w:rsidRDefault="00E91886" w:rsidP="003A75FB">
            <w:pPr>
              <w:jc w:val="both"/>
              <w:rPr>
                <w:rFonts w:ascii="Times New Roman" w:hAnsi="Times New Roman" w:cs="Times New Roman"/>
                <w:sz w:val="24"/>
                <w:szCs w:val="24"/>
              </w:rPr>
            </w:pPr>
            <w:r w:rsidRPr="00D13C76">
              <w:rPr>
                <w:rFonts w:ascii="Times New Roman" w:hAnsi="Times New Roman" w:cs="Times New Roman"/>
                <w:sz w:val="24"/>
                <w:szCs w:val="24"/>
              </w:rPr>
              <w:t>Marsupialia</w:t>
            </w:r>
          </w:p>
        </w:tc>
        <w:tc>
          <w:tcPr>
            <w:tcW w:w="1115" w:type="pct"/>
          </w:tcPr>
          <w:p w:rsidR="00E91886" w:rsidRPr="00D13C76" w:rsidRDefault="00E91886" w:rsidP="003A75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13C76">
              <w:rPr>
                <w:rFonts w:ascii="Times New Roman" w:hAnsi="Times New Roman" w:cs="Times New Roman"/>
                <w:sz w:val="24"/>
                <w:szCs w:val="24"/>
              </w:rPr>
              <w:t>47.6</w:t>
            </w:r>
          </w:p>
        </w:tc>
        <w:tc>
          <w:tcPr>
            <w:tcW w:w="1115" w:type="pct"/>
          </w:tcPr>
          <w:p w:rsidR="00E91886" w:rsidRPr="00D13C76" w:rsidRDefault="00E91886" w:rsidP="003A75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13C76">
              <w:rPr>
                <w:rFonts w:ascii="Times New Roman" w:hAnsi="Times New Roman" w:cs="Times New Roman"/>
                <w:sz w:val="24"/>
                <w:szCs w:val="24"/>
              </w:rPr>
              <w:t>131.3</w:t>
            </w:r>
          </w:p>
        </w:tc>
        <w:tc>
          <w:tcPr>
            <w:tcW w:w="1209" w:type="pct"/>
          </w:tcPr>
          <w:p w:rsidR="00E91886" w:rsidRPr="00D13C76" w:rsidRDefault="00E91886" w:rsidP="003A75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w:t>
            </w:r>
          </w:p>
        </w:tc>
      </w:tr>
      <w:tr w:rsidR="00E91886" w:rsidRPr="00D13C76" w:rsidTr="00EA3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1" w:type="pct"/>
          </w:tcPr>
          <w:p w:rsidR="00E91886" w:rsidRPr="00D13C76" w:rsidRDefault="00E91886" w:rsidP="003A75FB">
            <w:pPr>
              <w:jc w:val="both"/>
              <w:rPr>
                <w:rFonts w:ascii="Times New Roman" w:hAnsi="Times New Roman" w:cs="Times New Roman"/>
                <w:sz w:val="24"/>
                <w:szCs w:val="24"/>
              </w:rPr>
            </w:pPr>
            <w:r w:rsidRPr="00D13C76">
              <w:rPr>
                <w:rFonts w:ascii="Times New Roman" w:hAnsi="Times New Roman" w:cs="Times New Roman"/>
                <w:sz w:val="24"/>
                <w:szCs w:val="24"/>
              </w:rPr>
              <w:t>Placentalia</w:t>
            </w:r>
          </w:p>
        </w:tc>
        <w:tc>
          <w:tcPr>
            <w:tcW w:w="1115" w:type="pct"/>
          </w:tcPr>
          <w:p w:rsidR="00E91886" w:rsidRPr="00D13C76" w:rsidRDefault="00E91886" w:rsidP="003A75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13C76">
              <w:rPr>
                <w:rFonts w:ascii="Times New Roman" w:hAnsi="Times New Roman" w:cs="Times New Roman"/>
                <w:sz w:val="24"/>
                <w:szCs w:val="24"/>
              </w:rPr>
              <w:t>61.6</w:t>
            </w:r>
          </w:p>
        </w:tc>
        <w:tc>
          <w:tcPr>
            <w:tcW w:w="1115" w:type="pct"/>
          </w:tcPr>
          <w:p w:rsidR="00E91886" w:rsidRPr="00D13C76" w:rsidRDefault="00E91886" w:rsidP="003A75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13C76">
              <w:rPr>
                <w:rFonts w:ascii="Times New Roman" w:hAnsi="Times New Roman" w:cs="Times New Roman"/>
                <w:sz w:val="24"/>
                <w:szCs w:val="24"/>
              </w:rPr>
              <w:t>164.6</w:t>
            </w:r>
          </w:p>
        </w:tc>
        <w:tc>
          <w:tcPr>
            <w:tcW w:w="1209" w:type="pct"/>
          </w:tcPr>
          <w:p w:rsidR="00E91886" w:rsidRPr="00D13C76" w:rsidRDefault="00E91886" w:rsidP="003A75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w:t>
            </w:r>
          </w:p>
        </w:tc>
      </w:tr>
      <w:tr w:rsidR="00E91886" w:rsidRPr="00D13C76" w:rsidTr="00EA3E20">
        <w:trPr>
          <w:jc w:val="center"/>
        </w:trPr>
        <w:tc>
          <w:tcPr>
            <w:cnfStyle w:val="001000000000" w:firstRow="0" w:lastRow="0" w:firstColumn="1" w:lastColumn="0" w:oddVBand="0" w:evenVBand="0" w:oddHBand="0" w:evenHBand="0" w:firstRowFirstColumn="0" w:firstRowLastColumn="0" w:lastRowFirstColumn="0" w:lastRowLastColumn="0"/>
            <w:tcW w:w="1561" w:type="pct"/>
          </w:tcPr>
          <w:p w:rsidR="00E91886" w:rsidRPr="00D13C76" w:rsidRDefault="00E91886" w:rsidP="003A75FB">
            <w:pPr>
              <w:jc w:val="both"/>
              <w:rPr>
                <w:rFonts w:ascii="Times New Roman" w:hAnsi="Times New Roman" w:cs="Times New Roman"/>
                <w:sz w:val="24"/>
                <w:szCs w:val="24"/>
              </w:rPr>
            </w:pPr>
            <w:r w:rsidRPr="00D13C76">
              <w:rPr>
                <w:rFonts w:ascii="Times New Roman" w:hAnsi="Times New Roman" w:cs="Times New Roman"/>
                <w:sz w:val="24"/>
                <w:szCs w:val="24"/>
              </w:rPr>
              <w:t>Boreoeutheria</w:t>
            </w:r>
          </w:p>
        </w:tc>
        <w:tc>
          <w:tcPr>
            <w:tcW w:w="1115" w:type="pct"/>
          </w:tcPr>
          <w:p w:rsidR="00E91886" w:rsidRPr="00D13C76" w:rsidRDefault="00E91886" w:rsidP="003A75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13C76">
              <w:rPr>
                <w:rFonts w:ascii="Times New Roman" w:hAnsi="Times New Roman" w:cs="Times New Roman"/>
                <w:sz w:val="24"/>
                <w:szCs w:val="24"/>
              </w:rPr>
              <w:t>61.6</w:t>
            </w:r>
          </w:p>
        </w:tc>
        <w:tc>
          <w:tcPr>
            <w:tcW w:w="1115" w:type="pct"/>
          </w:tcPr>
          <w:p w:rsidR="00E91886" w:rsidRPr="00D13C76" w:rsidRDefault="00E91886" w:rsidP="003A75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13C76">
              <w:rPr>
                <w:rFonts w:ascii="Times New Roman" w:hAnsi="Times New Roman" w:cs="Times New Roman"/>
                <w:sz w:val="24"/>
                <w:szCs w:val="24"/>
              </w:rPr>
              <w:t>164.6</w:t>
            </w:r>
          </w:p>
        </w:tc>
        <w:tc>
          <w:tcPr>
            <w:tcW w:w="1209" w:type="pct"/>
          </w:tcPr>
          <w:p w:rsidR="00E91886" w:rsidRPr="00D13C76" w:rsidRDefault="00E91886" w:rsidP="003A75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w:t>
            </w:r>
          </w:p>
        </w:tc>
      </w:tr>
      <w:tr w:rsidR="00E91886" w:rsidRPr="00D13C76" w:rsidTr="00EA3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1" w:type="pct"/>
          </w:tcPr>
          <w:p w:rsidR="00E91886" w:rsidRPr="00D13C76" w:rsidRDefault="00E91886" w:rsidP="003A75FB">
            <w:pPr>
              <w:jc w:val="both"/>
              <w:rPr>
                <w:rFonts w:ascii="Times New Roman" w:hAnsi="Times New Roman" w:cs="Times New Roman"/>
                <w:sz w:val="24"/>
                <w:szCs w:val="24"/>
              </w:rPr>
            </w:pPr>
            <w:r>
              <w:rPr>
                <w:rFonts w:ascii="Times New Roman" w:hAnsi="Times New Roman" w:cs="Times New Roman"/>
                <w:sz w:val="24"/>
                <w:szCs w:val="24"/>
              </w:rPr>
              <w:t>Xenarthra</w:t>
            </w:r>
          </w:p>
        </w:tc>
        <w:tc>
          <w:tcPr>
            <w:tcW w:w="1115" w:type="pct"/>
          </w:tcPr>
          <w:p w:rsidR="00E91886" w:rsidRPr="00D13C76" w:rsidRDefault="00E91886" w:rsidP="003A75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47.6</w:t>
            </w:r>
          </w:p>
        </w:tc>
        <w:tc>
          <w:tcPr>
            <w:tcW w:w="1115" w:type="pct"/>
          </w:tcPr>
          <w:p w:rsidR="00E91886" w:rsidRPr="00D13C76" w:rsidRDefault="00E91886" w:rsidP="003A75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164.6</w:t>
            </w:r>
          </w:p>
        </w:tc>
        <w:tc>
          <w:tcPr>
            <w:tcW w:w="1209" w:type="pct"/>
          </w:tcPr>
          <w:p w:rsidR="00E91886" w:rsidRDefault="00E91886" w:rsidP="003A75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w:t>
            </w:r>
          </w:p>
        </w:tc>
      </w:tr>
      <w:tr w:rsidR="00E91886" w:rsidRPr="00D13C76" w:rsidTr="00EA3E20">
        <w:trPr>
          <w:jc w:val="center"/>
        </w:trPr>
        <w:tc>
          <w:tcPr>
            <w:cnfStyle w:val="001000000000" w:firstRow="0" w:lastRow="0" w:firstColumn="1" w:lastColumn="0" w:oddVBand="0" w:evenVBand="0" w:oddHBand="0" w:evenHBand="0" w:firstRowFirstColumn="0" w:firstRowLastColumn="0" w:lastRowFirstColumn="0" w:lastRowLastColumn="0"/>
            <w:tcW w:w="1561" w:type="pct"/>
          </w:tcPr>
          <w:p w:rsidR="00E91886" w:rsidRPr="00D13C76" w:rsidRDefault="00E91886" w:rsidP="003A75FB">
            <w:pPr>
              <w:jc w:val="both"/>
              <w:rPr>
                <w:rFonts w:ascii="Times New Roman" w:hAnsi="Times New Roman" w:cs="Times New Roman"/>
                <w:sz w:val="24"/>
                <w:szCs w:val="24"/>
              </w:rPr>
            </w:pPr>
            <w:r w:rsidRPr="00D13C76">
              <w:rPr>
                <w:rFonts w:ascii="Times New Roman" w:hAnsi="Times New Roman" w:cs="Times New Roman"/>
                <w:sz w:val="24"/>
                <w:szCs w:val="24"/>
              </w:rPr>
              <w:t>Atlantogenata</w:t>
            </w:r>
          </w:p>
        </w:tc>
        <w:tc>
          <w:tcPr>
            <w:tcW w:w="1115" w:type="pct"/>
          </w:tcPr>
          <w:p w:rsidR="00E91886" w:rsidRPr="00D13C76" w:rsidRDefault="00E91886" w:rsidP="003A75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13C76">
              <w:rPr>
                <w:rFonts w:ascii="Times New Roman" w:hAnsi="Times New Roman" w:cs="Times New Roman"/>
                <w:sz w:val="24"/>
                <w:szCs w:val="24"/>
              </w:rPr>
              <w:t>56</w:t>
            </w:r>
          </w:p>
        </w:tc>
        <w:tc>
          <w:tcPr>
            <w:tcW w:w="1115" w:type="pct"/>
          </w:tcPr>
          <w:p w:rsidR="00E91886" w:rsidRPr="00D13C76" w:rsidRDefault="00E91886" w:rsidP="003A75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13C76">
              <w:rPr>
                <w:rFonts w:ascii="Times New Roman" w:hAnsi="Times New Roman" w:cs="Times New Roman"/>
                <w:sz w:val="24"/>
                <w:szCs w:val="24"/>
              </w:rPr>
              <w:t>164.6</w:t>
            </w:r>
          </w:p>
        </w:tc>
        <w:tc>
          <w:tcPr>
            <w:tcW w:w="1209" w:type="pct"/>
          </w:tcPr>
          <w:p w:rsidR="00E91886" w:rsidRPr="00D13C76" w:rsidRDefault="00E91886" w:rsidP="003A75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w:t>
            </w:r>
          </w:p>
        </w:tc>
      </w:tr>
      <w:tr w:rsidR="00E91886" w:rsidRPr="00D13C76" w:rsidTr="00EA3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1" w:type="pct"/>
          </w:tcPr>
          <w:p w:rsidR="00E91886" w:rsidRPr="00D13C76" w:rsidRDefault="00E91886" w:rsidP="003A75FB">
            <w:pPr>
              <w:jc w:val="both"/>
              <w:rPr>
                <w:rFonts w:ascii="Times New Roman" w:hAnsi="Times New Roman" w:cs="Times New Roman"/>
                <w:sz w:val="24"/>
                <w:szCs w:val="24"/>
              </w:rPr>
            </w:pPr>
            <w:r w:rsidRPr="00D13C76">
              <w:rPr>
                <w:rFonts w:ascii="Times New Roman" w:hAnsi="Times New Roman" w:cs="Times New Roman"/>
                <w:sz w:val="24"/>
                <w:szCs w:val="24"/>
              </w:rPr>
              <w:t>Afrotheria</w:t>
            </w:r>
          </w:p>
        </w:tc>
        <w:tc>
          <w:tcPr>
            <w:tcW w:w="1115" w:type="pct"/>
          </w:tcPr>
          <w:p w:rsidR="00E91886" w:rsidRPr="00D13C76" w:rsidRDefault="00E91886" w:rsidP="003A75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13C76">
              <w:rPr>
                <w:rFonts w:ascii="Times New Roman" w:hAnsi="Times New Roman" w:cs="Times New Roman"/>
                <w:sz w:val="24"/>
                <w:szCs w:val="24"/>
              </w:rPr>
              <w:t>56</w:t>
            </w:r>
          </w:p>
        </w:tc>
        <w:tc>
          <w:tcPr>
            <w:tcW w:w="1115" w:type="pct"/>
          </w:tcPr>
          <w:p w:rsidR="00E91886" w:rsidRPr="00D13C76" w:rsidRDefault="00E91886" w:rsidP="003A75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13C76">
              <w:rPr>
                <w:rFonts w:ascii="Times New Roman" w:hAnsi="Times New Roman" w:cs="Times New Roman"/>
                <w:sz w:val="24"/>
                <w:szCs w:val="24"/>
              </w:rPr>
              <w:t>164.6</w:t>
            </w:r>
          </w:p>
        </w:tc>
        <w:tc>
          <w:tcPr>
            <w:tcW w:w="1209" w:type="pct"/>
          </w:tcPr>
          <w:p w:rsidR="00E91886" w:rsidRPr="00D13C76" w:rsidRDefault="00E91886" w:rsidP="003A75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w:t>
            </w:r>
          </w:p>
        </w:tc>
      </w:tr>
      <w:tr w:rsidR="00E91886" w:rsidRPr="00D13C76" w:rsidTr="00EA3E20">
        <w:trPr>
          <w:jc w:val="center"/>
        </w:trPr>
        <w:tc>
          <w:tcPr>
            <w:cnfStyle w:val="001000000000" w:firstRow="0" w:lastRow="0" w:firstColumn="1" w:lastColumn="0" w:oddVBand="0" w:evenVBand="0" w:oddHBand="0" w:evenHBand="0" w:firstRowFirstColumn="0" w:firstRowLastColumn="0" w:lastRowFirstColumn="0" w:lastRowLastColumn="0"/>
            <w:tcW w:w="1561" w:type="pct"/>
          </w:tcPr>
          <w:p w:rsidR="00E91886" w:rsidRPr="00D13C76" w:rsidRDefault="00E91886" w:rsidP="003A75FB">
            <w:pPr>
              <w:jc w:val="both"/>
              <w:rPr>
                <w:rFonts w:ascii="Times New Roman" w:hAnsi="Times New Roman" w:cs="Times New Roman"/>
                <w:sz w:val="24"/>
                <w:szCs w:val="24"/>
              </w:rPr>
            </w:pPr>
            <w:r w:rsidRPr="00D13C76">
              <w:rPr>
                <w:rFonts w:ascii="Times New Roman" w:hAnsi="Times New Roman" w:cs="Times New Roman"/>
                <w:sz w:val="24"/>
                <w:szCs w:val="24"/>
              </w:rPr>
              <w:t>Paenungulata</w:t>
            </w:r>
          </w:p>
        </w:tc>
        <w:tc>
          <w:tcPr>
            <w:tcW w:w="1115" w:type="pct"/>
          </w:tcPr>
          <w:p w:rsidR="00E91886" w:rsidRPr="00D13C76" w:rsidRDefault="00E91886" w:rsidP="003A75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13C76">
              <w:rPr>
                <w:rFonts w:ascii="Times New Roman" w:hAnsi="Times New Roman" w:cs="Times New Roman"/>
                <w:sz w:val="24"/>
                <w:szCs w:val="24"/>
              </w:rPr>
              <w:t>55.6</w:t>
            </w:r>
          </w:p>
        </w:tc>
        <w:tc>
          <w:tcPr>
            <w:tcW w:w="1115" w:type="pct"/>
          </w:tcPr>
          <w:p w:rsidR="00E91886" w:rsidRPr="00D13C76" w:rsidRDefault="00E91886" w:rsidP="003A75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13C76">
              <w:rPr>
                <w:rFonts w:ascii="Times New Roman" w:hAnsi="Times New Roman" w:cs="Times New Roman"/>
                <w:sz w:val="24"/>
                <w:szCs w:val="24"/>
              </w:rPr>
              <w:t>71.2</w:t>
            </w:r>
          </w:p>
        </w:tc>
        <w:tc>
          <w:tcPr>
            <w:tcW w:w="1209" w:type="pct"/>
          </w:tcPr>
          <w:p w:rsidR="00E91886" w:rsidRPr="00D13C76" w:rsidRDefault="00E91886" w:rsidP="003A75F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r>
      <w:tr w:rsidR="00E91886" w:rsidRPr="00D13C76" w:rsidTr="00EA3E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1" w:type="pct"/>
          </w:tcPr>
          <w:p w:rsidR="00E91886" w:rsidRPr="00D13C76" w:rsidRDefault="00E91886" w:rsidP="003A75FB">
            <w:pPr>
              <w:jc w:val="both"/>
              <w:rPr>
                <w:rFonts w:ascii="Times New Roman" w:hAnsi="Times New Roman" w:cs="Times New Roman"/>
                <w:sz w:val="24"/>
                <w:szCs w:val="24"/>
              </w:rPr>
            </w:pPr>
            <w:r w:rsidRPr="00D13C76">
              <w:rPr>
                <w:rFonts w:ascii="Times New Roman" w:hAnsi="Times New Roman" w:cs="Times New Roman"/>
                <w:sz w:val="24"/>
                <w:szCs w:val="24"/>
              </w:rPr>
              <w:t>Macroscelidea</w:t>
            </w:r>
          </w:p>
        </w:tc>
        <w:tc>
          <w:tcPr>
            <w:tcW w:w="1115" w:type="pct"/>
          </w:tcPr>
          <w:p w:rsidR="00E91886" w:rsidRPr="00D13C76" w:rsidRDefault="00E91886" w:rsidP="003A75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13C76">
              <w:rPr>
                <w:rFonts w:ascii="Times New Roman" w:hAnsi="Times New Roman" w:cs="Times New Roman"/>
                <w:sz w:val="24"/>
                <w:szCs w:val="24"/>
              </w:rPr>
              <w:t>23</w:t>
            </w:r>
          </w:p>
        </w:tc>
        <w:tc>
          <w:tcPr>
            <w:tcW w:w="1115" w:type="pct"/>
          </w:tcPr>
          <w:p w:rsidR="00E91886" w:rsidRPr="00D13C76" w:rsidRDefault="00E91886" w:rsidP="003A75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13C76">
              <w:rPr>
                <w:rFonts w:ascii="Times New Roman" w:hAnsi="Times New Roman" w:cs="Times New Roman"/>
                <w:sz w:val="24"/>
                <w:szCs w:val="24"/>
              </w:rPr>
              <w:t>29</w:t>
            </w:r>
          </w:p>
        </w:tc>
        <w:tc>
          <w:tcPr>
            <w:tcW w:w="1209" w:type="pct"/>
          </w:tcPr>
          <w:p w:rsidR="00E91886" w:rsidRPr="00D13C76" w:rsidRDefault="00E91886" w:rsidP="003A75F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w:t>
            </w:r>
          </w:p>
        </w:tc>
      </w:tr>
    </w:tbl>
    <w:p w:rsidR="00B36D0A" w:rsidRDefault="00F12C36" w:rsidP="00F12C36">
      <w:pPr>
        <w:jc w:val="both"/>
        <w:rPr>
          <w:rFonts w:ascii="Times New Roman" w:hAnsi="Times New Roman" w:cs="Times New Roman"/>
          <w:sz w:val="24"/>
          <w:szCs w:val="24"/>
        </w:rPr>
      </w:pPr>
      <w:r w:rsidRPr="00EA73E9">
        <w:rPr>
          <w:rFonts w:ascii="Times New Roman" w:hAnsi="Times New Roman" w:cs="Times New Roman"/>
          <w:b/>
          <w:sz w:val="24"/>
          <w:szCs w:val="24"/>
        </w:rPr>
        <w:t>Table S1.</w:t>
      </w:r>
      <w:r w:rsidRPr="00D13C76">
        <w:rPr>
          <w:rFonts w:ascii="Times New Roman" w:hAnsi="Times New Roman" w:cs="Times New Roman"/>
          <w:sz w:val="24"/>
          <w:szCs w:val="24"/>
        </w:rPr>
        <w:t xml:space="preserve"> The minimum and maximum ages of nodes constrained in the analyses, and the reference for which </w:t>
      </w:r>
      <w:r>
        <w:rPr>
          <w:rFonts w:ascii="Times New Roman" w:hAnsi="Times New Roman" w:cs="Times New Roman"/>
          <w:sz w:val="24"/>
          <w:szCs w:val="24"/>
        </w:rPr>
        <w:t>the age justification was used.</w:t>
      </w:r>
    </w:p>
    <w:p w:rsidR="00B36D0A" w:rsidRDefault="00B36D0A">
      <w:pPr>
        <w:suppressAutoHyphens w:val="0"/>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CF5368" w:rsidRPr="00CF5368" w:rsidRDefault="00CF5368">
      <w:pPr>
        <w:suppressAutoHyphens w:val="0"/>
        <w:spacing w:after="160" w:line="259" w:lineRule="auto"/>
        <w:rPr>
          <w:rFonts w:ascii="Times New Roman" w:hAnsi="Times New Roman" w:cs="Times New Roman"/>
          <w:b/>
          <w:sz w:val="24"/>
          <w:szCs w:val="24"/>
        </w:rPr>
      </w:pPr>
      <w:r w:rsidRPr="00CF5368">
        <w:rPr>
          <w:rFonts w:ascii="Times New Roman" w:hAnsi="Times New Roman" w:cs="Times New Roman"/>
          <w:b/>
          <w:sz w:val="24"/>
          <w:szCs w:val="24"/>
        </w:rPr>
        <w:lastRenderedPageBreak/>
        <w:t>Supplementary Results</w:t>
      </w:r>
    </w:p>
    <w:p w:rsidR="00F12C36" w:rsidRPr="00A44F03" w:rsidRDefault="00F12C36" w:rsidP="00F12C36">
      <w:pPr>
        <w:pStyle w:val="ListParagraph"/>
        <w:numPr>
          <w:ilvl w:val="0"/>
          <w:numId w:val="3"/>
        </w:numPr>
        <w:jc w:val="both"/>
        <w:rPr>
          <w:rFonts w:ascii="Times New Roman" w:eastAsia="Times New Roman" w:hAnsi="Times New Roman" w:cs="Times New Roman"/>
          <w:b/>
          <w:iCs/>
          <w:sz w:val="24"/>
          <w:szCs w:val="24"/>
          <w:lang w:eastAsia="en-GB"/>
        </w:rPr>
      </w:pPr>
      <w:r>
        <w:rPr>
          <w:rFonts w:ascii="Times New Roman" w:eastAsia="Times New Roman" w:hAnsi="Times New Roman" w:cs="Times New Roman"/>
          <w:b/>
          <w:iCs/>
          <w:sz w:val="24"/>
          <w:szCs w:val="24"/>
          <w:lang w:eastAsia="en-GB"/>
        </w:rPr>
        <w:t>Non-clock phylogeny</w:t>
      </w:r>
    </w:p>
    <w:p w:rsidR="00F12C36" w:rsidRPr="00D13C76" w:rsidRDefault="00F12C36" w:rsidP="00E82D7A">
      <w:pPr>
        <w:jc w:val="both"/>
        <w:rPr>
          <w:rFonts w:ascii="Times New Roman" w:eastAsia="Times New Roman" w:hAnsi="Times New Roman" w:cs="Times New Roman"/>
          <w:sz w:val="24"/>
          <w:szCs w:val="24"/>
          <w:lang w:eastAsia="en-GB"/>
        </w:rPr>
      </w:pPr>
      <w:r w:rsidRPr="00D13C76">
        <w:rPr>
          <w:rFonts w:ascii="Times New Roman" w:hAnsi="Times New Roman" w:cs="Times New Roman"/>
          <w:sz w:val="24"/>
          <w:szCs w:val="24"/>
        </w:rPr>
        <w:t>The non-clock phylogeny (</w:t>
      </w:r>
      <w:r>
        <w:rPr>
          <w:rFonts w:ascii="Times New Roman" w:hAnsi="Times New Roman" w:cs="Times New Roman"/>
          <w:sz w:val="24"/>
          <w:szCs w:val="24"/>
        </w:rPr>
        <w:t>figure</w:t>
      </w:r>
      <w:r w:rsidRPr="00D13C76">
        <w:rPr>
          <w:rFonts w:ascii="Times New Roman" w:hAnsi="Times New Roman" w:cs="Times New Roman"/>
          <w:sz w:val="24"/>
          <w:szCs w:val="24"/>
        </w:rPr>
        <w:t xml:space="preserve"> S2) conforms </w:t>
      </w:r>
      <w:proofErr w:type="gramStart"/>
      <w:r w:rsidRPr="00D13C76">
        <w:rPr>
          <w:rFonts w:ascii="Times New Roman" w:hAnsi="Times New Roman" w:cs="Times New Roman"/>
          <w:sz w:val="24"/>
          <w:szCs w:val="24"/>
        </w:rPr>
        <w:t>to</w:t>
      </w:r>
      <w:proofErr w:type="gramEnd"/>
      <w:r w:rsidRPr="00D13C76">
        <w:rPr>
          <w:rFonts w:ascii="Times New Roman" w:hAnsi="Times New Roman" w:cs="Times New Roman"/>
          <w:sz w:val="24"/>
          <w:szCs w:val="24"/>
        </w:rPr>
        <w:t xml:space="preserve"> many of the recognised groupings</w:t>
      </w:r>
      <w:r>
        <w:rPr>
          <w:rFonts w:ascii="Times New Roman" w:hAnsi="Times New Roman" w:cs="Times New Roman"/>
          <w:sz w:val="24"/>
          <w:szCs w:val="24"/>
        </w:rPr>
        <w:t xml:space="preserve"> for Mammalia</w:t>
      </w:r>
      <w:r w:rsidRPr="00D13C76">
        <w:rPr>
          <w:rFonts w:ascii="Times New Roman" w:hAnsi="Times New Roman" w:cs="Times New Roman"/>
          <w:sz w:val="24"/>
          <w:szCs w:val="24"/>
        </w:rPr>
        <w:t xml:space="preserve">. At the higher-levels of phylogeny all major groups are recognised; there are higher-level splits between the Marsupialia, stem-eutherians </w:t>
      </w:r>
      <w:r w:rsidRPr="00D13C76">
        <w:rPr>
          <w:rFonts w:ascii="Times New Roman" w:hAnsi="Times New Roman" w:cs="Times New Roman"/>
          <w:i/>
          <w:sz w:val="24"/>
          <w:szCs w:val="24"/>
        </w:rPr>
        <w:t xml:space="preserve">Prokennalestes </w:t>
      </w:r>
      <w:r w:rsidRPr="00D13C76">
        <w:rPr>
          <w:rFonts w:ascii="Times New Roman" w:hAnsi="Times New Roman" w:cs="Times New Roman"/>
          <w:sz w:val="24"/>
          <w:szCs w:val="24"/>
        </w:rPr>
        <w:t xml:space="preserve">and </w:t>
      </w:r>
      <w:r w:rsidRPr="00D13C76">
        <w:rPr>
          <w:rFonts w:ascii="Times New Roman" w:hAnsi="Times New Roman" w:cs="Times New Roman"/>
          <w:i/>
          <w:sz w:val="24"/>
          <w:szCs w:val="24"/>
        </w:rPr>
        <w:t>Montanalestes</w:t>
      </w:r>
      <w:r w:rsidRPr="00D13C76">
        <w:rPr>
          <w:rFonts w:ascii="Times New Roman" w:hAnsi="Times New Roman" w:cs="Times New Roman"/>
          <w:sz w:val="24"/>
          <w:szCs w:val="24"/>
        </w:rPr>
        <w:t>, and the Eutheria</w:t>
      </w:r>
      <w:r w:rsidR="00E82D7A">
        <w:rPr>
          <w:rFonts w:ascii="Times New Roman" w:hAnsi="Times New Roman" w:cs="Times New Roman"/>
          <w:sz w:val="24"/>
          <w:szCs w:val="24"/>
        </w:rPr>
        <w:t xml:space="preserve"> [19]</w:t>
      </w:r>
      <w:r w:rsidR="00E82D7A" w:rsidRPr="00D13C76">
        <w:rPr>
          <w:rFonts w:ascii="Times New Roman" w:eastAsia="Times New Roman" w:hAnsi="Times New Roman" w:cs="Times New Roman"/>
          <w:sz w:val="24"/>
          <w:szCs w:val="24"/>
          <w:lang w:eastAsia="en-GB"/>
        </w:rPr>
        <w:t>, although these taxa have fallen in other position</w:t>
      </w:r>
      <w:r w:rsidR="004A7A8D">
        <w:rPr>
          <w:rFonts w:ascii="Times New Roman" w:eastAsia="Times New Roman" w:hAnsi="Times New Roman" w:cs="Times New Roman"/>
          <w:sz w:val="24"/>
          <w:szCs w:val="24"/>
          <w:lang w:eastAsia="en-GB"/>
        </w:rPr>
        <w:t>s [6</w:t>
      </w:r>
      <w:proofErr w:type="gramStart"/>
      <w:r w:rsidR="00E82D7A">
        <w:rPr>
          <w:rFonts w:ascii="Times New Roman" w:eastAsia="Times New Roman" w:hAnsi="Times New Roman" w:cs="Times New Roman"/>
          <w:sz w:val="24"/>
          <w:szCs w:val="24"/>
          <w:lang w:eastAsia="en-GB"/>
        </w:rPr>
        <w:t>,19</w:t>
      </w:r>
      <w:proofErr w:type="gramEnd"/>
      <w:r w:rsidR="00E82D7A">
        <w:rPr>
          <w:rFonts w:ascii="Times New Roman" w:eastAsia="Times New Roman" w:hAnsi="Times New Roman" w:cs="Times New Roman"/>
          <w:sz w:val="24"/>
          <w:szCs w:val="24"/>
          <w:lang w:eastAsia="en-GB"/>
        </w:rPr>
        <w:t>]</w:t>
      </w:r>
      <w:r w:rsidR="00E82D7A" w:rsidRPr="00D13C76">
        <w:rPr>
          <w:rFonts w:ascii="Times New Roman" w:eastAsia="Times New Roman" w:hAnsi="Times New Roman" w:cs="Times New Roman"/>
          <w:sz w:val="24"/>
          <w:szCs w:val="24"/>
          <w:lang w:eastAsia="en-GB"/>
        </w:rPr>
        <w:t>.</w:t>
      </w:r>
      <w:r w:rsidRPr="00D13C76">
        <w:rPr>
          <w:rFonts w:ascii="Times New Roman" w:hAnsi="Times New Roman" w:cs="Times New Roman"/>
          <w:i/>
          <w:sz w:val="24"/>
          <w:szCs w:val="24"/>
        </w:rPr>
        <w:t xml:space="preserve"> </w:t>
      </w:r>
      <w:r w:rsidR="00714417">
        <w:rPr>
          <w:rFonts w:ascii="Times New Roman" w:eastAsia="Times New Roman" w:hAnsi="Times New Roman" w:cs="Times New Roman"/>
          <w:sz w:val="24"/>
          <w:szCs w:val="24"/>
          <w:lang w:eastAsia="en-GB"/>
        </w:rPr>
        <w:t>Within the</w:t>
      </w:r>
      <w:r w:rsidRPr="00D13C76">
        <w:rPr>
          <w:rFonts w:ascii="Times New Roman" w:eastAsia="Times New Roman" w:hAnsi="Times New Roman" w:cs="Times New Roman"/>
          <w:sz w:val="24"/>
          <w:szCs w:val="24"/>
          <w:lang w:eastAsia="en-GB"/>
        </w:rPr>
        <w:t xml:space="preserve"> Atla</w:t>
      </w:r>
      <w:r>
        <w:rPr>
          <w:rFonts w:ascii="Times New Roman" w:eastAsia="Times New Roman" w:hAnsi="Times New Roman" w:cs="Times New Roman"/>
          <w:sz w:val="24"/>
          <w:szCs w:val="24"/>
          <w:lang w:eastAsia="en-GB"/>
        </w:rPr>
        <w:t>ntogenata [24]</w:t>
      </w:r>
      <w:r w:rsidR="00714417">
        <w:rPr>
          <w:rFonts w:ascii="Times New Roman" w:eastAsia="Times New Roman" w:hAnsi="Times New Roman" w:cs="Times New Roman"/>
          <w:sz w:val="24"/>
          <w:szCs w:val="24"/>
          <w:lang w:eastAsia="en-GB"/>
        </w:rPr>
        <w:t xml:space="preserve"> t</w:t>
      </w:r>
      <w:r w:rsidRPr="00D13C76">
        <w:rPr>
          <w:rFonts w:ascii="Times New Roman" w:eastAsia="Times New Roman" w:hAnsi="Times New Roman" w:cs="Times New Roman"/>
          <w:sz w:val="24"/>
          <w:szCs w:val="24"/>
          <w:lang w:eastAsia="en-GB"/>
        </w:rPr>
        <w:t>he armadillo (</w:t>
      </w:r>
      <w:r w:rsidRPr="00D13C76">
        <w:rPr>
          <w:rFonts w:ascii="Times New Roman" w:eastAsia="Times New Roman" w:hAnsi="Times New Roman" w:cs="Times New Roman"/>
          <w:i/>
          <w:sz w:val="24"/>
          <w:szCs w:val="24"/>
          <w:lang w:eastAsia="en-GB"/>
        </w:rPr>
        <w:t>D. novemcinctus</w:t>
      </w:r>
      <w:r w:rsidRPr="00D13C76">
        <w:rPr>
          <w:rFonts w:ascii="Times New Roman" w:eastAsia="Times New Roman" w:hAnsi="Times New Roman" w:cs="Times New Roman"/>
          <w:sz w:val="24"/>
          <w:szCs w:val="24"/>
          <w:lang w:eastAsia="en-GB"/>
        </w:rPr>
        <w:t>) is sister to the sloth (</w:t>
      </w:r>
      <w:r w:rsidRPr="00D13C76">
        <w:rPr>
          <w:rFonts w:ascii="Times New Roman" w:eastAsia="Times New Roman" w:hAnsi="Times New Roman" w:cs="Times New Roman"/>
          <w:i/>
          <w:sz w:val="24"/>
          <w:szCs w:val="24"/>
          <w:lang w:eastAsia="en-GB"/>
        </w:rPr>
        <w:t>C. didactylus</w:t>
      </w:r>
      <w:r w:rsidRPr="00D13C76">
        <w:rPr>
          <w:rFonts w:ascii="Times New Roman" w:eastAsia="Times New Roman" w:hAnsi="Times New Roman" w:cs="Times New Roman"/>
          <w:sz w:val="24"/>
          <w:szCs w:val="24"/>
          <w:lang w:eastAsia="en-GB"/>
        </w:rPr>
        <w:t>) and the ant-eater (</w:t>
      </w:r>
      <w:r w:rsidRPr="00D13C76">
        <w:rPr>
          <w:rFonts w:ascii="Times New Roman" w:eastAsia="Times New Roman" w:hAnsi="Times New Roman" w:cs="Times New Roman"/>
          <w:i/>
          <w:sz w:val="24"/>
          <w:szCs w:val="24"/>
          <w:lang w:eastAsia="en-GB"/>
        </w:rPr>
        <w:t>T. tetradactyla</w:t>
      </w:r>
      <w:r w:rsidRPr="00D13C76">
        <w:rPr>
          <w:rFonts w:ascii="Times New Roman" w:eastAsia="Times New Roman" w:hAnsi="Times New Roman" w:cs="Times New Roman"/>
          <w:sz w:val="24"/>
          <w:szCs w:val="24"/>
          <w:lang w:eastAsia="en-GB"/>
        </w:rPr>
        <w:t>), as seen in most ph</w:t>
      </w:r>
      <w:r>
        <w:rPr>
          <w:rFonts w:ascii="Times New Roman" w:eastAsia="Times New Roman" w:hAnsi="Times New Roman" w:cs="Times New Roman"/>
          <w:sz w:val="24"/>
          <w:szCs w:val="24"/>
          <w:lang w:eastAsia="en-GB"/>
        </w:rPr>
        <w:t>ylogenies [20]</w:t>
      </w:r>
      <w:r w:rsidRPr="00D13C76">
        <w:rPr>
          <w:rFonts w:ascii="Times New Roman" w:eastAsia="Times New Roman" w:hAnsi="Times New Roman" w:cs="Times New Roman"/>
          <w:sz w:val="24"/>
          <w:szCs w:val="24"/>
          <w:lang w:eastAsia="en-GB"/>
        </w:rPr>
        <w:t>.</w:t>
      </w:r>
      <w:r w:rsidR="00E82D7A">
        <w:rPr>
          <w:rFonts w:ascii="Times New Roman" w:eastAsia="Times New Roman" w:hAnsi="Times New Roman" w:cs="Times New Roman"/>
          <w:sz w:val="24"/>
          <w:szCs w:val="24"/>
          <w:lang w:eastAsia="en-GB"/>
        </w:rPr>
        <w:t xml:space="preserve"> </w:t>
      </w:r>
      <w:r w:rsidRPr="00D13C76">
        <w:rPr>
          <w:rFonts w:ascii="Times New Roman" w:eastAsia="Times New Roman" w:hAnsi="Times New Roman" w:cs="Times New Roman"/>
          <w:sz w:val="24"/>
          <w:szCs w:val="24"/>
          <w:lang w:eastAsia="en-GB"/>
        </w:rPr>
        <w:t>The eutherian superorders Laurasiatheria and Euarchontoglires are recovered</w:t>
      </w:r>
      <w:r w:rsidR="004A7A8D">
        <w:rPr>
          <w:rFonts w:ascii="Times New Roman" w:eastAsia="Times New Roman" w:hAnsi="Times New Roman" w:cs="Times New Roman"/>
          <w:sz w:val="24"/>
          <w:szCs w:val="24"/>
          <w:lang w:eastAsia="en-GB"/>
        </w:rPr>
        <w:t xml:space="preserve"> [20,</w:t>
      </w:r>
      <w:r>
        <w:rPr>
          <w:rFonts w:ascii="Times New Roman" w:eastAsia="Times New Roman" w:hAnsi="Times New Roman" w:cs="Times New Roman"/>
          <w:sz w:val="24"/>
          <w:szCs w:val="24"/>
          <w:lang w:eastAsia="en-GB"/>
        </w:rPr>
        <w:t>23,24</w:t>
      </w:r>
      <w:r w:rsidR="00F343F8">
        <w:rPr>
          <w:rFonts w:ascii="Times New Roman" w:eastAsia="Times New Roman" w:hAnsi="Times New Roman" w:cs="Times New Roman"/>
          <w:sz w:val="24"/>
          <w:szCs w:val="24"/>
          <w:lang w:eastAsia="en-GB"/>
        </w:rPr>
        <w:t>-25</w:t>
      </w:r>
      <w:r>
        <w:rPr>
          <w:rFonts w:ascii="Times New Roman" w:eastAsia="Times New Roman" w:hAnsi="Times New Roman" w:cs="Times New Roman"/>
          <w:sz w:val="24"/>
          <w:szCs w:val="24"/>
          <w:lang w:eastAsia="en-GB"/>
        </w:rPr>
        <w:t>]</w:t>
      </w:r>
      <w:r w:rsidR="0030160D">
        <w:rPr>
          <w:rFonts w:ascii="Times New Roman" w:eastAsia="Times New Roman" w:hAnsi="Times New Roman" w:cs="Times New Roman"/>
          <w:sz w:val="24"/>
          <w:szCs w:val="24"/>
          <w:lang w:eastAsia="en-GB"/>
        </w:rPr>
        <w:t xml:space="preserve">, but </w:t>
      </w:r>
      <w:r w:rsidR="0030160D" w:rsidRPr="00D13C76">
        <w:rPr>
          <w:rFonts w:ascii="Times New Roman" w:eastAsia="Times New Roman" w:hAnsi="Times New Roman" w:cs="Times New Roman"/>
          <w:sz w:val="24"/>
          <w:szCs w:val="24"/>
          <w:lang w:eastAsia="en-GB"/>
        </w:rPr>
        <w:t>the order Eulipotyphla (</w:t>
      </w:r>
      <w:r w:rsidR="0030160D" w:rsidRPr="00D13C76">
        <w:rPr>
          <w:rFonts w:ascii="Times New Roman" w:eastAsia="Times New Roman" w:hAnsi="Times New Roman" w:cs="Times New Roman"/>
          <w:i/>
          <w:sz w:val="24"/>
          <w:szCs w:val="24"/>
          <w:lang w:eastAsia="en-GB"/>
        </w:rPr>
        <w:t>E. europeus, C. cristata</w:t>
      </w:r>
      <w:r w:rsidR="0030160D" w:rsidRPr="00D13C76">
        <w:rPr>
          <w:rFonts w:ascii="Times New Roman" w:eastAsia="Times New Roman" w:hAnsi="Times New Roman" w:cs="Times New Roman"/>
          <w:sz w:val="24"/>
          <w:szCs w:val="24"/>
          <w:lang w:eastAsia="en-GB"/>
        </w:rPr>
        <w:t xml:space="preserve">) </w:t>
      </w:r>
      <w:r w:rsidR="0030160D">
        <w:rPr>
          <w:rFonts w:ascii="Times New Roman" w:eastAsia="Times New Roman" w:hAnsi="Times New Roman" w:cs="Times New Roman"/>
          <w:sz w:val="24"/>
          <w:szCs w:val="24"/>
          <w:lang w:eastAsia="en-GB"/>
        </w:rPr>
        <w:t>is including in the Euarchontoglires in an anomalous position – possibly due to small taxon sampling</w:t>
      </w:r>
      <w:r w:rsidR="00AF4A3B">
        <w:rPr>
          <w:rFonts w:ascii="Times New Roman" w:eastAsia="Times New Roman" w:hAnsi="Times New Roman" w:cs="Times New Roman"/>
          <w:sz w:val="24"/>
          <w:szCs w:val="24"/>
          <w:lang w:eastAsia="en-GB"/>
        </w:rPr>
        <w:t>.</w:t>
      </w:r>
    </w:p>
    <w:p w:rsidR="00F12C36" w:rsidRPr="00BF7963" w:rsidRDefault="00F12C36" w:rsidP="00F12C36">
      <w:pPr>
        <w:rPr>
          <w:rFonts w:ascii="Times New Roman" w:eastAsia="Times New Roman" w:hAnsi="Times New Roman" w:cs="Times New Roman"/>
          <w:b/>
          <w:iCs/>
          <w:sz w:val="24"/>
          <w:szCs w:val="24"/>
          <w:lang w:eastAsia="en-GB"/>
        </w:rPr>
      </w:pPr>
      <w:r w:rsidRPr="00BF7963">
        <w:rPr>
          <w:rFonts w:ascii="Times New Roman" w:eastAsia="Times New Roman" w:hAnsi="Times New Roman" w:cs="Times New Roman"/>
          <w:b/>
          <w:iCs/>
          <w:sz w:val="24"/>
          <w:szCs w:val="24"/>
          <w:lang w:eastAsia="en-GB"/>
        </w:rPr>
        <w:t>Afrotheria</w:t>
      </w:r>
    </w:p>
    <w:p w:rsidR="002B6CE5" w:rsidRPr="00164B40" w:rsidRDefault="002B6CE5" w:rsidP="002B6CE5">
      <w:pPr>
        <w:jc w:val="both"/>
        <w:rPr>
          <w:rFonts w:ascii="Times New Roman" w:hAnsi="Times New Roman" w:cs="Times New Roman"/>
          <w:sz w:val="24"/>
          <w:szCs w:val="24"/>
        </w:rPr>
      </w:pPr>
      <w:r>
        <w:rPr>
          <w:rFonts w:ascii="Times New Roman" w:hAnsi="Times New Roman" w:cs="Times New Roman"/>
          <w:sz w:val="24"/>
          <w:szCs w:val="24"/>
        </w:rPr>
        <w:t>A large difference between the molecular-only</w:t>
      </w:r>
      <w:r w:rsidR="00432F7F">
        <w:rPr>
          <w:rFonts w:ascii="Times New Roman" w:hAnsi="Times New Roman" w:cs="Times New Roman"/>
          <w:sz w:val="24"/>
          <w:szCs w:val="24"/>
        </w:rPr>
        <w:t xml:space="preserve"> (figure S3)</w:t>
      </w:r>
      <w:r>
        <w:rPr>
          <w:rFonts w:ascii="Times New Roman" w:hAnsi="Times New Roman" w:cs="Times New Roman"/>
          <w:sz w:val="24"/>
          <w:szCs w:val="24"/>
        </w:rPr>
        <w:t xml:space="preserve"> and total-evidence non-clock</w:t>
      </w:r>
      <w:r w:rsidR="00432F7F">
        <w:rPr>
          <w:rFonts w:ascii="Times New Roman" w:hAnsi="Times New Roman" w:cs="Times New Roman"/>
          <w:sz w:val="24"/>
          <w:szCs w:val="24"/>
        </w:rPr>
        <w:t xml:space="preserve"> (figure S2)</w:t>
      </w:r>
      <w:r>
        <w:rPr>
          <w:rFonts w:ascii="Times New Roman" w:hAnsi="Times New Roman" w:cs="Times New Roman"/>
          <w:sz w:val="24"/>
          <w:szCs w:val="24"/>
        </w:rPr>
        <w:t xml:space="preserve"> topological analyses is the effect</w:t>
      </w:r>
      <w:r w:rsidR="00372E18">
        <w:rPr>
          <w:rFonts w:ascii="Times New Roman" w:hAnsi="Times New Roman" w:cs="Times New Roman"/>
          <w:sz w:val="24"/>
          <w:szCs w:val="24"/>
        </w:rPr>
        <w:t>s of morphological cladistics data</w:t>
      </w:r>
      <w:r>
        <w:rPr>
          <w:rFonts w:ascii="Times New Roman" w:hAnsi="Times New Roman" w:cs="Times New Roman"/>
          <w:sz w:val="24"/>
          <w:szCs w:val="24"/>
        </w:rPr>
        <w:t>. These differences are manifested in Afroinse</w:t>
      </w:r>
      <w:r w:rsidR="00E82D7A">
        <w:rPr>
          <w:rFonts w:ascii="Times New Roman" w:hAnsi="Times New Roman" w:cs="Times New Roman"/>
          <w:sz w:val="24"/>
          <w:szCs w:val="24"/>
        </w:rPr>
        <w:t xml:space="preserve">ctiphilia not being </w:t>
      </w:r>
      <w:r>
        <w:rPr>
          <w:rFonts w:ascii="Times New Roman" w:hAnsi="Times New Roman" w:cs="Times New Roman"/>
          <w:sz w:val="24"/>
          <w:szCs w:val="24"/>
        </w:rPr>
        <w:t xml:space="preserve">monophyletic in the total-evidence topology, but it is retained in the molecular-only analysis. In the molecular-only dataset the topology conforms to the recent phylogeny of Kuntner </w:t>
      </w:r>
      <w:r w:rsidR="00EA3E20" w:rsidRPr="00EA3E20">
        <w:rPr>
          <w:rFonts w:ascii="Times New Roman" w:hAnsi="Times New Roman" w:cs="Times New Roman"/>
          <w:i/>
          <w:sz w:val="24"/>
          <w:szCs w:val="24"/>
        </w:rPr>
        <w:t>et al.</w:t>
      </w:r>
      <w:r>
        <w:rPr>
          <w:rFonts w:ascii="Times New Roman" w:hAnsi="Times New Roman" w:cs="Times New Roman"/>
          <w:sz w:val="24"/>
          <w:szCs w:val="24"/>
        </w:rPr>
        <w:t xml:space="preserve"> (2011)</w:t>
      </w:r>
      <w:r w:rsidR="00A94AB3">
        <w:rPr>
          <w:rFonts w:ascii="Times New Roman" w:hAnsi="Times New Roman" w:cs="Times New Roman"/>
          <w:sz w:val="24"/>
          <w:szCs w:val="24"/>
        </w:rPr>
        <w:t xml:space="preserve"> [5]</w:t>
      </w:r>
      <w:r>
        <w:rPr>
          <w:rFonts w:ascii="Times New Roman" w:hAnsi="Times New Roman" w:cs="Times New Roman"/>
          <w:sz w:val="24"/>
          <w:szCs w:val="24"/>
        </w:rPr>
        <w:t>: in this phylogeny there is a monophyletic Afroinsectiphilia and Pae</w:t>
      </w:r>
      <w:r w:rsidR="00B012D3">
        <w:rPr>
          <w:rFonts w:ascii="Times New Roman" w:hAnsi="Times New Roman" w:cs="Times New Roman"/>
          <w:sz w:val="24"/>
          <w:szCs w:val="24"/>
        </w:rPr>
        <w:t>n</w:t>
      </w:r>
      <w:r>
        <w:rPr>
          <w:rFonts w:ascii="Times New Roman" w:hAnsi="Times New Roman" w:cs="Times New Roman"/>
          <w:sz w:val="24"/>
          <w:szCs w:val="24"/>
        </w:rPr>
        <w:t xml:space="preserve">ungulata. In the total-evidence </w:t>
      </w:r>
      <w:r w:rsidR="002A7C1C">
        <w:rPr>
          <w:rFonts w:ascii="Times New Roman" w:hAnsi="Times New Roman" w:cs="Times New Roman"/>
          <w:sz w:val="24"/>
          <w:szCs w:val="24"/>
        </w:rPr>
        <w:t>topological analyses, the Afros</w:t>
      </w:r>
      <w:r>
        <w:rPr>
          <w:rFonts w:ascii="Times New Roman" w:hAnsi="Times New Roman" w:cs="Times New Roman"/>
          <w:sz w:val="24"/>
          <w:szCs w:val="24"/>
        </w:rPr>
        <w:t xml:space="preserve">oricida is still monophyletic, but there is a branching pattern </w:t>
      </w:r>
      <w:r w:rsidR="00236F76">
        <w:rPr>
          <w:rFonts w:ascii="Times New Roman" w:hAnsi="Times New Roman" w:cs="Times New Roman"/>
          <w:sz w:val="24"/>
          <w:szCs w:val="24"/>
        </w:rPr>
        <w:t>in which the following clades diverge:</w:t>
      </w:r>
      <w:r>
        <w:rPr>
          <w:rFonts w:ascii="Times New Roman" w:hAnsi="Times New Roman" w:cs="Times New Roman"/>
          <w:sz w:val="24"/>
          <w:szCs w:val="24"/>
        </w:rPr>
        <w:t xml:space="preserve"> the Macroscelidea, a clade of </w:t>
      </w:r>
      <w:r w:rsidRPr="00D13C76">
        <w:rPr>
          <w:rFonts w:ascii="Times New Roman" w:eastAsia="Times New Roman" w:hAnsi="Times New Roman" w:cs="Times New Roman"/>
          <w:i/>
          <w:sz w:val="24"/>
          <w:szCs w:val="24"/>
          <w:lang w:eastAsia="en-GB"/>
        </w:rPr>
        <w:t>Herodotius</w:t>
      </w:r>
      <w:r>
        <w:rPr>
          <w:rFonts w:ascii="Times New Roman" w:hAnsi="Times New Roman" w:cs="Times New Roman"/>
          <w:sz w:val="24"/>
          <w:szCs w:val="24"/>
        </w:rPr>
        <w:t xml:space="preserve"> and </w:t>
      </w:r>
      <w:r w:rsidRPr="00164B40">
        <w:rPr>
          <w:rFonts w:ascii="Times New Roman" w:hAnsi="Times New Roman" w:cs="Times New Roman"/>
          <w:i/>
          <w:sz w:val="24"/>
          <w:szCs w:val="24"/>
        </w:rPr>
        <w:t>Chambius</w:t>
      </w:r>
      <w:r w:rsidR="002B79C0">
        <w:rPr>
          <w:rFonts w:ascii="Times New Roman" w:hAnsi="Times New Roman" w:cs="Times New Roman"/>
          <w:i/>
          <w:sz w:val="24"/>
          <w:szCs w:val="24"/>
        </w:rPr>
        <w:t xml:space="preserve"> </w:t>
      </w:r>
      <w:r w:rsidR="002B79C0">
        <w:rPr>
          <w:rFonts w:ascii="Times New Roman" w:hAnsi="Times New Roman" w:cs="Times New Roman"/>
          <w:sz w:val="24"/>
          <w:szCs w:val="24"/>
        </w:rPr>
        <w:t xml:space="preserve">(the </w:t>
      </w:r>
      <w:r w:rsidR="002B79C0">
        <w:rPr>
          <w:rFonts w:ascii="Times New Roman" w:eastAsia="Times New Roman" w:hAnsi="Times New Roman" w:cs="Times New Roman"/>
          <w:sz w:val="24"/>
          <w:szCs w:val="24"/>
          <w:lang w:eastAsia="en-GB"/>
        </w:rPr>
        <w:t>Herodontinae)</w:t>
      </w:r>
      <w:r>
        <w:rPr>
          <w:rFonts w:ascii="Times New Roman" w:hAnsi="Times New Roman" w:cs="Times New Roman"/>
          <w:sz w:val="24"/>
          <w:szCs w:val="24"/>
        </w:rPr>
        <w:t xml:space="preserve">, Tubulidentata, and </w:t>
      </w:r>
      <w:r w:rsidR="006472F7">
        <w:rPr>
          <w:rFonts w:ascii="Times New Roman" w:hAnsi="Times New Roman" w:cs="Times New Roman"/>
          <w:sz w:val="24"/>
          <w:szCs w:val="24"/>
        </w:rPr>
        <w:t xml:space="preserve">finally the monophyletic </w:t>
      </w:r>
      <w:r>
        <w:rPr>
          <w:rFonts w:ascii="Times New Roman" w:hAnsi="Times New Roman" w:cs="Times New Roman"/>
          <w:sz w:val="24"/>
          <w:szCs w:val="24"/>
        </w:rPr>
        <w:t>Pae</w:t>
      </w:r>
      <w:r w:rsidR="00B012D3">
        <w:rPr>
          <w:rFonts w:ascii="Times New Roman" w:hAnsi="Times New Roman" w:cs="Times New Roman"/>
          <w:sz w:val="24"/>
          <w:szCs w:val="24"/>
        </w:rPr>
        <w:t>n</w:t>
      </w:r>
      <w:r>
        <w:rPr>
          <w:rFonts w:ascii="Times New Roman" w:hAnsi="Times New Roman" w:cs="Times New Roman"/>
          <w:sz w:val="24"/>
          <w:szCs w:val="24"/>
        </w:rPr>
        <w:t xml:space="preserve">ungulata </w:t>
      </w:r>
      <w:r w:rsidR="006472F7">
        <w:rPr>
          <w:rFonts w:ascii="Times New Roman" w:hAnsi="Times New Roman" w:cs="Times New Roman"/>
          <w:sz w:val="24"/>
          <w:szCs w:val="24"/>
        </w:rPr>
        <w:t>[</w:t>
      </w:r>
      <w:r w:rsidR="000125BE">
        <w:rPr>
          <w:rFonts w:ascii="Times New Roman" w:hAnsi="Times New Roman" w:cs="Times New Roman"/>
          <w:sz w:val="24"/>
          <w:szCs w:val="24"/>
        </w:rPr>
        <w:t>6]</w:t>
      </w:r>
      <w:r>
        <w:rPr>
          <w:rFonts w:ascii="Times New Roman" w:hAnsi="Times New Roman" w:cs="Times New Roman"/>
          <w:sz w:val="24"/>
          <w:szCs w:val="24"/>
        </w:rPr>
        <w:t xml:space="preserve">. </w:t>
      </w:r>
    </w:p>
    <w:p w:rsidR="00BE6E3B" w:rsidRDefault="00BE6E3B" w:rsidP="00F12C3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In the molecular-only topology, t</w:t>
      </w:r>
      <w:r w:rsidR="00F12C36">
        <w:rPr>
          <w:rFonts w:ascii="Times New Roman" w:eastAsia="Times New Roman" w:hAnsi="Times New Roman" w:cs="Times New Roman"/>
          <w:sz w:val="24"/>
          <w:szCs w:val="24"/>
          <w:lang w:eastAsia="en-GB"/>
        </w:rPr>
        <w:t>he phylogenetic grouping of the afrotherian clades is in accordance with most recent studies, with the major split shown between Paenungulata (Proboscidea, Sirenia, Hyracoidea) and Afroinsectiphilia (Macroscelidea, Chrysochloridae,</w:t>
      </w:r>
      <w:r w:rsidR="004A7A8D">
        <w:rPr>
          <w:rFonts w:ascii="Times New Roman" w:eastAsia="Times New Roman" w:hAnsi="Times New Roman" w:cs="Times New Roman"/>
          <w:sz w:val="24"/>
          <w:szCs w:val="24"/>
          <w:lang w:eastAsia="en-GB"/>
        </w:rPr>
        <w:t xml:space="preserve"> Tenrecidae, Tubulidentata) [5,</w:t>
      </w:r>
      <w:r w:rsidR="00F12C36">
        <w:rPr>
          <w:rFonts w:ascii="Times New Roman" w:eastAsia="Times New Roman" w:hAnsi="Times New Roman" w:cs="Times New Roman"/>
          <w:sz w:val="24"/>
          <w:szCs w:val="24"/>
          <w:lang w:eastAsia="en-GB"/>
        </w:rPr>
        <w:t>20,22,23] (Supplementary Fig</w:t>
      </w:r>
      <w:r w:rsidR="004A7A8D">
        <w:rPr>
          <w:rFonts w:ascii="Times New Roman" w:eastAsia="Times New Roman" w:hAnsi="Times New Roman" w:cs="Times New Roman"/>
          <w:sz w:val="24"/>
          <w:szCs w:val="24"/>
          <w:lang w:eastAsia="en-GB"/>
        </w:rPr>
        <w:t>ure</w:t>
      </w:r>
      <w:r w:rsidR="00F12C36">
        <w:rPr>
          <w:rFonts w:ascii="Times New Roman" w:eastAsia="Times New Roman" w:hAnsi="Times New Roman" w:cs="Times New Roman"/>
          <w:sz w:val="24"/>
          <w:szCs w:val="24"/>
          <w:lang w:eastAsia="en-GB"/>
        </w:rPr>
        <w:t xml:space="preserve"> </w:t>
      </w:r>
      <w:r w:rsidR="00432F7F">
        <w:rPr>
          <w:rFonts w:ascii="Times New Roman" w:eastAsia="Times New Roman" w:hAnsi="Times New Roman" w:cs="Times New Roman"/>
          <w:sz w:val="24"/>
          <w:szCs w:val="24"/>
          <w:lang w:eastAsia="en-GB"/>
        </w:rPr>
        <w:t>S3</w:t>
      </w:r>
      <w:r w:rsidR="00F12C36">
        <w:rPr>
          <w:rFonts w:ascii="Times New Roman" w:eastAsia="Times New Roman" w:hAnsi="Times New Roman" w:cs="Times New Roman"/>
          <w:sz w:val="24"/>
          <w:szCs w:val="24"/>
          <w:lang w:eastAsia="en-GB"/>
        </w:rPr>
        <w:t xml:space="preserve">). </w:t>
      </w:r>
    </w:p>
    <w:p w:rsidR="00F12C36" w:rsidRDefault="00F12C36" w:rsidP="00F12C3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 Afroinsectiphilia has Tubulidentata as the sister-group to the rest of the clade</w:t>
      </w:r>
      <w:r w:rsidR="00BE6E3B">
        <w:rPr>
          <w:rFonts w:ascii="Times New Roman" w:eastAsia="Times New Roman" w:hAnsi="Times New Roman" w:cs="Times New Roman"/>
          <w:sz w:val="24"/>
          <w:szCs w:val="24"/>
          <w:lang w:eastAsia="en-GB"/>
        </w:rPr>
        <w:t xml:space="preserve"> in the molecular phylogeny.</w:t>
      </w:r>
      <w:r w:rsidR="000D563A">
        <w:rPr>
          <w:rFonts w:ascii="Times New Roman" w:eastAsia="Times New Roman" w:hAnsi="Times New Roman" w:cs="Times New Roman"/>
          <w:sz w:val="24"/>
          <w:szCs w:val="24"/>
          <w:lang w:eastAsia="en-GB"/>
        </w:rPr>
        <w:t xml:space="preserve"> This differs in the total-evidence analysis with</w:t>
      </w:r>
      <w:r>
        <w:rPr>
          <w:rFonts w:ascii="Times New Roman" w:eastAsia="Times New Roman" w:hAnsi="Times New Roman" w:cs="Times New Roman"/>
          <w:sz w:val="24"/>
          <w:szCs w:val="24"/>
          <w:lang w:eastAsia="en-GB"/>
        </w:rPr>
        <w:t xml:space="preserve"> the extant aardvark (</w:t>
      </w:r>
      <w:r>
        <w:rPr>
          <w:rFonts w:ascii="Times New Roman" w:eastAsia="Times New Roman" w:hAnsi="Times New Roman" w:cs="Times New Roman"/>
          <w:i/>
          <w:sz w:val="24"/>
          <w:szCs w:val="24"/>
          <w:lang w:eastAsia="en-GB"/>
        </w:rPr>
        <w:t>O. afer</w:t>
      </w:r>
      <w:r>
        <w:rPr>
          <w:rFonts w:ascii="Times New Roman" w:eastAsia="Times New Roman" w:hAnsi="Times New Roman" w:cs="Times New Roman"/>
          <w:sz w:val="24"/>
          <w:szCs w:val="24"/>
          <w:lang w:eastAsia="en-GB"/>
        </w:rPr>
        <w:t xml:space="preserve">) and the extinct </w:t>
      </w:r>
      <w:r>
        <w:rPr>
          <w:rFonts w:ascii="Times New Roman" w:eastAsia="Times New Roman" w:hAnsi="Times New Roman" w:cs="Times New Roman"/>
          <w:i/>
          <w:sz w:val="24"/>
          <w:szCs w:val="24"/>
          <w:lang w:eastAsia="en-GB"/>
        </w:rPr>
        <w:t>M. africanus</w:t>
      </w:r>
      <w:r w:rsidR="000125BE">
        <w:rPr>
          <w:rFonts w:ascii="Times New Roman" w:eastAsia="Times New Roman" w:hAnsi="Times New Roman" w:cs="Times New Roman"/>
          <w:sz w:val="24"/>
          <w:szCs w:val="24"/>
          <w:lang w:eastAsia="en-GB"/>
        </w:rPr>
        <w:t xml:space="preserve"> forming a sister clade to the Pae</w:t>
      </w:r>
      <w:r w:rsidR="00B012D3">
        <w:rPr>
          <w:rFonts w:ascii="Times New Roman" w:eastAsia="Times New Roman" w:hAnsi="Times New Roman" w:cs="Times New Roman"/>
          <w:sz w:val="24"/>
          <w:szCs w:val="24"/>
          <w:lang w:eastAsia="en-GB"/>
        </w:rPr>
        <w:t>n</w:t>
      </w:r>
      <w:r w:rsidR="000125BE">
        <w:rPr>
          <w:rFonts w:ascii="Times New Roman" w:eastAsia="Times New Roman" w:hAnsi="Times New Roman" w:cs="Times New Roman"/>
          <w:sz w:val="24"/>
          <w:szCs w:val="24"/>
          <w:lang w:eastAsia="en-GB"/>
        </w:rPr>
        <w:t>ungulata, in a clade called the Pseudoungulata</w:t>
      </w:r>
      <w:r>
        <w:rPr>
          <w:rFonts w:ascii="Times New Roman" w:eastAsia="Times New Roman" w:hAnsi="Times New Roman" w:cs="Times New Roman"/>
          <w:sz w:val="24"/>
          <w:szCs w:val="24"/>
          <w:lang w:eastAsia="en-GB"/>
        </w:rPr>
        <w:t xml:space="preserve"> [6]. The remaining orders within the Afroinsectiphilia support the well-known relationship of a sister grouping between the Afrosoricida an</w:t>
      </w:r>
      <w:r w:rsidR="004A7A8D">
        <w:rPr>
          <w:rFonts w:ascii="Times New Roman" w:eastAsia="Times New Roman" w:hAnsi="Times New Roman" w:cs="Times New Roman"/>
          <w:sz w:val="24"/>
          <w:szCs w:val="24"/>
          <w:lang w:eastAsia="en-GB"/>
        </w:rPr>
        <w:t>d Macroscelidea [5</w:t>
      </w:r>
      <w:proofErr w:type="gramStart"/>
      <w:r w:rsidR="004A7A8D">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6,23</w:t>
      </w:r>
      <w:proofErr w:type="gramEnd"/>
      <w:r>
        <w:rPr>
          <w:rFonts w:ascii="Times New Roman" w:eastAsia="Times New Roman" w:hAnsi="Times New Roman" w:cs="Times New Roman"/>
          <w:sz w:val="24"/>
          <w:szCs w:val="24"/>
          <w:lang w:eastAsia="en-GB"/>
        </w:rPr>
        <w:t xml:space="preserve">], a clade sometimes known as the Afroinsectivora [6]. </w:t>
      </w:r>
    </w:p>
    <w:p w:rsidR="00F12C36" w:rsidRPr="00BF7963" w:rsidRDefault="00AE7B68" w:rsidP="00F12C36">
      <w:pPr>
        <w:rPr>
          <w:rFonts w:ascii="Times New Roman" w:eastAsia="Times New Roman" w:hAnsi="Times New Roman" w:cs="Times New Roman"/>
          <w:b/>
          <w:sz w:val="24"/>
          <w:szCs w:val="24"/>
          <w:lang w:eastAsia="en-GB"/>
        </w:rPr>
      </w:pPr>
      <w:r w:rsidRPr="00BF7963">
        <w:rPr>
          <w:rFonts w:ascii="Times New Roman" w:eastAsia="Times New Roman" w:hAnsi="Times New Roman" w:cs="Times New Roman"/>
          <w:b/>
          <w:sz w:val="24"/>
          <w:szCs w:val="24"/>
          <w:lang w:eastAsia="en-GB"/>
        </w:rPr>
        <w:t>Macroscelidea</w:t>
      </w:r>
    </w:p>
    <w:p w:rsidR="00F12C36" w:rsidRDefault="00F12C36" w:rsidP="00F12C36">
      <w:pPr>
        <w:rPr>
          <w:rFonts w:ascii="Times New Roman" w:eastAsia="Times New Roman" w:hAnsi="Times New Roman" w:cs="Times New Roman"/>
          <w:sz w:val="24"/>
          <w:szCs w:val="24"/>
          <w:lang w:eastAsia="en-GB"/>
        </w:rPr>
      </w:pPr>
      <w:r w:rsidRPr="00D13C76">
        <w:rPr>
          <w:rFonts w:ascii="Times New Roman" w:eastAsia="Times New Roman" w:hAnsi="Times New Roman" w:cs="Times New Roman"/>
          <w:sz w:val="24"/>
          <w:szCs w:val="24"/>
          <w:lang w:eastAsia="en-GB"/>
        </w:rPr>
        <w:t xml:space="preserve">The genus </w:t>
      </w:r>
      <w:r w:rsidRPr="00D13C76">
        <w:rPr>
          <w:rFonts w:ascii="Times New Roman" w:eastAsia="Times New Roman" w:hAnsi="Times New Roman" w:cs="Times New Roman"/>
          <w:i/>
          <w:sz w:val="24"/>
          <w:szCs w:val="24"/>
          <w:lang w:eastAsia="en-GB"/>
        </w:rPr>
        <w:t xml:space="preserve">Elephantulus </w:t>
      </w:r>
      <w:r w:rsidRPr="00D13C76">
        <w:rPr>
          <w:rFonts w:ascii="Times New Roman" w:eastAsia="Times New Roman" w:hAnsi="Times New Roman" w:cs="Times New Roman"/>
          <w:sz w:val="24"/>
          <w:szCs w:val="24"/>
          <w:lang w:eastAsia="en-GB"/>
        </w:rPr>
        <w:t xml:space="preserve">has been shown to be non-monophyletic, as </w:t>
      </w:r>
      <w:r w:rsidRPr="00D13C76">
        <w:rPr>
          <w:rFonts w:ascii="Times New Roman" w:eastAsia="Times New Roman" w:hAnsi="Times New Roman" w:cs="Times New Roman"/>
          <w:i/>
          <w:sz w:val="24"/>
          <w:szCs w:val="24"/>
          <w:lang w:eastAsia="en-GB"/>
        </w:rPr>
        <w:t xml:space="preserve">E. rozeti </w:t>
      </w:r>
      <w:r w:rsidRPr="00D13C76">
        <w:rPr>
          <w:rFonts w:ascii="Times New Roman" w:eastAsia="Times New Roman" w:hAnsi="Times New Roman" w:cs="Times New Roman"/>
          <w:sz w:val="24"/>
          <w:szCs w:val="24"/>
          <w:lang w:eastAsia="en-GB"/>
        </w:rPr>
        <w:t xml:space="preserve">is most closely related to </w:t>
      </w:r>
      <w:r w:rsidRPr="00D13C76">
        <w:rPr>
          <w:rFonts w:ascii="Times New Roman" w:eastAsia="Times New Roman" w:hAnsi="Times New Roman" w:cs="Times New Roman"/>
          <w:i/>
          <w:sz w:val="24"/>
          <w:szCs w:val="24"/>
          <w:lang w:eastAsia="en-GB"/>
        </w:rPr>
        <w:t>Petrodomus tetradactylus</w:t>
      </w:r>
      <w:r w:rsidRPr="00D13C76">
        <w:rPr>
          <w:rFonts w:ascii="Times New Roman" w:eastAsia="Times New Roman" w:hAnsi="Times New Roman" w:cs="Times New Roman"/>
          <w:sz w:val="24"/>
          <w:szCs w:val="24"/>
          <w:lang w:eastAsia="en-GB"/>
        </w:rPr>
        <w:t xml:space="preserve">, and together they form a clade with </w:t>
      </w:r>
      <w:r w:rsidRPr="00D13C76">
        <w:rPr>
          <w:rFonts w:ascii="Times New Roman" w:eastAsia="Times New Roman" w:hAnsi="Times New Roman" w:cs="Times New Roman"/>
          <w:i/>
          <w:sz w:val="24"/>
          <w:szCs w:val="24"/>
          <w:lang w:eastAsia="en-GB"/>
        </w:rPr>
        <w:t>Macroscelides proboscideus</w:t>
      </w:r>
      <w:r>
        <w:rPr>
          <w:rFonts w:ascii="Times New Roman" w:eastAsia="Times New Roman" w:hAnsi="Times New Roman" w:cs="Times New Roman"/>
          <w:i/>
          <w:sz w:val="24"/>
          <w:szCs w:val="24"/>
          <w:lang w:eastAsia="en-GB"/>
        </w:rPr>
        <w:t xml:space="preserve"> </w:t>
      </w:r>
      <w:r>
        <w:rPr>
          <w:rFonts w:ascii="Times New Roman" w:eastAsia="Times New Roman" w:hAnsi="Times New Roman" w:cs="Times New Roman"/>
          <w:sz w:val="24"/>
          <w:szCs w:val="24"/>
          <w:lang w:eastAsia="en-GB"/>
        </w:rPr>
        <w:t>[21,26,27]</w:t>
      </w:r>
      <w:r w:rsidRPr="00D13C76">
        <w:rPr>
          <w:rFonts w:ascii="Times New Roman" w:eastAsia="Times New Roman" w:hAnsi="Times New Roman" w:cs="Times New Roman"/>
          <w:sz w:val="24"/>
          <w:szCs w:val="24"/>
          <w:lang w:eastAsia="en-GB"/>
        </w:rPr>
        <w:t xml:space="preserve">; these three species and the remaining </w:t>
      </w:r>
      <w:r w:rsidRPr="00D13C76">
        <w:rPr>
          <w:rFonts w:ascii="Times New Roman" w:eastAsia="Times New Roman" w:hAnsi="Times New Roman" w:cs="Times New Roman"/>
          <w:i/>
          <w:sz w:val="24"/>
          <w:szCs w:val="24"/>
          <w:lang w:eastAsia="en-GB"/>
        </w:rPr>
        <w:t xml:space="preserve">Elephantulus </w:t>
      </w:r>
      <w:r w:rsidRPr="00D13C76">
        <w:rPr>
          <w:rFonts w:ascii="Times New Roman" w:eastAsia="Times New Roman" w:hAnsi="Times New Roman" w:cs="Times New Roman"/>
          <w:sz w:val="24"/>
          <w:szCs w:val="24"/>
          <w:lang w:eastAsia="en-GB"/>
        </w:rPr>
        <w:t>species form a clade, sometimes called the Mac</w:t>
      </w:r>
      <w:r>
        <w:rPr>
          <w:rFonts w:ascii="Times New Roman" w:eastAsia="Times New Roman" w:hAnsi="Times New Roman" w:cs="Times New Roman"/>
          <w:sz w:val="24"/>
          <w:szCs w:val="24"/>
          <w:lang w:eastAsia="en-GB"/>
        </w:rPr>
        <w:t>roscelidinae [21,27]</w:t>
      </w:r>
      <w:r w:rsidRPr="00D13C76">
        <w:rPr>
          <w:rFonts w:ascii="Times New Roman" w:eastAsia="Times New Roman" w:hAnsi="Times New Roman" w:cs="Times New Roman"/>
          <w:sz w:val="24"/>
          <w:szCs w:val="24"/>
          <w:lang w:eastAsia="en-GB"/>
        </w:rPr>
        <w:t xml:space="preserve">. The Macroscelidinae then form a sister group to the Rhynchocyoninae </w:t>
      </w:r>
      <w:r>
        <w:rPr>
          <w:rFonts w:ascii="Times New Roman" w:eastAsia="Times New Roman" w:hAnsi="Times New Roman" w:cs="Times New Roman"/>
          <w:sz w:val="24"/>
          <w:szCs w:val="24"/>
          <w:lang w:eastAsia="en-GB"/>
        </w:rPr>
        <w:t>[21</w:t>
      </w:r>
      <w:proofErr w:type="gramStart"/>
      <w:r>
        <w:rPr>
          <w:rFonts w:ascii="Times New Roman" w:eastAsia="Times New Roman" w:hAnsi="Times New Roman" w:cs="Times New Roman"/>
          <w:sz w:val="24"/>
          <w:szCs w:val="24"/>
          <w:lang w:eastAsia="en-GB"/>
        </w:rPr>
        <w:t>,27</w:t>
      </w:r>
      <w:proofErr w:type="gramEnd"/>
      <w:r>
        <w:rPr>
          <w:rFonts w:ascii="Times New Roman" w:eastAsia="Times New Roman" w:hAnsi="Times New Roman" w:cs="Times New Roman"/>
          <w:sz w:val="24"/>
          <w:szCs w:val="24"/>
          <w:lang w:eastAsia="en-GB"/>
        </w:rPr>
        <w:t>]</w:t>
      </w:r>
      <w:r w:rsidRPr="00D13C76">
        <w:rPr>
          <w:rFonts w:ascii="Times New Roman" w:eastAsia="Times New Roman" w:hAnsi="Times New Roman" w:cs="Times New Roman"/>
          <w:sz w:val="24"/>
          <w:szCs w:val="24"/>
          <w:lang w:eastAsia="en-GB"/>
        </w:rPr>
        <w:t xml:space="preserve"> to make up the rest of the extant Macroscelidea. However, there are some differences in the phylogeny here; three </w:t>
      </w:r>
      <w:r w:rsidRPr="00D13C76">
        <w:rPr>
          <w:rFonts w:ascii="Times New Roman" w:eastAsia="Times New Roman" w:hAnsi="Times New Roman" w:cs="Times New Roman"/>
          <w:i/>
          <w:sz w:val="24"/>
          <w:szCs w:val="24"/>
          <w:lang w:eastAsia="en-GB"/>
        </w:rPr>
        <w:t xml:space="preserve">Elephantulus </w:t>
      </w:r>
      <w:r w:rsidRPr="00D13C76">
        <w:rPr>
          <w:rFonts w:ascii="Times New Roman" w:eastAsia="Times New Roman" w:hAnsi="Times New Roman" w:cs="Times New Roman"/>
          <w:sz w:val="24"/>
          <w:szCs w:val="24"/>
          <w:lang w:eastAsia="en-GB"/>
        </w:rPr>
        <w:t>species (</w:t>
      </w:r>
      <w:r w:rsidRPr="00D13C76">
        <w:rPr>
          <w:rFonts w:ascii="Times New Roman" w:eastAsia="Times New Roman" w:hAnsi="Times New Roman" w:cs="Times New Roman"/>
          <w:i/>
          <w:sz w:val="24"/>
          <w:szCs w:val="24"/>
          <w:lang w:eastAsia="en-GB"/>
        </w:rPr>
        <w:t>E. fuscus, E. revioli, E. fuscipes</w:t>
      </w:r>
      <w:r w:rsidRPr="00D13C76">
        <w:rPr>
          <w:rFonts w:ascii="Times New Roman" w:eastAsia="Times New Roman" w:hAnsi="Times New Roman" w:cs="Times New Roman"/>
          <w:sz w:val="24"/>
          <w:szCs w:val="24"/>
          <w:lang w:eastAsia="en-GB"/>
        </w:rPr>
        <w:t>) are found in the Rhynchoncyoninae</w:t>
      </w:r>
      <w:r>
        <w:rPr>
          <w:rFonts w:ascii="Times New Roman" w:eastAsia="Times New Roman" w:hAnsi="Times New Roman" w:cs="Times New Roman"/>
          <w:sz w:val="24"/>
          <w:szCs w:val="24"/>
          <w:lang w:eastAsia="en-GB"/>
        </w:rPr>
        <w:t xml:space="preserve">; </w:t>
      </w:r>
      <w:r w:rsidRPr="00D13C76">
        <w:rPr>
          <w:rFonts w:ascii="Times New Roman" w:eastAsia="Times New Roman" w:hAnsi="Times New Roman" w:cs="Times New Roman"/>
          <w:sz w:val="24"/>
          <w:szCs w:val="24"/>
          <w:lang w:eastAsia="en-GB"/>
        </w:rPr>
        <w:t xml:space="preserve">the three </w:t>
      </w:r>
      <w:r w:rsidRPr="00D13C76">
        <w:rPr>
          <w:rFonts w:ascii="Times New Roman" w:eastAsia="Times New Roman" w:hAnsi="Times New Roman" w:cs="Times New Roman"/>
          <w:i/>
          <w:sz w:val="24"/>
          <w:szCs w:val="24"/>
          <w:lang w:eastAsia="en-GB"/>
        </w:rPr>
        <w:t xml:space="preserve">Elephantulus </w:t>
      </w:r>
      <w:r w:rsidRPr="00D13C76">
        <w:rPr>
          <w:rFonts w:ascii="Times New Roman" w:eastAsia="Times New Roman" w:hAnsi="Times New Roman" w:cs="Times New Roman"/>
          <w:sz w:val="24"/>
          <w:szCs w:val="24"/>
          <w:lang w:eastAsia="en-GB"/>
        </w:rPr>
        <w:lastRenderedPageBreak/>
        <w:t xml:space="preserve">species are typically species that group outside </w:t>
      </w:r>
      <w:r>
        <w:rPr>
          <w:rFonts w:ascii="Times New Roman" w:eastAsia="Times New Roman" w:hAnsi="Times New Roman" w:cs="Times New Roman"/>
          <w:sz w:val="24"/>
          <w:szCs w:val="24"/>
          <w:lang w:eastAsia="en-GB"/>
        </w:rPr>
        <w:t>the main Macroscelidinae clade [21</w:t>
      </w:r>
      <w:proofErr w:type="gramStart"/>
      <w:r>
        <w:rPr>
          <w:rFonts w:ascii="Times New Roman" w:eastAsia="Times New Roman" w:hAnsi="Times New Roman" w:cs="Times New Roman"/>
          <w:sz w:val="24"/>
          <w:szCs w:val="24"/>
          <w:lang w:eastAsia="en-GB"/>
        </w:rPr>
        <w:t>,27</w:t>
      </w:r>
      <w:proofErr w:type="gramEnd"/>
      <w:r>
        <w:rPr>
          <w:rFonts w:ascii="Times New Roman" w:eastAsia="Times New Roman" w:hAnsi="Times New Roman" w:cs="Times New Roman"/>
          <w:sz w:val="24"/>
          <w:szCs w:val="24"/>
          <w:lang w:eastAsia="en-GB"/>
        </w:rPr>
        <w:t>]</w:t>
      </w:r>
      <w:r w:rsidRPr="00D13C76">
        <w:rPr>
          <w:rFonts w:ascii="Times New Roman" w:eastAsia="Times New Roman" w:hAnsi="Times New Roman" w:cs="Times New Roman"/>
          <w:sz w:val="24"/>
          <w:szCs w:val="24"/>
          <w:lang w:eastAsia="en-GB"/>
        </w:rPr>
        <w:t>, but the split between Rhynchoncyoninae and Macroscelidinae is supported by both molecular and morpho</w:t>
      </w:r>
      <w:r>
        <w:rPr>
          <w:rFonts w:ascii="Times New Roman" w:eastAsia="Times New Roman" w:hAnsi="Times New Roman" w:cs="Times New Roman"/>
          <w:sz w:val="24"/>
          <w:szCs w:val="24"/>
          <w:lang w:eastAsia="en-GB"/>
        </w:rPr>
        <w:t>logical data [21,27]</w:t>
      </w:r>
      <w:r w:rsidRPr="00D13C76">
        <w:rPr>
          <w:rFonts w:ascii="Times New Roman" w:eastAsia="Times New Roman" w:hAnsi="Times New Roman" w:cs="Times New Roman"/>
          <w:sz w:val="24"/>
          <w:szCs w:val="24"/>
          <w:lang w:eastAsia="en-GB"/>
        </w:rPr>
        <w:t xml:space="preserve">. One reason for this relationship may be the apparently high rate of evolution in </w:t>
      </w:r>
      <w:r w:rsidRPr="00D13C76">
        <w:rPr>
          <w:rFonts w:ascii="Times New Roman" w:eastAsia="Times New Roman" w:hAnsi="Times New Roman" w:cs="Times New Roman"/>
          <w:i/>
          <w:sz w:val="24"/>
          <w:szCs w:val="24"/>
          <w:lang w:eastAsia="en-GB"/>
        </w:rPr>
        <w:t xml:space="preserve">E. fuscus </w:t>
      </w:r>
      <w:r w:rsidRPr="00D13C76">
        <w:rPr>
          <w:rFonts w:ascii="Times New Roman" w:eastAsia="Times New Roman" w:hAnsi="Times New Roman" w:cs="Times New Roman"/>
          <w:sz w:val="24"/>
          <w:szCs w:val="24"/>
          <w:lang w:eastAsia="en-GB"/>
        </w:rPr>
        <w:t xml:space="preserve">and </w:t>
      </w:r>
      <w:r w:rsidRPr="00D13C76">
        <w:rPr>
          <w:rFonts w:ascii="Times New Roman" w:eastAsia="Times New Roman" w:hAnsi="Times New Roman" w:cs="Times New Roman"/>
          <w:i/>
          <w:sz w:val="24"/>
          <w:szCs w:val="24"/>
          <w:lang w:eastAsia="en-GB"/>
        </w:rPr>
        <w:t>E. revioli</w:t>
      </w:r>
      <w:r w:rsidRPr="00D13C76">
        <w:rPr>
          <w:rFonts w:ascii="Times New Roman" w:eastAsia="Times New Roman" w:hAnsi="Times New Roman" w:cs="Times New Roman"/>
          <w:sz w:val="24"/>
          <w:szCs w:val="24"/>
          <w:lang w:eastAsia="en-GB"/>
        </w:rPr>
        <w:t xml:space="preserve">. The fossil taxa </w:t>
      </w:r>
      <w:r w:rsidRPr="00D13C76">
        <w:rPr>
          <w:rFonts w:ascii="Times New Roman" w:eastAsia="Times New Roman" w:hAnsi="Times New Roman" w:cs="Times New Roman"/>
          <w:i/>
          <w:sz w:val="24"/>
          <w:szCs w:val="24"/>
          <w:lang w:eastAsia="en-GB"/>
        </w:rPr>
        <w:t xml:space="preserve">Metoldobotes </w:t>
      </w:r>
      <w:r w:rsidRPr="00D13C76">
        <w:rPr>
          <w:rFonts w:ascii="Times New Roman" w:eastAsia="Times New Roman" w:hAnsi="Times New Roman" w:cs="Times New Roman"/>
          <w:sz w:val="24"/>
          <w:szCs w:val="24"/>
          <w:lang w:eastAsia="en-GB"/>
        </w:rPr>
        <w:t xml:space="preserve">is </w:t>
      </w:r>
      <w:proofErr w:type="gramStart"/>
      <w:r w:rsidRPr="00D13C76">
        <w:rPr>
          <w:rFonts w:ascii="Times New Roman" w:eastAsia="Times New Roman" w:hAnsi="Times New Roman" w:cs="Times New Roman"/>
          <w:sz w:val="24"/>
          <w:szCs w:val="24"/>
          <w:lang w:eastAsia="en-GB"/>
        </w:rPr>
        <w:t>an outgroup</w:t>
      </w:r>
      <w:proofErr w:type="gramEnd"/>
      <w:r w:rsidRPr="00D13C76">
        <w:rPr>
          <w:rFonts w:ascii="Times New Roman" w:eastAsia="Times New Roman" w:hAnsi="Times New Roman" w:cs="Times New Roman"/>
          <w:sz w:val="24"/>
          <w:szCs w:val="24"/>
          <w:lang w:eastAsia="en-GB"/>
        </w:rPr>
        <w:t xml:space="preserve"> to</w:t>
      </w:r>
      <w:r w:rsidR="00D52285">
        <w:rPr>
          <w:rFonts w:ascii="Times New Roman" w:eastAsia="Times New Roman" w:hAnsi="Times New Roman" w:cs="Times New Roman"/>
          <w:sz w:val="24"/>
          <w:szCs w:val="24"/>
          <w:lang w:eastAsia="en-GB"/>
        </w:rPr>
        <w:t xml:space="preserve"> the </w:t>
      </w:r>
      <w:r w:rsidR="00D52285" w:rsidRPr="00D13C76">
        <w:rPr>
          <w:rFonts w:ascii="Times New Roman" w:eastAsia="Times New Roman" w:hAnsi="Times New Roman" w:cs="Times New Roman"/>
          <w:sz w:val="24"/>
          <w:szCs w:val="24"/>
          <w:lang w:eastAsia="en-GB"/>
        </w:rPr>
        <w:t>Rhynchyoncyoninae</w:t>
      </w:r>
      <w:r>
        <w:rPr>
          <w:rFonts w:ascii="Times New Roman" w:eastAsia="Times New Roman" w:hAnsi="Times New Roman" w:cs="Times New Roman"/>
          <w:sz w:val="24"/>
          <w:szCs w:val="24"/>
          <w:lang w:eastAsia="en-GB"/>
        </w:rPr>
        <w:t xml:space="preserve"> [6]</w:t>
      </w:r>
      <w:r w:rsidR="00DB761F">
        <w:rPr>
          <w:rFonts w:ascii="Times New Roman" w:eastAsia="Times New Roman" w:hAnsi="Times New Roman" w:cs="Times New Roman"/>
          <w:sz w:val="24"/>
          <w:szCs w:val="24"/>
          <w:lang w:eastAsia="en-GB"/>
        </w:rPr>
        <w:t>. Whilst</w:t>
      </w:r>
      <w:r w:rsidRPr="00D13C76">
        <w:rPr>
          <w:rFonts w:ascii="Times New Roman" w:eastAsia="Times New Roman" w:hAnsi="Times New Roman" w:cs="Times New Roman"/>
          <w:sz w:val="24"/>
          <w:szCs w:val="24"/>
          <w:lang w:eastAsia="en-GB"/>
        </w:rPr>
        <w:t xml:space="preserve"> </w:t>
      </w:r>
      <w:r w:rsidRPr="00D13C76">
        <w:rPr>
          <w:rFonts w:ascii="Times New Roman" w:eastAsia="Times New Roman" w:hAnsi="Times New Roman" w:cs="Times New Roman"/>
          <w:i/>
          <w:sz w:val="24"/>
          <w:szCs w:val="24"/>
          <w:lang w:eastAsia="en-GB"/>
        </w:rPr>
        <w:t xml:space="preserve">Chambius </w:t>
      </w:r>
      <w:r w:rsidRPr="00D13C76">
        <w:rPr>
          <w:rFonts w:ascii="Times New Roman" w:eastAsia="Times New Roman" w:hAnsi="Times New Roman" w:cs="Times New Roman"/>
          <w:sz w:val="24"/>
          <w:szCs w:val="24"/>
          <w:lang w:eastAsia="en-GB"/>
        </w:rPr>
        <w:t>is</w:t>
      </w:r>
      <w:r w:rsidR="00DB761F">
        <w:rPr>
          <w:rFonts w:ascii="Times New Roman" w:eastAsia="Times New Roman" w:hAnsi="Times New Roman" w:cs="Times New Roman"/>
          <w:sz w:val="24"/>
          <w:szCs w:val="24"/>
          <w:lang w:eastAsia="en-GB"/>
        </w:rPr>
        <w:t xml:space="preserve"> sometimes place as basal member of the</w:t>
      </w:r>
      <w:r w:rsidR="008A2233">
        <w:rPr>
          <w:rFonts w:ascii="Times New Roman" w:eastAsia="Times New Roman" w:hAnsi="Times New Roman" w:cs="Times New Roman"/>
          <w:sz w:val="24"/>
          <w:szCs w:val="24"/>
          <w:lang w:eastAsia="en-GB"/>
        </w:rPr>
        <w:t xml:space="preserve"> Macroscelid</w:t>
      </w:r>
      <w:r>
        <w:rPr>
          <w:rFonts w:ascii="Times New Roman" w:eastAsia="Times New Roman" w:hAnsi="Times New Roman" w:cs="Times New Roman"/>
          <w:sz w:val="24"/>
          <w:szCs w:val="24"/>
          <w:lang w:eastAsia="en-GB"/>
        </w:rPr>
        <w:t>e</w:t>
      </w:r>
      <w:r w:rsidR="008A2233">
        <w:rPr>
          <w:rFonts w:ascii="Times New Roman" w:eastAsia="Times New Roman" w:hAnsi="Times New Roman" w:cs="Times New Roman"/>
          <w:sz w:val="24"/>
          <w:szCs w:val="24"/>
          <w:lang w:eastAsia="en-GB"/>
        </w:rPr>
        <w:t>a</w:t>
      </w:r>
      <w:r>
        <w:rPr>
          <w:rFonts w:ascii="Times New Roman" w:eastAsia="Times New Roman" w:hAnsi="Times New Roman" w:cs="Times New Roman"/>
          <w:sz w:val="24"/>
          <w:szCs w:val="24"/>
          <w:lang w:eastAsia="en-GB"/>
        </w:rPr>
        <w:t xml:space="preserve"> [6]</w:t>
      </w:r>
      <w:r w:rsidR="00DB761F">
        <w:rPr>
          <w:rFonts w:ascii="Times New Roman" w:eastAsia="Times New Roman" w:hAnsi="Times New Roman" w:cs="Times New Roman"/>
          <w:sz w:val="24"/>
          <w:szCs w:val="24"/>
          <w:lang w:eastAsia="en-GB"/>
        </w:rPr>
        <w:t xml:space="preserve">, here </w:t>
      </w:r>
      <w:r w:rsidRPr="00D13C76">
        <w:rPr>
          <w:rFonts w:ascii="Times New Roman" w:eastAsia="Times New Roman" w:hAnsi="Times New Roman" w:cs="Times New Roman"/>
          <w:sz w:val="24"/>
          <w:szCs w:val="24"/>
          <w:lang w:eastAsia="en-GB"/>
        </w:rPr>
        <w:t>it has also</w:t>
      </w:r>
      <w:r>
        <w:rPr>
          <w:rFonts w:ascii="Times New Roman" w:eastAsia="Times New Roman" w:hAnsi="Times New Roman" w:cs="Times New Roman"/>
          <w:sz w:val="24"/>
          <w:szCs w:val="24"/>
          <w:lang w:eastAsia="en-GB"/>
        </w:rPr>
        <w:t xml:space="preserve"> be placed as a pseudoungulate</w:t>
      </w:r>
      <w:r w:rsidR="00DB761F">
        <w:rPr>
          <w:rFonts w:ascii="Times New Roman" w:eastAsia="Times New Roman" w:hAnsi="Times New Roman" w:cs="Times New Roman"/>
          <w:sz w:val="24"/>
          <w:szCs w:val="24"/>
          <w:lang w:eastAsia="en-GB"/>
        </w:rPr>
        <w:t xml:space="preserve"> alongside </w:t>
      </w:r>
      <w:r w:rsidR="00432F7F" w:rsidRPr="00DB761F">
        <w:rPr>
          <w:rFonts w:ascii="Times New Roman" w:eastAsia="Times New Roman" w:hAnsi="Times New Roman" w:cs="Times New Roman"/>
          <w:i/>
          <w:sz w:val="24"/>
          <w:szCs w:val="24"/>
          <w:lang w:eastAsia="en-GB"/>
        </w:rPr>
        <w:t>Herotodius</w:t>
      </w:r>
      <w:r w:rsidR="00432F7F">
        <w:rPr>
          <w:rFonts w:ascii="Times New Roman" w:eastAsia="Times New Roman" w:hAnsi="Times New Roman" w:cs="Times New Roman"/>
          <w:i/>
          <w:sz w:val="24"/>
          <w:szCs w:val="24"/>
          <w:lang w:eastAsia="en-GB"/>
        </w:rPr>
        <w:t xml:space="preserve"> </w:t>
      </w:r>
      <w:r w:rsidR="00432F7F">
        <w:rPr>
          <w:rFonts w:ascii="Times New Roman" w:eastAsia="Times New Roman" w:hAnsi="Times New Roman" w:cs="Times New Roman"/>
          <w:sz w:val="24"/>
          <w:szCs w:val="24"/>
          <w:lang w:eastAsia="en-GB"/>
        </w:rPr>
        <w:t>in</w:t>
      </w:r>
      <w:r w:rsidR="00DB761F">
        <w:rPr>
          <w:rFonts w:ascii="Times New Roman" w:eastAsia="Times New Roman" w:hAnsi="Times New Roman" w:cs="Times New Roman"/>
          <w:sz w:val="24"/>
          <w:szCs w:val="24"/>
          <w:lang w:eastAsia="en-GB"/>
        </w:rPr>
        <w:t xml:space="preserve"> the Herodontinae</w:t>
      </w:r>
      <w:r>
        <w:rPr>
          <w:rFonts w:ascii="Times New Roman" w:eastAsia="Times New Roman" w:hAnsi="Times New Roman" w:cs="Times New Roman"/>
          <w:sz w:val="24"/>
          <w:szCs w:val="24"/>
          <w:lang w:eastAsia="en-GB"/>
        </w:rPr>
        <w:t xml:space="preserve"> [6</w:t>
      </w:r>
      <w:proofErr w:type="gramStart"/>
      <w:r>
        <w:rPr>
          <w:rFonts w:ascii="Times New Roman" w:eastAsia="Times New Roman" w:hAnsi="Times New Roman" w:cs="Times New Roman"/>
          <w:sz w:val="24"/>
          <w:szCs w:val="24"/>
          <w:lang w:eastAsia="en-GB"/>
        </w:rPr>
        <w:t>,19</w:t>
      </w:r>
      <w:proofErr w:type="gramEnd"/>
      <w:r>
        <w:rPr>
          <w:rFonts w:ascii="Times New Roman" w:eastAsia="Times New Roman" w:hAnsi="Times New Roman" w:cs="Times New Roman"/>
          <w:sz w:val="24"/>
          <w:szCs w:val="24"/>
          <w:lang w:eastAsia="en-GB"/>
        </w:rPr>
        <w:t>]</w:t>
      </w:r>
      <w:r w:rsidRPr="00D13C76">
        <w:rPr>
          <w:rFonts w:ascii="Times New Roman" w:eastAsia="Times New Roman" w:hAnsi="Times New Roman" w:cs="Times New Roman"/>
          <w:sz w:val="24"/>
          <w:szCs w:val="24"/>
          <w:lang w:eastAsia="en-GB"/>
        </w:rPr>
        <w:t xml:space="preserve">. </w:t>
      </w:r>
    </w:p>
    <w:p w:rsidR="00AE7B68" w:rsidRPr="00BF7963" w:rsidRDefault="00AE7B68" w:rsidP="00F12C36">
      <w:pPr>
        <w:rPr>
          <w:rFonts w:ascii="Times New Roman" w:eastAsia="Times New Roman" w:hAnsi="Times New Roman" w:cs="Times New Roman"/>
          <w:b/>
          <w:sz w:val="24"/>
          <w:szCs w:val="24"/>
          <w:lang w:eastAsia="en-GB"/>
        </w:rPr>
      </w:pPr>
      <w:r w:rsidRPr="00BF7963">
        <w:rPr>
          <w:rFonts w:ascii="Times New Roman" w:eastAsia="Times New Roman" w:hAnsi="Times New Roman" w:cs="Times New Roman"/>
          <w:b/>
          <w:sz w:val="24"/>
          <w:szCs w:val="24"/>
          <w:lang w:eastAsia="en-GB"/>
        </w:rPr>
        <w:t>Afrosoricida</w:t>
      </w:r>
    </w:p>
    <w:p w:rsidR="00F12C36" w:rsidRPr="00D13C76" w:rsidRDefault="00F12C36" w:rsidP="00F12C36">
      <w:pPr>
        <w:rPr>
          <w:rFonts w:ascii="Times New Roman" w:hAnsi="Times New Roman" w:cs="Times New Roman"/>
          <w:sz w:val="24"/>
          <w:szCs w:val="24"/>
        </w:rPr>
      </w:pPr>
      <w:r w:rsidRPr="00D13C76">
        <w:rPr>
          <w:rFonts w:ascii="Times New Roman" w:eastAsia="Times New Roman" w:hAnsi="Times New Roman" w:cs="Times New Roman"/>
          <w:sz w:val="24"/>
          <w:szCs w:val="24"/>
          <w:lang w:eastAsia="en-GB"/>
        </w:rPr>
        <w:t>In the Afrosoricida, many of the expected relationships at the species level are found. Tenrecs and Golden Moles were long classified as ‘Insectivora’ until molecular phylogenetics confirmed that these orders belong in Afrotheria</w:t>
      </w:r>
      <w:r>
        <w:rPr>
          <w:rFonts w:ascii="Times New Roman" w:eastAsia="Times New Roman" w:hAnsi="Times New Roman" w:cs="Times New Roman"/>
          <w:sz w:val="24"/>
          <w:szCs w:val="24"/>
          <w:lang w:eastAsia="en-GB"/>
        </w:rPr>
        <w:t xml:space="preserve"> [28]</w:t>
      </w:r>
      <w:r w:rsidRPr="00D13C76">
        <w:rPr>
          <w:rFonts w:ascii="Times New Roman" w:eastAsia="Times New Roman" w:hAnsi="Times New Roman" w:cs="Times New Roman"/>
          <w:sz w:val="24"/>
          <w:szCs w:val="24"/>
          <w:lang w:eastAsia="en-GB"/>
        </w:rPr>
        <w:t>. Golden Moles (Chrysochloridae) are known to be morphologically distinct from other mamm</w:t>
      </w:r>
      <w:r>
        <w:rPr>
          <w:rFonts w:ascii="Times New Roman" w:eastAsia="Times New Roman" w:hAnsi="Times New Roman" w:cs="Times New Roman"/>
          <w:sz w:val="24"/>
          <w:szCs w:val="24"/>
          <w:lang w:eastAsia="en-GB"/>
        </w:rPr>
        <w:t>als, and even other Afrotheres [4]</w:t>
      </w:r>
      <w:r w:rsidRPr="00D13C76">
        <w:rPr>
          <w:rFonts w:ascii="Times New Roman" w:eastAsia="Times New Roman" w:hAnsi="Times New Roman" w:cs="Times New Roman"/>
          <w:sz w:val="24"/>
          <w:szCs w:val="24"/>
          <w:lang w:eastAsia="en-GB"/>
        </w:rPr>
        <w:t>. Comparisons with other studies can be difficult as many studies have not had good sampling for the Golden mo</w:t>
      </w:r>
      <w:r w:rsidR="00CE7A5A">
        <w:rPr>
          <w:rFonts w:ascii="Times New Roman" w:eastAsia="Times New Roman" w:hAnsi="Times New Roman" w:cs="Times New Roman"/>
          <w:sz w:val="24"/>
          <w:szCs w:val="24"/>
          <w:lang w:eastAsia="en-GB"/>
        </w:rPr>
        <w:t>les [5</w:t>
      </w:r>
      <w:proofErr w:type="gramStart"/>
      <w:r w:rsidR="00CE7A5A">
        <w:rPr>
          <w:rFonts w:ascii="Times New Roman" w:eastAsia="Times New Roman" w:hAnsi="Times New Roman" w:cs="Times New Roman"/>
          <w:sz w:val="24"/>
          <w:szCs w:val="24"/>
          <w:lang w:eastAsia="en-GB"/>
        </w:rPr>
        <w:t>,6</w:t>
      </w:r>
      <w:proofErr w:type="gramEnd"/>
      <w:r w:rsidR="00CE7A5A">
        <w:rPr>
          <w:rFonts w:ascii="Times New Roman" w:eastAsia="Times New Roman" w:hAnsi="Times New Roman" w:cs="Times New Roman"/>
          <w:sz w:val="24"/>
          <w:szCs w:val="24"/>
          <w:lang w:eastAsia="en-GB"/>
        </w:rPr>
        <w:t>], but others</w:t>
      </w:r>
      <w:r>
        <w:rPr>
          <w:rFonts w:ascii="Times New Roman" w:eastAsia="Times New Roman" w:hAnsi="Times New Roman" w:cs="Times New Roman"/>
          <w:sz w:val="24"/>
          <w:szCs w:val="24"/>
          <w:lang w:eastAsia="en-GB"/>
        </w:rPr>
        <w:t xml:space="preserve"> have [4]</w:t>
      </w:r>
      <w:r w:rsidRPr="00D13C76">
        <w:rPr>
          <w:rFonts w:ascii="Times New Roman" w:eastAsia="Times New Roman" w:hAnsi="Times New Roman" w:cs="Times New Roman"/>
          <w:sz w:val="24"/>
          <w:szCs w:val="24"/>
          <w:lang w:eastAsia="en-GB"/>
        </w:rPr>
        <w:t>. In the phylogeny here, the grouping of the genera (</w:t>
      </w:r>
      <w:r w:rsidRPr="00D13C76">
        <w:rPr>
          <w:rFonts w:ascii="Times New Roman" w:hAnsi="Times New Roman" w:cs="Times New Roman"/>
          <w:i/>
          <w:sz w:val="24"/>
          <w:szCs w:val="24"/>
        </w:rPr>
        <w:t xml:space="preserve">Amblysomus, Neamblysomus, </w:t>
      </w:r>
      <w:r w:rsidRPr="00D13C76">
        <w:rPr>
          <w:rFonts w:ascii="Times New Roman" w:hAnsi="Times New Roman" w:cs="Times New Roman"/>
          <w:sz w:val="24"/>
          <w:szCs w:val="24"/>
        </w:rPr>
        <w:t xml:space="preserve">and </w:t>
      </w:r>
      <w:r w:rsidRPr="00D13C76">
        <w:rPr>
          <w:rFonts w:ascii="Times New Roman" w:hAnsi="Times New Roman" w:cs="Times New Roman"/>
          <w:i/>
          <w:sz w:val="24"/>
          <w:szCs w:val="24"/>
        </w:rPr>
        <w:t>Carpitalpa</w:t>
      </w:r>
      <w:r w:rsidRPr="00D13C76">
        <w:rPr>
          <w:rFonts w:ascii="Times New Roman" w:hAnsi="Times New Roman" w:cs="Times New Roman"/>
          <w:sz w:val="24"/>
          <w:szCs w:val="24"/>
        </w:rPr>
        <w:t>) into the clade Amblysominae is supp</w:t>
      </w:r>
      <w:r>
        <w:rPr>
          <w:rFonts w:ascii="Times New Roman" w:hAnsi="Times New Roman" w:cs="Times New Roman"/>
          <w:sz w:val="24"/>
          <w:szCs w:val="24"/>
        </w:rPr>
        <w:t>orted [4, 29]</w:t>
      </w:r>
      <w:r w:rsidRPr="00D13C76">
        <w:rPr>
          <w:rFonts w:ascii="Times New Roman" w:hAnsi="Times New Roman" w:cs="Times New Roman"/>
          <w:sz w:val="24"/>
          <w:szCs w:val="24"/>
        </w:rPr>
        <w:t xml:space="preserve">. However the remaining species within the order form no obvious groups, and do not form a monphyletic group to a clade that is known as Chrysochlorinae </w:t>
      </w:r>
      <w:r>
        <w:rPr>
          <w:rFonts w:ascii="Times New Roman" w:hAnsi="Times New Roman" w:cs="Times New Roman"/>
          <w:sz w:val="24"/>
          <w:szCs w:val="24"/>
        </w:rPr>
        <w:t>[4</w:t>
      </w:r>
      <w:proofErr w:type="gramStart"/>
      <w:r>
        <w:rPr>
          <w:rFonts w:ascii="Times New Roman" w:hAnsi="Times New Roman" w:cs="Times New Roman"/>
          <w:sz w:val="24"/>
          <w:szCs w:val="24"/>
        </w:rPr>
        <w:t>,29</w:t>
      </w:r>
      <w:proofErr w:type="gramEnd"/>
      <w:r>
        <w:rPr>
          <w:rFonts w:ascii="Times New Roman" w:hAnsi="Times New Roman" w:cs="Times New Roman"/>
          <w:sz w:val="24"/>
          <w:szCs w:val="24"/>
        </w:rPr>
        <w:t>].</w:t>
      </w:r>
      <w:r w:rsidRPr="00D13C76">
        <w:rPr>
          <w:rFonts w:ascii="Times New Roman" w:hAnsi="Times New Roman" w:cs="Times New Roman"/>
          <w:sz w:val="24"/>
          <w:szCs w:val="24"/>
        </w:rPr>
        <w:t xml:space="preserve"> Instead, Chrysochlorinae is par</w:t>
      </w:r>
      <w:r>
        <w:rPr>
          <w:rFonts w:ascii="Times New Roman" w:hAnsi="Times New Roman" w:cs="Times New Roman"/>
          <w:sz w:val="24"/>
          <w:szCs w:val="24"/>
        </w:rPr>
        <w:t>aphyletic, as shown previously [4]</w:t>
      </w:r>
      <w:r w:rsidRPr="00D13C76">
        <w:rPr>
          <w:rFonts w:ascii="Times New Roman" w:hAnsi="Times New Roman" w:cs="Times New Roman"/>
          <w:sz w:val="24"/>
          <w:szCs w:val="24"/>
        </w:rPr>
        <w:t>. The phylogeny here</w:t>
      </w:r>
      <w:r>
        <w:rPr>
          <w:rFonts w:ascii="Times New Roman" w:hAnsi="Times New Roman" w:cs="Times New Roman"/>
          <w:sz w:val="24"/>
          <w:szCs w:val="24"/>
        </w:rPr>
        <w:t xml:space="preserve"> is most similar to Asher [4]</w:t>
      </w:r>
      <w:r w:rsidR="00D52285">
        <w:rPr>
          <w:rFonts w:ascii="Times New Roman" w:hAnsi="Times New Roman" w:cs="Times New Roman"/>
          <w:sz w:val="24"/>
          <w:szCs w:val="24"/>
        </w:rPr>
        <w:t xml:space="preserve">, </w:t>
      </w:r>
      <w:r w:rsidRPr="00D13C76">
        <w:rPr>
          <w:rFonts w:ascii="Times New Roman" w:hAnsi="Times New Roman" w:cs="Times New Roman"/>
          <w:sz w:val="24"/>
          <w:szCs w:val="24"/>
        </w:rPr>
        <w:t xml:space="preserve">as the </w:t>
      </w:r>
      <w:r w:rsidR="00D52285">
        <w:rPr>
          <w:rFonts w:ascii="Times New Roman" w:hAnsi="Times New Roman" w:cs="Times New Roman"/>
          <w:sz w:val="24"/>
          <w:szCs w:val="24"/>
        </w:rPr>
        <w:t>origin of the clade</w:t>
      </w:r>
      <w:r w:rsidRPr="00D13C76">
        <w:rPr>
          <w:rFonts w:ascii="Times New Roman" w:hAnsi="Times New Roman" w:cs="Times New Roman"/>
          <w:sz w:val="24"/>
          <w:szCs w:val="24"/>
        </w:rPr>
        <w:t xml:space="preserve"> is placed between </w:t>
      </w:r>
      <w:r w:rsidRPr="00D13C76">
        <w:rPr>
          <w:rFonts w:ascii="Times New Roman" w:hAnsi="Times New Roman" w:cs="Times New Roman"/>
          <w:i/>
          <w:sz w:val="24"/>
          <w:szCs w:val="24"/>
        </w:rPr>
        <w:t>Calcochloris</w:t>
      </w:r>
      <w:r w:rsidRPr="00D13C76">
        <w:rPr>
          <w:rFonts w:ascii="Times New Roman" w:hAnsi="Times New Roman" w:cs="Times New Roman"/>
          <w:sz w:val="24"/>
          <w:szCs w:val="24"/>
        </w:rPr>
        <w:t xml:space="preserve">, </w:t>
      </w:r>
      <w:r w:rsidRPr="00D13C76">
        <w:rPr>
          <w:rFonts w:ascii="Times New Roman" w:hAnsi="Times New Roman" w:cs="Times New Roman"/>
          <w:i/>
          <w:sz w:val="24"/>
          <w:szCs w:val="24"/>
        </w:rPr>
        <w:t>Cryptochloris</w:t>
      </w:r>
      <w:r w:rsidRPr="00D13C76">
        <w:rPr>
          <w:rFonts w:ascii="Times New Roman" w:hAnsi="Times New Roman" w:cs="Times New Roman"/>
          <w:sz w:val="24"/>
          <w:szCs w:val="24"/>
        </w:rPr>
        <w:t xml:space="preserve">, and </w:t>
      </w:r>
      <w:r w:rsidRPr="00D13C76">
        <w:rPr>
          <w:rFonts w:ascii="Times New Roman" w:hAnsi="Times New Roman" w:cs="Times New Roman"/>
          <w:i/>
          <w:sz w:val="24"/>
          <w:szCs w:val="24"/>
        </w:rPr>
        <w:t>Chrysochcloris</w:t>
      </w:r>
      <w:r w:rsidRPr="00D13C76">
        <w:rPr>
          <w:rFonts w:ascii="Times New Roman" w:hAnsi="Times New Roman" w:cs="Times New Roman"/>
          <w:sz w:val="24"/>
          <w:szCs w:val="24"/>
        </w:rPr>
        <w:t xml:space="preserve">, and the rest of the Golden Moles; a slight difference is that the </w:t>
      </w:r>
      <w:r w:rsidR="00D52285">
        <w:rPr>
          <w:rFonts w:ascii="Times New Roman" w:hAnsi="Times New Roman" w:cs="Times New Roman"/>
          <w:sz w:val="24"/>
          <w:szCs w:val="24"/>
        </w:rPr>
        <w:t>origin of the Golden Moles</w:t>
      </w:r>
      <w:r>
        <w:rPr>
          <w:rFonts w:ascii="Times New Roman" w:hAnsi="Times New Roman" w:cs="Times New Roman"/>
          <w:sz w:val="24"/>
          <w:szCs w:val="24"/>
        </w:rPr>
        <w:t xml:space="preserve"> in A</w:t>
      </w:r>
      <w:r w:rsidRPr="00D13C76">
        <w:rPr>
          <w:rFonts w:ascii="Times New Roman" w:hAnsi="Times New Roman" w:cs="Times New Roman"/>
          <w:sz w:val="24"/>
          <w:szCs w:val="24"/>
        </w:rPr>
        <w:t>s</w:t>
      </w:r>
      <w:r>
        <w:rPr>
          <w:rFonts w:ascii="Times New Roman" w:hAnsi="Times New Roman" w:cs="Times New Roman"/>
          <w:sz w:val="24"/>
          <w:szCs w:val="24"/>
        </w:rPr>
        <w:t>her [4]</w:t>
      </w:r>
      <w:r w:rsidRPr="00D13C76">
        <w:rPr>
          <w:rFonts w:ascii="Times New Roman" w:hAnsi="Times New Roman" w:cs="Times New Roman"/>
          <w:sz w:val="24"/>
          <w:szCs w:val="24"/>
        </w:rPr>
        <w:t xml:space="preserve"> was placed with those three genera and </w:t>
      </w:r>
      <w:r w:rsidRPr="00D13C76">
        <w:rPr>
          <w:rFonts w:ascii="Times New Roman" w:hAnsi="Times New Roman" w:cs="Times New Roman"/>
          <w:i/>
          <w:sz w:val="24"/>
          <w:szCs w:val="24"/>
        </w:rPr>
        <w:t>Eremitalpa</w:t>
      </w:r>
      <w:r w:rsidRPr="00D13C76">
        <w:rPr>
          <w:rFonts w:ascii="Times New Roman" w:hAnsi="Times New Roman" w:cs="Times New Roman"/>
          <w:sz w:val="24"/>
          <w:szCs w:val="24"/>
        </w:rPr>
        <w:t xml:space="preserve">. The groupings of the species in the genera </w:t>
      </w:r>
      <w:r w:rsidRPr="00D13C76">
        <w:rPr>
          <w:rFonts w:ascii="Times New Roman" w:hAnsi="Times New Roman" w:cs="Times New Roman"/>
          <w:i/>
          <w:sz w:val="24"/>
          <w:szCs w:val="24"/>
        </w:rPr>
        <w:t xml:space="preserve">Chrysospalax </w:t>
      </w:r>
      <w:r w:rsidRPr="00D13C76">
        <w:rPr>
          <w:rFonts w:ascii="Times New Roman" w:hAnsi="Times New Roman" w:cs="Times New Roman"/>
          <w:sz w:val="24"/>
          <w:szCs w:val="24"/>
        </w:rPr>
        <w:t xml:space="preserve">and </w:t>
      </w:r>
      <w:r w:rsidRPr="00D13C76">
        <w:rPr>
          <w:rFonts w:ascii="Times New Roman" w:hAnsi="Times New Roman" w:cs="Times New Roman"/>
          <w:i/>
          <w:sz w:val="24"/>
          <w:szCs w:val="24"/>
        </w:rPr>
        <w:t xml:space="preserve">Chlorotalpa </w:t>
      </w:r>
      <w:r w:rsidRPr="00D13C76">
        <w:rPr>
          <w:rFonts w:ascii="Times New Roman" w:hAnsi="Times New Roman" w:cs="Times New Roman"/>
          <w:sz w:val="24"/>
          <w:szCs w:val="24"/>
        </w:rPr>
        <w:t xml:space="preserve">are also seen, and there is no grouping between </w:t>
      </w:r>
      <w:r w:rsidRPr="00D13C76">
        <w:rPr>
          <w:rFonts w:ascii="Times New Roman" w:hAnsi="Times New Roman" w:cs="Times New Roman"/>
          <w:i/>
          <w:sz w:val="24"/>
          <w:szCs w:val="24"/>
        </w:rPr>
        <w:t xml:space="preserve">Calcochloris leucorhina </w:t>
      </w:r>
      <w:r w:rsidRPr="00D13C76">
        <w:rPr>
          <w:rFonts w:ascii="Times New Roman" w:hAnsi="Times New Roman" w:cs="Times New Roman"/>
          <w:sz w:val="24"/>
          <w:szCs w:val="24"/>
        </w:rPr>
        <w:t xml:space="preserve">and </w:t>
      </w:r>
      <w:r w:rsidRPr="00D13C76">
        <w:rPr>
          <w:rFonts w:ascii="Times New Roman" w:hAnsi="Times New Roman" w:cs="Times New Roman"/>
          <w:i/>
          <w:sz w:val="24"/>
          <w:szCs w:val="24"/>
        </w:rPr>
        <w:t>Calcochloris obtusirostris</w:t>
      </w:r>
      <w:r w:rsidRPr="00D13C76">
        <w:rPr>
          <w:rFonts w:ascii="Times New Roman" w:hAnsi="Times New Roman" w:cs="Times New Roman"/>
          <w:sz w:val="24"/>
          <w:szCs w:val="24"/>
        </w:rPr>
        <w:t xml:space="preserve">, giving further weight to the idea that </w:t>
      </w:r>
      <w:r w:rsidRPr="00D13C76">
        <w:rPr>
          <w:rFonts w:ascii="Times New Roman" w:hAnsi="Times New Roman" w:cs="Times New Roman"/>
          <w:i/>
          <w:sz w:val="24"/>
          <w:szCs w:val="24"/>
        </w:rPr>
        <w:t xml:space="preserve">Calcochloris leucorhina </w:t>
      </w:r>
      <w:r w:rsidRPr="00D13C76">
        <w:rPr>
          <w:rFonts w:ascii="Times New Roman" w:hAnsi="Times New Roman" w:cs="Times New Roman"/>
          <w:sz w:val="24"/>
          <w:szCs w:val="24"/>
        </w:rPr>
        <w:t xml:space="preserve">should be known as the genus </w:t>
      </w:r>
      <w:r w:rsidRPr="00D13C76">
        <w:rPr>
          <w:rFonts w:ascii="Times New Roman" w:hAnsi="Times New Roman" w:cs="Times New Roman"/>
          <w:i/>
          <w:sz w:val="24"/>
          <w:szCs w:val="24"/>
        </w:rPr>
        <w:t xml:space="preserve">Huetia </w:t>
      </w:r>
      <w:r>
        <w:rPr>
          <w:rFonts w:ascii="Times New Roman" w:hAnsi="Times New Roman" w:cs="Times New Roman"/>
          <w:sz w:val="24"/>
          <w:szCs w:val="24"/>
        </w:rPr>
        <w:t>[4]</w:t>
      </w:r>
      <w:r w:rsidRPr="00D13C76">
        <w:rPr>
          <w:rFonts w:ascii="Times New Roman" w:hAnsi="Times New Roman" w:cs="Times New Roman"/>
          <w:sz w:val="24"/>
          <w:szCs w:val="24"/>
        </w:rPr>
        <w:t xml:space="preserve">; additionally, as </w:t>
      </w:r>
      <w:r w:rsidRPr="00D13C76">
        <w:rPr>
          <w:rFonts w:ascii="Times New Roman" w:hAnsi="Times New Roman" w:cs="Times New Roman"/>
          <w:i/>
          <w:sz w:val="24"/>
          <w:szCs w:val="24"/>
        </w:rPr>
        <w:t xml:space="preserve">Carpitalpa arendsi </w:t>
      </w:r>
      <w:r w:rsidRPr="00D13C76">
        <w:rPr>
          <w:rFonts w:ascii="Times New Roman" w:hAnsi="Times New Roman" w:cs="Times New Roman"/>
          <w:sz w:val="24"/>
          <w:szCs w:val="24"/>
        </w:rPr>
        <w:t xml:space="preserve">groups with the </w:t>
      </w:r>
      <w:r w:rsidRPr="00D13C76">
        <w:rPr>
          <w:rFonts w:ascii="Times New Roman" w:hAnsi="Times New Roman" w:cs="Times New Roman"/>
          <w:i/>
          <w:sz w:val="24"/>
          <w:szCs w:val="24"/>
        </w:rPr>
        <w:t xml:space="preserve">Neamblyosomus </w:t>
      </w:r>
      <w:r w:rsidRPr="00D13C76">
        <w:rPr>
          <w:rFonts w:ascii="Times New Roman" w:hAnsi="Times New Roman" w:cs="Times New Roman"/>
          <w:sz w:val="24"/>
          <w:szCs w:val="24"/>
        </w:rPr>
        <w:t xml:space="preserve">genus, this too gives extra weight to it being </w:t>
      </w:r>
      <w:r>
        <w:rPr>
          <w:rFonts w:ascii="Times New Roman" w:hAnsi="Times New Roman" w:cs="Times New Roman"/>
          <w:sz w:val="24"/>
          <w:szCs w:val="24"/>
        </w:rPr>
        <w:t>classified as a separate genus [4]</w:t>
      </w:r>
      <w:r w:rsidRPr="00D13C76">
        <w:rPr>
          <w:rFonts w:ascii="Times New Roman" w:hAnsi="Times New Roman" w:cs="Times New Roman"/>
          <w:sz w:val="24"/>
          <w:szCs w:val="24"/>
        </w:rPr>
        <w:t xml:space="preserve">. </w:t>
      </w:r>
    </w:p>
    <w:p w:rsidR="00F12C36" w:rsidRPr="00D13C76" w:rsidRDefault="00F12C36" w:rsidP="00F12C36">
      <w:pPr>
        <w:rPr>
          <w:rFonts w:ascii="Times New Roman" w:hAnsi="Times New Roman" w:cs="Times New Roman"/>
          <w:sz w:val="24"/>
          <w:szCs w:val="24"/>
        </w:rPr>
      </w:pPr>
      <w:r w:rsidRPr="00D13C76">
        <w:rPr>
          <w:rFonts w:ascii="Times New Roman" w:hAnsi="Times New Roman" w:cs="Times New Roman"/>
          <w:sz w:val="24"/>
          <w:szCs w:val="24"/>
        </w:rPr>
        <w:t>Of the extant Tenrecidae, our phylogeny agrees with most recent phylogenies: the African mainland species (</w:t>
      </w:r>
      <w:r w:rsidRPr="00D13C76">
        <w:rPr>
          <w:rFonts w:ascii="Times New Roman" w:hAnsi="Times New Roman" w:cs="Times New Roman"/>
          <w:i/>
          <w:sz w:val="24"/>
          <w:szCs w:val="24"/>
        </w:rPr>
        <w:t>Potamogale velox</w:t>
      </w:r>
      <w:r w:rsidRPr="00D13C76">
        <w:rPr>
          <w:rFonts w:ascii="Times New Roman" w:hAnsi="Times New Roman" w:cs="Times New Roman"/>
          <w:sz w:val="24"/>
          <w:szCs w:val="24"/>
        </w:rPr>
        <w:t xml:space="preserve"> and </w:t>
      </w:r>
      <w:r w:rsidRPr="00D13C76">
        <w:rPr>
          <w:rFonts w:ascii="Times New Roman" w:hAnsi="Times New Roman" w:cs="Times New Roman"/>
          <w:i/>
          <w:sz w:val="24"/>
          <w:szCs w:val="24"/>
        </w:rPr>
        <w:t>Micropotamogale lamottei</w:t>
      </w:r>
      <w:r w:rsidRPr="00D13C76">
        <w:rPr>
          <w:rFonts w:ascii="Times New Roman" w:hAnsi="Times New Roman" w:cs="Times New Roman"/>
          <w:sz w:val="24"/>
          <w:szCs w:val="24"/>
        </w:rPr>
        <w:t>) form the outgroup to the remaining species, the Madagascan ‘Malagasy’ tenrecs</w:t>
      </w:r>
      <w:r>
        <w:rPr>
          <w:rFonts w:ascii="Times New Roman" w:hAnsi="Times New Roman" w:cs="Times New Roman"/>
          <w:sz w:val="24"/>
          <w:szCs w:val="24"/>
        </w:rPr>
        <w:t xml:space="preserve"> [5</w:t>
      </w:r>
      <w:proofErr w:type="gramStart"/>
      <w:r>
        <w:rPr>
          <w:rFonts w:ascii="Times New Roman" w:hAnsi="Times New Roman" w:cs="Times New Roman"/>
          <w:sz w:val="24"/>
          <w:szCs w:val="24"/>
        </w:rPr>
        <w:t>,30,31</w:t>
      </w:r>
      <w:proofErr w:type="gramEnd"/>
      <w:r>
        <w:rPr>
          <w:rFonts w:ascii="Times New Roman" w:hAnsi="Times New Roman" w:cs="Times New Roman"/>
          <w:sz w:val="24"/>
          <w:szCs w:val="24"/>
        </w:rPr>
        <w:t>]</w:t>
      </w:r>
      <w:r w:rsidRPr="00D13C76">
        <w:rPr>
          <w:rFonts w:ascii="Times New Roman" w:hAnsi="Times New Roman" w:cs="Times New Roman"/>
          <w:sz w:val="24"/>
          <w:szCs w:val="24"/>
        </w:rPr>
        <w:t>. Of the Malagasy tenrecs, we also find the Tenrecinae, Geogalinae, and Oryzoctinae subclades</w:t>
      </w:r>
      <w:r>
        <w:rPr>
          <w:rFonts w:ascii="Times New Roman" w:hAnsi="Times New Roman" w:cs="Times New Roman"/>
          <w:sz w:val="24"/>
          <w:szCs w:val="24"/>
        </w:rPr>
        <w:t xml:space="preserve"> [5</w:t>
      </w:r>
      <w:proofErr w:type="gramStart"/>
      <w:r>
        <w:rPr>
          <w:rFonts w:ascii="Times New Roman" w:hAnsi="Times New Roman" w:cs="Times New Roman"/>
          <w:sz w:val="24"/>
          <w:szCs w:val="24"/>
        </w:rPr>
        <w:t>,31</w:t>
      </w:r>
      <w:proofErr w:type="gramEnd"/>
      <w:r>
        <w:rPr>
          <w:rFonts w:ascii="Times New Roman" w:hAnsi="Times New Roman" w:cs="Times New Roman"/>
          <w:sz w:val="24"/>
          <w:szCs w:val="24"/>
        </w:rPr>
        <w:t>]</w:t>
      </w:r>
      <w:r w:rsidRPr="00D13C76">
        <w:rPr>
          <w:rFonts w:ascii="Times New Roman" w:hAnsi="Times New Roman" w:cs="Times New Roman"/>
          <w:sz w:val="24"/>
          <w:szCs w:val="24"/>
        </w:rPr>
        <w:t>, although these subclades are not always identified</w:t>
      </w:r>
      <w:r>
        <w:rPr>
          <w:rFonts w:ascii="Times New Roman" w:hAnsi="Times New Roman" w:cs="Times New Roman"/>
          <w:sz w:val="24"/>
          <w:szCs w:val="24"/>
        </w:rPr>
        <w:t xml:space="preserve"> [30]</w:t>
      </w:r>
      <w:r w:rsidRPr="00D13C76">
        <w:rPr>
          <w:rFonts w:ascii="Times New Roman" w:hAnsi="Times New Roman" w:cs="Times New Roman"/>
          <w:sz w:val="24"/>
          <w:szCs w:val="24"/>
        </w:rPr>
        <w:t>. Placement of fossil taxa in the phylogeny does not agree with the find</w:t>
      </w:r>
      <w:r>
        <w:rPr>
          <w:rFonts w:ascii="Times New Roman" w:hAnsi="Times New Roman" w:cs="Times New Roman"/>
          <w:sz w:val="24"/>
          <w:szCs w:val="24"/>
        </w:rPr>
        <w:t>ings of Asher &amp; Hofreiter [30]</w:t>
      </w:r>
      <w:r w:rsidRPr="00D13C76">
        <w:rPr>
          <w:rFonts w:ascii="Times New Roman" w:hAnsi="Times New Roman" w:cs="Times New Roman"/>
          <w:sz w:val="24"/>
          <w:szCs w:val="24"/>
        </w:rPr>
        <w:t>, although they included two fossil species not included here (</w:t>
      </w:r>
      <w:r w:rsidRPr="00D13C76">
        <w:rPr>
          <w:rFonts w:ascii="Times New Roman" w:hAnsi="Times New Roman" w:cs="Times New Roman"/>
          <w:i/>
          <w:sz w:val="24"/>
          <w:szCs w:val="24"/>
        </w:rPr>
        <w:t xml:space="preserve">Erythrozootes </w:t>
      </w:r>
      <w:r w:rsidRPr="00D13C76">
        <w:rPr>
          <w:rFonts w:ascii="Times New Roman" w:hAnsi="Times New Roman" w:cs="Times New Roman"/>
          <w:sz w:val="24"/>
          <w:szCs w:val="24"/>
        </w:rPr>
        <w:t xml:space="preserve">and </w:t>
      </w:r>
      <w:r w:rsidRPr="00D13C76">
        <w:rPr>
          <w:rFonts w:ascii="Times New Roman" w:hAnsi="Times New Roman" w:cs="Times New Roman"/>
          <w:i/>
          <w:sz w:val="24"/>
          <w:szCs w:val="24"/>
        </w:rPr>
        <w:t>Parageogale</w:t>
      </w:r>
      <w:r w:rsidRPr="00D13C76">
        <w:rPr>
          <w:rFonts w:ascii="Times New Roman" w:hAnsi="Times New Roman" w:cs="Times New Roman"/>
          <w:sz w:val="24"/>
          <w:szCs w:val="24"/>
        </w:rPr>
        <w:t xml:space="preserve">), their phylogeny positioned </w:t>
      </w:r>
      <w:r w:rsidRPr="00D13C76">
        <w:rPr>
          <w:rFonts w:ascii="Times New Roman" w:hAnsi="Times New Roman" w:cs="Times New Roman"/>
          <w:i/>
          <w:sz w:val="24"/>
          <w:szCs w:val="24"/>
        </w:rPr>
        <w:t xml:space="preserve">Protenrec </w:t>
      </w:r>
      <w:r w:rsidRPr="00D13C76">
        <w:rPr>
          <w:rFonts w:ascii="Times New Roman" w:hAnsi="Times New Roman" w:cs="Times New Roman"/>
          <w:sz w:val="24"/>
          <w:szCs w:val="24"/>
        </w:rPr>
        <w:t xml:space="preserve">as a nested within the Malagasy tenrecs as sister to </w:t>
      </w:r>
      <w:r w:rsidRPr="00D13C76">
        <w:rPr>
          <w:rFonts w:ascii="Times New Roman" w:hAnsi="Times New Roman" w:cs="Times New Roman"/>
          <w:i/>
          <w:sz w:val="24"/>
          <w:szCs w:val="24"/>
        </w:rPr>
        <w:t xml:space="preserve">Geogale. </w:t>
      </w:r>
      <w:r w:rsidRPr="00D13C76">
        <w:rPr>
          <w:rFonts w:ascii="Times New Roman" w:hAnsi="Times New Roman" w:cs="Times New Roman"/>
          <w:sz w:val="24"/>
          <w:szCs w:val="24"/>
        </w:rPr>
        <w:t xml:space="preserve">Here </w:t>
      </w:r>
      <w:r w:rsidRPr="009D03B1">
        <w:rPr>
          <w:rFonts w:ascii="Times New Roman" w:hAnsi="Times New Roman" w:cs="Times New Roman"/>
          <w:i/>
          <w:sz w:val="24"/>
          <w:szCs w:val="24"/>
        </w:rPr>
        <w:t>Protenrec</w:t>
      </w:r>
      <w:r w:rsidRPr="00D13C76">
        <w:rPr>
          <w:rFonts w:ascii="Times New Roman" w:hAnsi="Times New Roman" w:cs="Times New Roman"/>
          <w:sz w:val="24"/>
          <w:szCs w:val="24"/>
        </w:rPr>
        <w:t xml:space="preserve"> is found in a </w:t>
      </w:r>
      <w:r w:rsidR="009D03B1">
        <w:rPr>
          <w:rFonts w:ascii="Times New Roman" w:hAnsi="Times New Roman" w:cs="Times New Roman"/>
          <w:sz w:val="24"/>
          <w:szCs w:val="24"/>
        </w:rPr>
        <w:t>clade</w:t>
      </w:r>
      <w:r w:rsidRPr="00D13C76">
        <w:rPr>
          <w:rFonts w:ascii="Times New Roman" w:hAnsi="Times New Roman" w:cs="Times New Roman"/>
          <w:sz w:val="24"/>
          <w:szCs w:val="24"/>
        </w:rPr>
        <w:t xml:space="preserve"> with the extant Mainland tenrecs (</w:t>
      </w:r>
      <w:r w:rsidRPr="00D13C76">
        <w:rPr>
          <w:rFonts w:ascii="Times New Roman" w:hAnsi="Times New Roman" w:cs="Times New Roman"/>
          <w:i/>
          <w:sz w:val="24"/>
          <w:szCs w:val="24"/>
        </w:rPr>
        <w:t xml:space="preserve">P. velox </w:t>
      </w:r>
      <w:r w:rsidRPr="00D13C76">
        <w:rPr>
          <w:rFonts w:ascii="Times New Roman" w:hAnsi="Times New Roman" w:cs="Times New Roman"/>
          <w:sz w:val="24"/>
          <w:szCs w:val="24"/>
        </w:rPr>
        <w:t xml:space="preserve">and </w:t>
      </w:r>
      <w:r w:rsidRPr="00D13C76">
        <w:rPr>
          <w:rFonts w:ascii="Times New Roman" w:hAnsi="Times New Roman" w:cs="Times New Roman"/>
          <w:i/>
          <w:sz w:val="24"/>
          <w:szCs w:val="24"/>
        </w:rPr>
        <w:t>M. lamottei</w:t>
      </w:r>
      <w:r w:rsidRPr="00D13C76">
        <w:rPr>
          <w:rFonts w:ascii="Times New Roman" w:hAnsi="Times New Roman" w:cs="Times New Roman"/>
          <w:sz w:val="24"/>
          <w:szCs w:val="24"/>
        </w:rPr>
        <w:t xml:space="preserve">), </w:t>
      </w:r>
      <w:r>
        <w:rPr>
          <w:rFonts w:ascii="Times New Roman" w:hAnsi="Times New Roman" w:cs="Times New Roman"/>
          <w:sz w:val="24"/>
          <w:szCs w:val="24"/>
        </w:rPr>
        <w:t>which agrees with Seiffert [6]</w:t>
      </w:r>
      <w:r w:rsidRPr="00D13C76">
        <w:rPr>
          <w:rFonts w:ascii="Times New Roman" w:hAnsi="Times New Roman" w:cs="Times New Roman"/>
          <w:sz w:val="24"/>
          <w:szCs w:val="24"/>
        </w:rPr>
        <w:t xml:space="preserve">. This is potential a more parsimonious suggestion as the Eocene </w:t>
      </w:r>
      <w:r w:rsidRPr="00D13C76">
        <w:rPr>
          <w:rFonts w:ascii="Times New Roman" w:hAnsi="Times New Roman" w:cs="Times New Roman"/>
          <w:i/>
          <w:sz w:val="24"/>
          <w:szCs w:val="24"/>
        </w:rPr>
        <w:t>Protenrec</w:t>
      </w:r>
      <w:r w:rsidRPr="00D13C76">
        <w:rPr>
          <w:rFonts w:ascii="Times New Roman" w:hAnsi="Times New Roman" w:cs="Times New Roman"/>
          <w:sz w:val="24"/>
          <w:szCs w:val="24"/>
        </w:rPr>
        <w:t xml:space="preserve"> from Kenya</w:t>
      </w:r>
      <w:r w:rsidRPr="00D13C76">
        <w:rPr>
          <w:rFonts w:ascii="Times New Roman" w:hAnsi="Times New Roman" w:cs="Times New Roman"/>
          <w:i/>
          <w:sz w:val="24"/>
          <w:szCs w:val="24"/>
        </w:rPr>
        <w:t xml:space="preserve"> </w:t>
      </w:r>
      <w:r w:rsidRPr="00D13C76">
        <w:rPr>
          <w:rFonts w:ascii="Times New Roman" w:hAnsi="Times New Roman" w:cs="Times New Roman"/>
          <w:sz w:val="24"/>
          <w:szCs w:val="24"/>
        </w:rPr>
        <w:t>is more basally situated, and not sister to a species nested in a Madagascan mon</w:t>
      </w:r>
      <w:r w:rsidR="009D03B1">
        <w:rPr>
          <w:rFonts w:ascii="Times New Roman" w:hAnsi="Times New Roman" w:cs="Times New Roman"/>
          <w:sz w:val="24"/>
          <w:szCs w:val="24"/>
        </w:rPr>
        <w:t>o</w:t>
      </w:r>
      <w:r w:rsidRPr="00D13C76">
        <w:rPr>
          <w:rFonts w:ascii="Times New Roman" w:hAnsi="Times New Roman" w:cs="Times New Roman"/>
          <w:sz w:val="24"/>
          <w:szCs w:val="24"/>
        </w:rPr>
        <w:t xml:space="preserve">phyletic clade </w:t>
      </w:r>
      <w:r>
        <w:rPr>
          <w:rFonts w:ascii="Times New Roman" w:hAnsi="Times New Roman" w:cs="Times New Roman"/>
          <w:sz w:val="24"/>
          <w:szCs w:val="24"/>
        </w:rPr>
        <w:t xml:space="preserve">[30]. </w:t>
      </w:r>
      <w:r w:rsidR="009C3868">
        <w:rPr>
          <w:rFonts w:ascii="Times New Roman" w:hAnsi="Times New Roman" w:cs="Times New Roman"/>
          <w:sz w:val="24"/>
          <w:szCs w:val="24"/>
        </w:rPr>
        <w:t>T</w:t>
      </w:r>
      <w:r>
        <w:rPr>
          <w:rFonts w:ascii="Times New Roman" w:hAnsi="Times New Roman" w:cs="Times New Roman"/>
          <w:sz w:val="24"/>
          <w:szCs w:val="24"/>
        </w:rPr>
        <w:t>he basal t</w:t>
      </w:r>
      <w:r w:rsidRPr="00D13C76">
        <w:rPr>
          <w:rFonts w:ascii="Times New Roman" w:hAnsi="Times New Roman" w:cs="Times New Roman"/>
          <w:sz w:val="24"/>
          <w:szCs w:val="24"/>
        </w:rPr>
        <w:t xml:space="preserve">enrec species are included </w:t>
      </w:r>
      <w:r>
        <w:rPr>
          <w:rFonts w:ascii="Times New Roman" w:hAnsi="Times New Roman" w:cs="Times New Roman"/>
          <w:sz w:val="24"/>
          <w:szCs w:val="24"/>
        </w:rPr>
        <w:t xml:space="preserve">in a clade with </w:t>
      </w:r>
      <w:r w:rsidRPr="00D13C76">
        <w:rPr>
          <w:rFonts w:ascii="Times New Roman" w:hAnsi="Times New Roman" w:cs="Times New Roman"/>
          <w:i/>
          <w:sz w:val="24"/>
          <w:szCs w:val="24"/>
        </w:rPr>
        <w:t>Protenrec, Dilambdogale</w:t>
      </w:r>
      <w:r w:rsidRPr="00D13C76">
        <w:rPr>
          <w:rFonts w:ascii="Times New Roman" w:hAnsi="Times New Roman" w:cs="Times New Roman"/>
          <w:sz w:val="24"/>
          <w:szCs w:val="24"/>
        </w:rPr>
        <w:t xml:space="preserve">, and </w:t>
      </w:r>
      <w:r w:rsidRPr="00D13C76">
        <w:rPr>
          <w:rFonts w:ascii="Times New Roman" w:hAnsi="Times New Roman" w:cs="Times New Roman"/>
          <w:i/>
          <w:sz w:val="24"/>
          <w:szCs w:val="24"/>
        </w:rPr>
        <w:t>Widanelfarasia</w:t>
      </w:r>
      <w:r w:rsidRPr="00D13C76">
        <w:rPr>
          <w:rFonts w:ascii="Times New Roman" w:hAnsi="Times New Roman" w:cs="Times New Roman"/>
          <w:sz w:val="24"/>
          <w:szCs w:val="24"/>
        </w:rPr>
        <w:t xml:space="preserve"> and the two extant mainland species. The inclusion of </w:t>
      </w:r>
      <w:r w:rsidRPr="00D13C76">
        <w:rPr>
          <w:rFonts w:ascii="Times New Roman" w:hAnsi="Times New Roman" w:cs="Times New Roman"/>
          <w:i/>
          <w:sz w:val="24"/>
          <w:szCs w:val="24"/>
        </w:rPr>
        <w:t xml:space="preserve">Dilambdogale </w:t>
      </w:r>
      <w:r w:rsidRPr="00D13C76">
        <w:rPr>
          <w:rFonts w:ascii="Times New Roman" w:hAnsi="Times New Roman" w:cs="Times New Roman"/>
          <w:sz w:val="24"/>
          <w:szCs w:val="24"/>
        </w:rPr>
        <w:t xml:space="preserve">and </w:t>
      </w:r>
      <w:r w:rsidRPr="00D13C76">
        <w:rPr>
          <w:rFonts w:ascii="Times New Roman" w:hAnsi="Times New Roman" w:cs="Times New Roman"/>
          <w:i/>
          <w:sz w:val="24"/>
          <w:szCs w:val="24"/>
        </w:rPr>
        <w:t xml:space="preserve">Wildanelfarasia </w:t>
      </w:r>
      <w:r w:rsidRPr="00D13C76">
        <w:rPr>
          <w:rFonts w:ascii="Times New Roman" w:hAnsi="Times New Roman" w:cs="Times New Roman"/>
          <w:sz w:val="24"/>
          <w:szCs w:val="24"/>
        </w:rPr>
        <w:t>species from the Eocene and Oligocene here confirms there position as basal Tenrecoids, rather than basal Afr</w:t>
      </w:r>
      <w:r>
        <w:rPr>
          <w:rFonts w:ascii="Times New Roman" w:hAnsi="Times New Roman" w:cs="Times New Roman"/>
          <w:sz w:val="24"/>
          <w:szCs w:val="24"/>
        </w:rPr>
        <w:t>osorocida [19]</w:t>
      </w:r>
      <w:r w:rsidRPr="00D13C76">
        <w:rPr>
          <w:rFonts w:ascii="Times New Roman" w:hAnsi="Times New Roman" w:cs="Times New Roman"/>
          <w:sz w:val="24"/>
          <w:szCs w:val="24"/>
        </w:rPr>
        <w:t xml:space="preserve">; the difference in the </w:t>
      </w:r>
      <w:r w:rsidRPr="00D13C76">
        <w:rPr>
          <w:rFonts w:ascii="Times New Roman" w:hAnsi="Times New Roman" w:cs="Times New Roman"/>
          <w:sz w:val="24"/>
          <w:szCs w:val="24"/>
        </w:rPr>
        <w:lastRenderedPageBreak/>
        <w:t xml:space="preserve">location of </w:t>
      </w:r>
      <w:r w:rsidRPr="00D13C76">
        <w:rPr>
          <w:rFonts w:ascii="Times New Roman" w:hAnsi="Times New Roman" w:cs="Times New Roman"/>
          <w:i/>
          <w:sz w:val="24"/>
          <w:szCs w:val="24"/>
        </w:rPr>
        <w:t>Dilambdogale</w:t>
      </w:r>
      <w:r w:rsidRPr="00D13C76">
        <w:rPr>
          <w:rFonts w:ascii="Times New Roman" w:hAnsi="Times New Roman" w:cs="Times New Roman"/>
          <w:sz w:val="24"/>
          <w:szCs w:val="24"/>
        </w:rPr>
        <w:t xml:space="preserve"> and </w:t>
      </w:r>
      <w:r w:rsidRPr="00D13C76">
        <w:rPr>
          <w:rFonts w:ascii="Times New Roman" w:hAnsi="Times New Roman" w:cs="Times New Roman"/>
          <w:i/>
          <w:sz w:val="24"/>
          <w:szCs w:val="24"/>
        </w:rPr>
        <w:t>Wildanefarasia</w:t>
      </w:r>
      <w:r w:rsidRPr="00D13C76">
        <w:rPr>
          <w:rFonts w:ascii="Times New Roman" w:hAnsi="Times New Roman" w:cs="Times New Roman"/>
          <w:sz w:val="24"/>
          <w:szCs w:val="24"/>
        </w:rPr>
        <w:t xml:space="preserve"> is likely the result of greater taxon sampling, compared to previous analyses</w:t>
      </w:r>
      <w:r>
        <w:rPr>
          <w:rFonts w:ascii="Times New Roman" w:hAnsi="Times New Roman" w:cs="Times New Roman"/>
          <w:sz w:val="24"/>
          <w:szCs w:val="24"/>
        </w:rPr>
        <w:t xml:space="preserve"> [8, 19]</w:t>
      </w:r>
      <w:r w:rsidRPr="00D13C76">
        <w:rPr>
          <w:rFonts w:ascii="Times New Roman" w:hAnsi="Times New Roman" w:cs="Times New Roman"/>
          <w:sz w:val="24"/>
          <w:szCs w:val="24"/>
        </w:rPr>
        <w:t xml:space="preserve">. </w:t>
      </w:r>
    </w:p>
    <w:p w:rsidR="00F12C36" w:rsidRPr="00BF7963" w:rsidRDefault="00F12C36" w:rsidP="00F12C36">
      <w:pPr>
        <w:rPr>
          <w:rFonts w:ascii="Times New Roman" w:hAnsi="Times New Roman" w:cs="Times New Roman"/>
          <w:b/>
          <w:sz w:val="24"/>
          <w:szCs w:val="24"/>
        </w:rPr>
      </w:pPr>
      <w:r w:rsidRPr="00BF7963">
        <w:rPr>
          <w:rFonts w:ascii="Times New Roman" w:hAnsi="Times New Roman" w:cs="Times New Roman"/>
          <w:b/>
          <w:sz w:val="24"/>
          <w:szCs w:val="24"/>
        </w:rPr>
        <w:t>Pae</w:t>
      </w:r>
      <w:r w:rsidR="00B012D3" w:rsidRPr="00BF7963">
        <w:rPr>
          <w:rFonts w:ascii="Times New Roman" w:hAnsi="Times New Roman" w:cs="Times New Roman"/>
          <w:b/>
          <w:sz w:val="24"/>
          <w:szCs w:val="24"/>
        </w:rPr>
        <w:t>n</w:t>
      </w:r>
      <w:r w:rsidRPr="00BF7963">
        <w:rPr>
          <w:rFonts w:ascii="Times New Roman" w:hAnsi="Times New Roman" w:cs="Times New Roman"/>
          <w:b/>
          <w:sz w:val="24"/>
          <w:szCs w:val="24"/>
        </w:rPr>
        <w:t xml:space="preserve">ungulata </w:t>
      </w:r>
    </w:p>
    <w:p w:rsidR="00F12C36" w:rsidRPr="00D13C76" w:rsidRDefault="00F12C36" w:rsidP="00F12C36">
      <w:pPr>
        <w:rPr>
          <w:rFonts w:ascii="Times New Roman" w:hAnsi="Times New Roman" w:cs="Times New Roman"/>
          <w:sz w:val="24"/>
          <w:szCs w:val="24"/>
        </w:rPr>
      </w:pPr>
      <w:r w:rsidRPr="00D13C76">
        <w:rPr>
          <w:rFonts w:ascii="Times New Roman" w:hAnsi="Times New Roman" w:cs="Times New Roman"/>
          <w:sz w:val="24"/>
          <w:szCs w:val="24"/>
        </w:rPr>
        <w:t>The relationship between the orders Sirenia, Proboscidea, and Hyracoidea are now firmly believed to be the only extant orders in the Pae</w:t>
      </w:r>
      <w:r w:rsidR="00B012D3">
        <w:rPr>
          <w:rFonts w:ascii="Times New Roman" w:hAnsi="Times New Roman" w:cs="Times New Roman"/>
          <w:sz w:val="24"/>
          <w:szCs w:val="24"/>
        </w:rPr>
        <w:t>n</w:t>
      </w:r>
      <w:r w:rsidRPr="00D13C76">
        <w:rPr>
          <w:rFonts w:ascii="Times New Roman" w:hAnsi="Times New Roman" w:cs="Times New Roman"/>
          <w:sz w:val="24"/>
          <w:szCs w:val="24"/>
        </w:rPr>
        <w:t>ungulata clade</w:t>
      </w:r>
      <w:r>
        <w:rPr>
          <w:rFonts w:ascii="Times New Roman" w:hAnsi="Times New Roman" w:cs="Times New Roman"/>
          <w:sz w:val="24"/>
          <w:szCs w:val="24"/>
        </w:rPr>
        <w:t xml:space="preserve"> [5, 7</w:t>
      </w:r>
      <w:proofErr w:type="gramStart"/>
      <w:r>
        <w:rPr>
          <w:rFonts w:ascii="Times New Roman" w:hAnsi="Times New Roman" w:cs="Times New Roman"/>
          <w:sz w:val="24"/>
          <w:szCs w:val="24"/>
        </w:rPr>
        <w:t>,19,20</w:t>
      </w:r>
      <w:proofErr w:type="gramEnd"/>
      <w:r>
        <w:rPr>
          <w:rFonts w:ascii="Times New Roman" w:hAnsi="Times New Roman" w:cs="Times New Roman"/>
          <w:sz w:val="24"/>
          <w:szCs w:val="24"/>
        </w:rPr>
        <w:t>].</w:t>
      </w:r>
      <w:r w:rsidRPr="00D13C76">
        <w:rPr>
          <w:rFonts w:ascii="Times New Roman" w:hAnsi="Times New Roman" w:cs="Times New Roman"/>
          <w:sz w:val="24"/>
          <w:szCs w:val="24"/>
        </w:rPr>
        <w:t xml:space="preserve"> However, the relationship between those three orders has not been clarified; a consensus may be that the </w:t>
      </w:r>
      <w:r w:rsidR="00825BF0">
        <w:rPr>
          <w:rFonts w:ascii="Times New Roman" w:hAnsi="Times New Roman" w:cs="Times New Roman"/>
          <w:sz w:val="24"/>
          <w:szCs w:val="24"/>
        </w:rPr>
        <w:t>S</w:t>
      </w:r>
      <w:r w:rsidRPr="00D13C76">
        <w:rPr>
          <w:rFonts w:ascii="Times New Roman" w:hAnsi="Times New Roman" w:cs="Times New Roman"/>
          <w:sz w:val="24"/>
          <w:szCs w:val="24"/>
        </w:rPr>
        <w:t xml:space="preserve">irenia and </w:t>
      </w:r>
      <w:r w:rsidR="00825BF0">
        <w:rPr>
          <w:rFonts w:ascii="Times New Roman" w:hAnsi="Times New Roman" w:cs="Times New Roman"/>
          <w:sz w:val="24"/>
          <w:szCs w:val="24"/>
        </w:rPr>
        <w:t>P</w:t>
      </w:r>
      <w:r w:rsidRPr="00D13C76">
        <w:rPr>
          <w:rFonts w:ascii="Times New Roman" w:hAnsi="Times New Roman" w:cs="Times New Roman"/>
          <w:sz w:val="24"/>
          <w:szCs w:val="24"/>
        </w:rPr>
        <w:t>roboscidea form a sister-group relationship</w:t>
      </w:r>
      <w:r>
        <w:rPr>
          <w:rFonts w:ascii="Times New Roman" w:hAnsi="Times New Roman" w:cs="Times New Roman"/>
          <w:sz w:val="24"/>
          <w:szCs w:val="24"/>
        </w:rPr>
        <w:t xml:space="preserve"> [6</w:t>
      </w:r>
      <w:proofErr w:type="gramStart"/>
      <w:r>
        <w:rPr>
          <w:rFonts w:ascii="Times New Roman" w:hAnsi="Times New Roman" w:cs="Times New Roman"/>
          <w:sz w:val="24"/>
          <w:szCs w:val="24"/>
        </w:rPr>
        <w:t>,22,32</w:t>
      </w:r>
      <w:proofErr w:type="gramEnd"/>
      <w:r>
        <w:rPr>
          <w:rFonts w:ascii="Times New Roman" w:hAnsi="Times New Roman" w:cs="Times New Roman"/>
          <w:sz w:val="24"/>
          <w:szCs w:val="24"/>
        </w:rPr>
        <w:t>]</w:t>
      </w:r>
      <w:r w:rsidRPr="00D13C76">
        <w:rPr>
          <w:rFonts w:ascii="Times New Roman" w:hAnsi="Times New Roman" w:cs="Times New Roman"/>
          <w:sz w:val="24"/>
          <w:szCs w:val="24"/>
        </w:rPr>
        <w:t>, but the other two potential groupings have also been found. For example, support has been gi</w:t>
      </w:r>
      <w:r>
        <w:rPr>
          <w:rFonts w:ascii="Times New Roman" w:hAnsi="Times New Roman" w:cs="Times New Roman"/>
          <w:sz w:val="24"/>
          <w:szCs w:val="24"/>
        </w:rPr>
        <w:t>v</w:t>
      </w:r>
      <w:r w:rsidR="00825BF0">
        <w:rPr>
          <w:rFonts w:ascii="Times New Roman" w:hAnsi="Times New Roman" w:cs="Times New Roman"/>
          <w:sz w:val="24"/>
          <w:szCs w:val="24"/>
        </w:rPr>
        <w:t xml:space="preserve">en to </w:t>
      </w:r>
      <w:r w:rsidRPr="00D13C76">
        <w:rPr>
          <w:rFonts w:ascii="Times New Roman" w:hAnsi="Times New Roman" w:cs="Times New Roman"/>
          <w:sz w:val="24"/>
          <w:szCs w:val="24"/>
        </w:rPr>
        <w:t>a Proboscidea + Hyracoidea relationship</w:t>
      </w:r>
      <w:r>
        <w:rPr>
          <w:rFonts w:ascii="Times New Roman" w:hAnsi="Times New Roman" w:cs="Times New Roman"/>
          <w:sz w:val="24"/>
          <w:szCs w:val="24"/>
        </w:rPr>
        <w:t xml:space="preserve"> [</w:t>
      </w:r>
      <w:r w:rsidR="00624C41">
        <w:rPr>
          <w:rFonts w:ascii="Times New Roman" w:hAnsi="Times New Roman" w:cs="Times New Roman"/>
          <w:sz w:val="24"/>
          <w:szCs w:val="24"/>
        </w:rPr>
        <w:t>20], and the Hyracoidea</w:t>
      </w:r>
      <w:r>
        <w:rPr>
          <w:rFonts w:ascii="Times New Roman" w:hAnsi="Times New Roman" w:cs="Times New Roman"/>
          <w:sz w:val="24"/>
          <w:szCs w:val="24"/>
        </w:rPr>
        <w:t xml:space="preserve"> + S</w:t>
      </w:r>
      <w:r w:rsidRPr="00D13C76">
        <w:rPr>
          <w:rFonts w:ascii="Times New Roman" w:hAnsi="Times New Roman" w:cs="Times New Roman"/>
          <w:sz w:val="24"/>
          <w:szCs w:val="24"/>
        </w:rPr>
        <w:t xml:space="preserve">irenia grouping </w:t>
      </w:r>
      <w:r>
        <w:rPr>
          <w:rFonts w:ascii="Times New Roman" w:hAnsi="Times New Roman" w:cs="Times New Roman"/>
          <w:sz w:val="24"/>
          <w:szCs w:val="24"/>
        </w:rPr>
        <w:t>[22, 33]. The Sirenia + H</w:t>
      </w:r>
      <w:r w:rsidRPr="00D13C76">
        <w:rPr>
          <w:rFonts w:ascii="Times New Roman" w:hAnsi="Times New Roman" w:cs="Times New Roman"/>
          <w:sz w:val="24"/>
          <w:szCs w:val="24"/>
        </w:rPr>
        <w:t xml:space="preserve">yracoidean grouping is one which finds support here through use </w:t>
      </w:r>
      <w:r w:rsidR="00624C41">
        <w:rPr>
          <w:rFonts w:ascii="Times New Roman" w:hAnsi="Times New Roman" w:cs="Times New Roman"/>
          <w:sz w:val="24"/>
          <w:szCs w:val="24"/>
        </w:rPr>
        <w:t>of the molecular-only datasets, but the Sirenia + Proboscidea is found in the total-evidence topology [6,22,32].</w:t>
      </w:r>
    </w:p>
    <w:p w:rsidR="00F12C36" w:rsidRPr="00BF7963" w:rsidRDefault="00F12C36" w:rsidP="00F12C36">
      <w:pPr>
        <w:rPr>
          <w:rFonts w:ascii="Times New Roman" w:hAnsi="Times New Roman" w:cs="Times New Roman"/>
          <w:b/>
          <w:sz w:val="24"/>
          <w:szCs w:val="24"/>
        </w:rPr>
      </w:pPr>
      <w:r w:rsidRPr="00BF7963">
        <w:rPr>
          <w:rFonts w:ascii="Times New Roman" w:hAnsi="Times New Roman" w:cs="Times New Roman"/>
          <w:b/>
          <w:sz w:val="24"/>
          <w:szCs w:val="24"/>
        </w:rPr>
        <w:t>Hyracoidea</w:t>
      </w:r>
    </w:p>
    <w:p w:rsidR="00F12C36" w:rsidRPr="00D13C76" w:rsidRDefault="00F12C36" w:rsidP="00F12C36">
      <w:pPr>
        <w:rPr>
          <w:rFonts w:ascii="Times New Roman" w:hAnsi="Times New Roman" w:cs="Times New Roman"/>
          <w:sz w:val="24"/>
          <w:szCs w:val="24"/>
        </w:rPr>
      </w:pPr>
      <w:r w:rsidRPr="00D13C76">
        <w:rPr>
          <w:rFonts w:ascii="Times New Roman" w:hAnsi="Times New Roman" w:cs="Times New Roman"/>
          <w:sz w:val="24"/>
          <w:szCs w:val="24"/>
        </w:rPr>
        <w:t xml:space="preserve">Hyracoidea in our phylogeny out represented by a large number of fossil species, and just three extant species: the western tree hyrax </w:t>
      </w:r>
      <w:r w:rsidRPr="00D13C76">
        <w:rPr>
          <w:rFonts w:ascii="Times New Roman" w:hAnsi="Times New Roman" w:cs="Times New Roman"/>
          <w:i/>
          <w:sz w:val="24"/>
          <w:szCs w:val="24"/>
        </w:rPr>
        <w:t xml:space="preserve">Dendrohyrax dorsalis, </w:t>
      </w:r>
      <w:r w:rsidR="00DC0268">
        <w:rPr>
          <w:rFonts w:ascii="Times New Roman" w:hAnsi="Times New Roman" w:cs="Times New Roman"/>
          <w:sz w:val="24"/>
          <w:szCs w:val="24"/>
        </w:rPr>
        <w:t>yellow-spot</w:t>
      </w:r>
      <w:r w:rsidRPr="00D13C76">
        <w:rPr>
          <w:rFonts w:ascii="Times New Roman" w:hAnsi="Times New Roman" w:cs="Times New Roman"/>
          <w:sz w:val="24"/>
          <w:szCs w:val="24"/>
        </w:rPr>
        <w:t>ted rock hyrax (</w:t>
      </w:r>
      <w:r w:rsidRPr="00D13C76">
        <w:rPr>
          <w:rFonts w:ascii="Times New Roman" w:hAnsi="Times New Roman" w:cs="Times New Roman"/>
          <w:i/>
          <w:sz w:val="24"/>
          <w:szCs w:val="24"/>
        </w:rPr>
        <w:t>Heterohyrax brucei</w:t>
      </w:r>
      <w:r w:rsidRPr="00D13C76">
        <w:rPr>
          <w:rFonts w:ascii="Times New Roman" w:hAnsi="Times New Roman" w:cs="Times New Roman"/>
          <w:sz w:val="24"/>
          <w:szCs w:val="24"/>
        </w:rPr>
        <w:t>)</w:t>
      </w:r>
      <w:r w:rsidRPr="00D13C76">
        <w:rPr>
          <w:rFonts w:ascii="Times New Roman" w:hAnsi="Times New Roman" w:cs="Times New Roman"/>
          <w:i/>
          <w:sz w:val="24"/>
          <w:szCs w:val="24"/>
        </w:rPr>
        <w:t xml:space="preserve">, </w:t>
      </w:r>
      <w:r w:rsidRPr="00D13C76">
        <w:rPr>
          <w:rFonts w:ascii="Times New Roman" w:hAnsi="Times New Roman" w:cs="Times New Roman"/>
          <w:sz w:val="24"/>
          <w:szCs w:val="24"/>
        </w:rPr>
        <w:t>and the rock hyrax (</w:t>
      </w:r>
      <w:r w:rsidRPr="00D13C76">
        <w:rPr>
          <w:rFonts w:ascii="Times New Roman" w:hAnsi="Times New Roman" w:cs="Times New Roman"/>
          <w:i/>
          <w:sz w:val="24"/>
          <w:szCs w:val="24"/>
        </w:rPr>
        <w:t>Procavia capensis</w:t>
      </w:r>
      <w:r w:rsidRPr="00D13C76">
        <w:rPr>
          <w:rFonts w:ascii="Times New Roman" w:hAnsi="Times New Roman" w:cs="Times New Roman"/>
          <w:sz w:val="24"/>
          <w:szCs w:val="24"/>
        </w:rPr>
        <w:t xml:space="preserve">). </w:t>
      </w:r>
      <w:r>
        <w:rPr>
          <w:rFonts w:ascii="Times New Roman" w:hAnsi="Times New Roman" w:cs="Times New Roman"/>
          <w:sz w:val="24"/>
          <w:szCs w:val="24"/>
        </w:rPr>
        <w:t>In the original unconstrained analyses, a</w:t>
      </w:r>
      <w:r w:rsidRPr="00D13C76">
        <w:rPr>
          <w:rFonts w:ascii="Times New Roman" w:hAnsi="Times New Roman" w:cs="Times New Roman"/>
          <w:sz w:val="24"/>
          <w:szCs w:val="24"/>
        </w:rPr>
        <w:t xml:space="preserve"> rather surprising relationship emerges in which </w:t>
      </w:r>
      <w:r w:rsidRPr="00D13C76">
        <w:rPr>
          <w:rFonts w:ascii="Times New Roman" w:hAnsi="Times New Roman" w:cs="Times New Roman"/>
          <w:i/>
          <w:sz w:val="24"/>
          <w:szCs w:val="24"/>
        </w:rPr>
        <w:t xml:space="preserve">H. brucei </w:t>
      </w:r>
      <w:r w:rsidRPr="00D13C76">
        <w:rPr>
          <w:rFonts w:ascii="Times New Roman" w:hAnsi="Times New Roman" w:cs="Times New Roman"/>
          <w:sz w:val="24"/>
          <w:szCs w:val="24"/>
        </w:rPr>
        <w:t xml:space="preserve">and </w:t>
      </w:r>
      <w:r w:rsidRPr="00D13C76">
        <w:rPr>
          <w:rFonts w:ascii="Times New Roman" w:hAnsi="Times New Roman" w:cs="Times New Roman"/>
          <w:i/>
          <w:sz w:val="24"/>
          <w:szCs w:val="24"/>
        </w:rPr>
        <w:t>P. capensis</w:t>
      </w:r>
      <w:r w:rsidRPr="00D13C76">
        <w:rPr>
          <w:rFonts w:ascii="Times New Roman" w:hAnsi="Times New Roman" w:cs="Times New Roman"/>
          <w:sz w:val="24"/>
          <w:szCs w:val="24"/>
        </w:rPr>
        <w:t xml:space="preserve"> form outgroups to a clade containing </w:t>
      </w:r>
      <w:r w:rsidRPr="00D13C76">
        <w:rPr>
          <w:rFonts w:ascii="Times New Roman" w:hAnsi="Times New Roman" w:cs="Times New Roman"/>
          <w:i/>
          <w:sz w:val="24"/>
          <w:szCs w:val="24"/>
        </w:rPr>
        <w:t xml:space="preserve">D. dorsalis </w:t>
      </w:r>
      <w:r w:rsidRPr="00D13C76">
        <w:rPr>
          <w:rFonts w:ascii="Times New Roman" w:hAnsi="Times New Roman" w:cs="Times New Roman"/>
          <w:sz w:val="24"/>
          <w:szCs w:val="24"/>
        </w:rPr>
        <w:t xml:space="preserve">and the remaining fossil groups. Previous analyses have placed </w:t>
      </w:r>
      <w:r w:rsidRPr="00D13C76">
        <w:rPr>
          <w:rFonts w:ascii="Times New Roman" w:hAnsi="Times New Roman" w:cs="Times New Roman"/>
          <w:i/>
          <w:sz w:val="24"/>
          <w:szCs w:val="24"/>
        </w:rPr>
        <w:t xml:space="preserve">P. capensis </w:t>
      </w:r>
      <w:r w:rsidRPr="00D13C76">
        <w:rPr>
          <w:rFonts w:ascii="Times New Roman" w:hAnsi="Times New Roman" w:cs="Times New Roman"/>
          <w:sz w:val="24"/>
          <w:szCs w:val="24"/>
        </w:rPr>
        <w:t xml:space="preserve">as sister to the genus </w:t>
      </w:r>
      <w:r w:rsidRPr="00D13C76">
        <w:rPr>
          <w:rFonts w:ascii="Times New Roman" w:hAnsi="Times New Roman" w:cs="Times New Roman"/>
          <w:i/>
          <w:sz w:val="24"/>
          <w:szCs w:val="24"/>
        </w:rPr>
        <w:t>Thyrohyrax</w:t>
      </w:r>
      <w:r w:rsidRPr="00D13C76">
        <w:rPr>
          <w:rFonts w:ascii="Times New Roman" w:hAnsi="Times New Roman" w:cs="Times New Roman"/>
          <w:sz w:val="24"/>
          <w:szCs w:val="24"/>
        </w:rPr>
        <w:t xml:space="preserve"> but here </w:t>
      </w:r>
      <w:r w:rsidRPr="00D13C76">
        <w:rPr>
          <w:rFonts w:ascii="Times New Roman" w:hAnsi="Times New Roman" w:cs="Times New Roman"/>
          <w:i/>
          <w:sz w:val="24"/>
          <w:szCs w:val="24"/>
        </w:rPr>
        <w:t>P. capensis</w:t>
      </w:r>
      <w:r w:rsidRPr="00D13C76">
        <w:rPr>
          <w:rFonts w:ascii="Times New Roman" w:hAnsi="Times New Roman" w:cs="Times New Roman"/>
          <w:sz w:val="24"/>
          <w:szCs w:val="24"/>
        </w:rPr>
        <w:t xml:space="preserve"> groups with </w:t>
      </w:r>
      <w:r w:rsidRPr="00D13C76">
        <w:rPr>
          <w:rFonts w:ascii="Times New Roman" w:hAnsi="Times New Roman" w:cs="Times New Roman"/>
          <w:i/>
          <w:sz w:val="24"/>
          <w:szCs w:val="24"/>
        </w:rPr>
        <w:t>H. brucei</w:t>
      </w:r>
      <w:r w:rsidRPr="00D13C76">
        <w:rPr>
          <w:rFonts w:ascii="Times New Roman" w:hAnsi="Times New Roman" w:cs="Times New Roman"/>
          <w:sz w:val="24"/>
          <w:szCs w:val="24"/>
        </w:rPr>
        <w:t xml:space="preserve"> outside the main hyrax clade, but </w:t>
      </w:r>
      <w:r w:rsidRPr="00D13C76">
        <w:rPr>
          <w:rFonts w:ascii="Times New Roman" w:hAnsi="Times New Roman" w:cs="Times New Roman"/>
          <w:i/>
          <w:sz w:val="24"/>
          <w:szCs w:val="24"/>
        </w:rPr>
        <w:t>Thyrohy</w:t>
      </w:r>
      <w:r w:rsidR="00F16D36">
        <w:rPr>
          <w:rFonts w:ascii="Times New Roman" w:hAnsi="Times New Roman" w:cs="Times New Roman"/>
          <w:i/>
          <w:sz w:val="24"/>
          <w:szCs w:val="24"/>
        </w:rPr>
        <w:t>r</w:t>
      </w:r>
      <w:r w:rsidRPr="00D13C76">
        <w:rPr>
          <w:rFonts w:ascii="Times New Roman" w:hAnsi="Times New Roman" w:cs="Times New Roman"/>
          <w:i/>
          <w:sz w:val="24"/>
          <w:szCs w:val="24"/>
        </w:rPr>
        <w:t xml:space="preserve">ax </w:t>
      </w:r>
      <w:r w:rsidRPr="00D13C76">
        <w:rPr>
          <w:rFonts w:ascii="Times New Roman" w:hAnsi="Times New Roman" w:cs="Times New Roman"/>
          <w:sz w:val="24"/>
          <w:szCs w:val="24"/>
        </w:rPr>
        <w:t>is still shown to be paraphyletic</w:t>
      </w:r>
      <w:r>
        <w:rPr>
          <w:rFonts w:ascii="Times New Roman" w:hAnsi="Times New Roman" w:cs="Times New Roman"/>
          <w:sz w:val="24"/>
          <w:szCs w:val="24"/>
        </w:rPr>
        <w:t xml:space="preserve"> [6</w:t>
      </w:r>
      <w:proofErr w:type="gramStart"/>
      <w:r>
        <w:rPr>
          <w:rFonts w:ascii="Times New Roman" w:hAnsi="Times New Roman" w:cs="Times New Roman"/>
          <w:sz w:val="24"/>
          <w:szCs w:val="24"/>
        </w:rPr>
        <w:t>,8</w:t>
      </w:r>
      <w:proofErr w:type="gramEnd"/>
      <w:r>
        <w:rPr>
          <w:rFonts w:ascii="Times New Roman" w:hAnsi="Times New Roman" w:cs="Times New Roman"/>
          <w:sz w:val="24"/>
          <w:szCs w:val="24"/>
        </w:rPr>
        <w:t>]</w:t>
      </w:r>
      <w:r w:rsidRPr="00D13C76">
        <w:rPr>
          <w:rFonts w:ascii="Times New Roman" w:hAnsi="Times New Roman" w:cs="Times New Roman"/>
          <w:sz w:val="24"/>
          <w:szCs w:val="24"/>
        </w:rPr>
        <w:t xml:space="preserve">. The fossil clades </w:t>
      </w:r>
      <w:r w:rsidRPr="00D13C76">
        <w:rPr>
          <w:rFonts w:ascii="Times New Roman" w:hAnsi="Times New Roman" w:cs="Times New Roman"/>
          <w:i/>
          <w:sz w:val="24"/>
          <w:szCs w:val="24"/>
        </w:rPr>
        <w:t xml:space="preserve">Titanohyrax, Antilohyrax, </w:t>
      </w:r>
      <w:r w:rsidRPr="00D13C76">
        <w:rPr>
          <w:rFonts w:ascii="Times New Roman" w:hAnsi="Times New Roman" w:cs="Times New Roman"/>
          <w:sz w:val="24"/>
          <w:szCs w:val="24"/>
        </w:rPr>
        <w:t xml:space="preserve">and </w:t>
      </w:r>
      <w:r w:rsidRPr="00D13C76">
        <w:rPr>
          <w:rFonts w:ascii="Times New Roman" w:hAnsi="Times New Roman" w:cs="Times New Roman"/>
          <w:i/>
          <w:sz w:val="24"/>
          <w:szCs w:val="24"/>
        </w:rPr>
        <w:t xml:space="preserve">Afrohyrax </w:t>
      </w:r>
      <w:r w:rsidRPr="00D13C76">
        <w:rPr>
          <w:rFonts w:ascii="Times New Roman" w:hAnsi="Times New Roman" w:cs="Times New Roman"/>
          <w:sz w:val="24"/>
          <w:szCs w:val="24"/>
        </w:rPr>
        <w:t>are still recovered</w:t>
      </w:r>
      <w:r>
        <w:rPr>
          <w:rFonts w:ascii="Times New Roman" w:hAnsi="Times New Roman" w:cs="Times New Roman"/>
          <w:sz w:val="24"/>
          <w:szCs w:val="24"/>
        </w:rPr>
        <w:t xml:space="preserve"> [8]</w:t>
      </w:r>
      <w:r w:rsidRPr="00D13C76">
        <w:rPr>
          <w:rFonts w:ascii="Times New Roman" w:hAnsi="Times New Roman" w:cs="Times New Roman"/>
          <w:sz w:val="24"/>
          <w:szCs w:val="24"/>
        </w:rPr>
        <w:t xml:space="preserve">. </w:t>
      </w:r>
      <w:r w:rsidRPr="00D13C76">
        <w:rPr>
          <w:rFonts w:ascii="Times New Roman" w:hAnsi="Times New Roman" w:cs="Times New Roman"/>
          <w:i/>
          <w:sz w:val="24"/>
          <w:szCs w:val="24"/>
        </w:rPr>
        <w:t xml:space="preserve">Dimatherium, Microhyrax, </w:t>
      </w:r>
      <w:r w:rsidRPr="00D13C76">
        <w:rPr>
          <w:rFonts w:ascii="Times New Roman" w:hAnsi="Times New Roman" w:cs="Times New Roman"/>
          <w:sz w:val="24"/>
          <w:szCs w:val="24"/>
        </w:rPr>
        <w:t xml:space="preserve">and </w:t>
      </w:r>
      <w:r w:rsidRPr="00D13C76">
        <w:rPr>
          <w:rFonts w:ascii="Times New Roman" w:hAnsi="Times New Roman" w:cs="Times New Roman"/>
          <w:i/>
          <w:sz w:val="24"/>
          <w:szCs w:val="24"/>
        </w:rPr>
        <w:t xml:space="preserve">Segguerius </w:t>
      </w:r>
      <w:r w:rsidRPr="00D13C76">
        <w:rPr>
          <w:rFonts w:ascii="Times New Roman" w:hAnsi="Times New Roman" w:cs="Times New Roman"/>
          <w:sz w:val="24"/>
          <w:szCs w:val="24"/>
        </w:rPr>
        <w:t xml:space="preserve">are still found to be </w:t>
      </w:r>
      <w:r w:rsidR="004E4337">
        <w:rPr>
          <w:rFonts w:ascii="Times New Roman" w:hAnsi="Times New Roman" w:cs="Times New Roman"/>
          <w:sz w:val="24"/>
          <w:szCs w:val="24"/>
        </w:rPr>
        <w:t xml:space="preserve">a basal clade </w:t>
      </w:r>
      <w:r>
        <w:rPr>
          <w:rFonts w:ascii="Times New Roman" w:hAnsi="Times New Roman" w:cs="Times New Roman"/>
          <w:sz w:val="24"/>
          <w:szCs w:val="24"/>
        </w:rPr>
        <w:t>[8]</w:t>
      </w:r>
      <w:r w:rsidRPr="00D13C76">
        <w:rPr>
          <w:rFonts w:ascii="Times New Roman" w:hAnsi="Times New Roman" w:cs="Times New Roman"/>
          <w:sz w:val="24"/>
          <w:szCs w:val="24"/>
        </w:rPr>
        <w:t xml:space="preserve">, and a derived clade </w:t>
      </w:r>
      <w:r w:rsidR="004E4337">
        <w:rPr>
          <w:rFonts w:ascii="Times New Roman" w:hAnsi="Times New Roman" w:cs="Times New Roman"/>
          <w:sz w:val="24"/>
          <w:szCs w:val="24"/>
        </w:rPr>
        <w:t>of</w:t>
      </w:r>
      <w:r w:rsidRPr="00D13C76">
        <w:rPr>
          <w:rFonts w:ascii="Times New Roman" w:hAnsi="Times New Roman" w:cs="Times New Roman"/>
          <w:sz w:val="24"/>
          <w:szCs w:val="24"/>
        </w:rPr>
        <w:t xml:space="preserve"> </w:t>
      </w:r>
      <w:r w:rsidRPr="00D13C76">
        <w:rPr>
          <w:rFonts w:ascii="Times New Roman" w:hAnsi="Times New Roman" w:cs="Times New Roman"/>
          <w:i/>
          <w:sz w:val="24"/>
          <w:szCs w:val="24"/>
        </w:rPr>
        <w:t xml:space="preserve">Megalohyrax, Bunohyrax, Geniohyrax, </w:t>
      </w:r>
      <w:r w:rsidRPr="00D13C76">
        <w:rPr>
          <w:rFonts w:ascii="Times New Roman" w:hAnsi="Times New Roman" w:cs="Times New Roman"/>
          <w:sz w:val="24"/>
          <w:szCs w:val="24"/>
        </w:rPr>
        <w:t xml:space="preserve">and </w:t>
      </w:r>
      <w:r w:rsidRPr="00D13C76">
        <w:rPr>
          <w:rFonts w:ascii="Times New Roman" w:hAnsi="Times New Roman" w:cs="Times New Roman"/>
          <w:i/>
          <w:sz w:val="24"/>
          <w:szCs w:val="24"/>
        </w:rPr>
        <w:t xml:space="preserve">Pachyhyrax </w:t>
      </w:r>
      <w:r w:rsidRPr="00D13C76">
        <w:rPr>
          <w:rFonts w:ascii="Times New Roman" w:hAnsi="Times New Roman" w:cs="Times New Roman"/>
          <w:sz w:val="24"/>
          <w:szCs w:val="24"/>
        </w:rPr>
        <w:t xml:space="preserve">is still shown in a derived postion </w:t>
      </w:r>
      <w:r>
        <w:rPr>
          <w:rFonts w:ascii="Times New Roman" w:hAnsi="Times New Roman" w:cs="Times New Roman"/>
          <w:sz w:val="24"/>
          <w:szCs w:val="24"/>
        </w:rPr>
        <w:t>[6,8]</w:t>
      </w:r>
      <w:r w:rsidRPr="00D13C76">
        <w:rPr>
          <w:rFonts w:ascii="Times New Roman" w:hAnsi="Times New Roman" w:cs="Times New Roman"/>
          <w:sz w:val="24"/>
          <w:szCs w:val="24"/>
        </w:rPr>
        <w:t xml:space="preserve">. Many of these relationships do not fit stratigraphically, as the Eocene </w:t>
      </w:r>
      <w:r w:rsidRPr="00D13C76">
        <w:rPr>
          <w:rFonts w:ascii="Times New Roman" w:hAnsi="Times New Roman" w:cs="Times New Roman"/>
          <w:i/>
          <w:sz w:val="24"/>
          <w:szCs w:val="24"/>
        </w:rPr>
        <w:t xml:space="preserve">Seggeurius </w:t>
      </w:r>
      <w:r w:rsidRPr="00D13C76">
        <w:rPr>
          <w:rFonts w:ascii="Times New Roman" w:hAnsi="Times New Roman" w:cs="Times New Roman"/>
          <w:sz w:val="24"/>
          <w:szCs w:val="24"/>
        </w:rPr>
        <w:t xml:space="preserve">and </w:t>
      </w:r>
      <w:r w:rsidRPr="00D13C76">
        <w:rPr>
          <w:rFonts w:ascii="Times New Roman" w:hAnsi="Times New Roman" w:cs="Times New Roman"/>
          <w:i/>
          <w:sz w:val="24"/>
          <w:szCs w:val="24"/>
        </w:rPr>
        <w:t xml:space="preserve">Microhyrax </w:t>
      </w:r>
      <w:r w:rsidRPr="00D13C76">
        <w:rPr>
          <w:rFonts w:ascii="Times New Roman" w:hAnsi="Times New Roman" w:cs="Times New Roman"/>
          <w:sz w:val="24"/>
          <w:szCs w:val="24"/>
        </w:rPr>
        <w:t>are place</w:t>
      </w:r>
      <w:r>
        <w:rPr>
          <w:rFonts w:ascii="Times New Roman" w:hAnsi="Times New Roman" w:cs="Times New Roman"/>
          <w:sz w:val="24"/>
          <w:szCs w:val="24"/>
        </w:rPr>
        <w:t>d nested with the Hyracoidea [6]</w:t>
      </w:r>
      <w:r w:rsidRPr="00D13C76">
        <w:rPr>
          <w:rFonts w:ascii="Times New Roman" w:hAnsi="Times New Roman" w:cs="Times New Roman"/>
          <w:sz w:val="24"/>
          <w:szCs w:val="24"/>
        </w:rPr>
        <w:t>.</w:t>
      </w:r>
      <w:r>
        <w:rPr>
          <w:rFonts w:ascii="Times New Roman" w:hAnsi="Times New Roman" w:cs="Times New Roman"/>
          <w:sz w:val="24"/>
          <w:szCs w:val="24"/>
        </w:rPr>
        <w:t xml:space="preserve"> In the subsequent analyses, a constraint was introduced (see above).</w:t>
      </w:r>
    </w:p>
    <w:p w:rsidR="004E4337" w:rsidRPr="00BF7963" w:rsidRDefault="004E4337" w:rsidP="00F12C36">
      <w:pPr>
        <w:rPr>
          <w:rFonts w:ascii="Times New Roman" w:hAnsi="Times New Roman" w:cs="Times New Roman"/>
          <w:b/>
          <w:sz w:val="24"/>
          <w:szCs w:val="24"/>
        </w:rPr>
      </w:pPr>
      <w:r w:rsidRPr="00BF7963">
        <w:rPr>
          <w:rFonts w:ascii="Times New Roman" w:hAnsi="Times New Roman" w:cs="Times New Roman"/>
          <w:b/>
          <w:sz w:val="24"/>
          <w:szCs w:val="24"/>
        </w:rPr>
        <w:t xml:space="preserve">Sirenia </w:t>
      </w:r>
    </w:p>
    <w:p w:rsidR="00F12C36" w:rsidRPr="00D13C76" w:rsidRDefault="00F12C36" w:rsidP="00F12C36">
      <w:pPr>
        <w:rPr>
          <w:rFonts w:ascii="Times New Roman" w:hAnsi="Times New Roman" w:cs="Times New Roman"/>
          <w:sz w:val="24"/>
          <w:szCs w:val="24"/>
        </w:rPr>
      </w:pPr>
      <w:r w:rsidRPr="00D13C76">
        <w:rPr>
          <w:rFonts w:ascii="Times New Roman" w:hAnsi="Times New Roman" w:cs="Times New Roman"/>
          <w:sz w:val="24"/>
          <w:szCs w:val="24"/>
        </w:rPr>
        <w:t xml:space="preserve">The extinct </w:t>
      </w:r>
      <w:r w:rsidRPr="00C60D17">
        <w:rPr>
          <w:rFonts w:ascii="Times New Roman" w:hAnsi="Times New Roman" w:cs="Times New Roman"/>
          <w:sz w:val="24"/>
          <w:szCs w:val="24"/>
        </w:rPr>
        <w:t xml:space="preserve">species </w:t>
      </w:r>
      <w:r w:rsidR="00C60D17" w:rsidRPr="00C60D17">
        <w:rPr>
          <w:rFonts w:ascii="Times New Roman" w:hAnsi="Times New Roman" w:cs="Times New Roman"/>
          <w:i/>
          <w:sz w:val="24"/>
          <w:szCs w:val="24"/>
        </w:rPr>
        <w:t>Prorastomus</w:t>
      </w:r>
      <w:r w:rsidRPr="00C60D17">
        <w:rPr>
          <w:rFonts w:ascii="Times New Roman" w:hAnsi="Times New Roman" w:cs="Times New Roman"/>
          <w:i/>
          <w:sz w:val="24"/>
          <w:szCs w:val="24"/>
        </w:rPr>
        <w:t xml:space="preserve"> </w:t>
      </w:r>
      <w:r w:rsidRPr="00C60D17">
        <w:rPr>
          <w:rFonts w:ascii="Times New Roman" w:hAnsi="Times New Roman" w:cs="Times New Roman"/>
          <w:sz w:val="24"/>
          <w:szCs w:val="24"/>
        </w:rPr>
        <w:t xml:space="preserve">and </w:t>
      </w:r>
      <w:r w:rsidRPr="00C60D17">
        <w:rPr>
          <w:rFonts w:ascii="Times New Roman" w:hAnsi="Times New Roman" w:cs="Times New Roman"/>
          <w:i/>
          <w:sz w:val="24"/>
          <w:szCs w:val="24"/>
        </w:rPr>
        <w:t>Protosiren</w:t>
      </w:r>
      <w:r w:rsidRPr="00C60D17">
        <w:rPr>
          <w:rFonts w:ascii="Times New Roman" w:hAnsi="Times New Roman" w:cs="Times New Roman"/>
          <w:sz w:val="24"/>
          <w:szCs w:val="24"/>
        </w:rPr>
        <w:t xml:space="preserve"> are shown</w:t>
      </w:r>
      <w:r w:rsidRPr="00D13C76">
        <w:rPr>
          <w:rFonts w:ascii="Times New Roman" w:hAnsi="Times New Roman" w:cs="Times New Roman"/>
          <w:sz w:val="24"/>
          <w:szCs w:val="24"/>
        </w:rPr>
        <w:t xml:space="preserve"> as basal members of the c</w:t>
      </w:r>
      <w:r w:rsidR="00C60D17">
        <w:rPr>
          <w:rFonts w:ascii="Times New Roman" w:hAnsi="Times New Roman" w:cs="Times New Roman"/>
          <w:sz w:val="24"/>
          <w:szCs w:val="24"/>
        </w:rPr>
        <w:t>lade, whilst the third extinct S</w:t>
      </w:r>
      <w:r w:rsidRPr="00D13C76">
        <w:rPr>
          <w:rFonts w:ascii="Times New Roman" w:hAnsi="Times New Roman" w:cs="Times New Roman"/>
          <w:sz w:val="24"/>
          <w:szCs w:val="24"/>
        </w:rPr>
        <w:t xml:space="preserve">irenia included in the analyses, </w:t>
      </w:r>
      <w:r w:rsidRPr="00D13C76">
        <w:rPr>
          <w:rFonts w:ascii="Times New Roman" w:hAnsi="Times New Roman" w:cs="Times New Roman"/>
          <w:i/>
          <w:sz w:val="24"/>
          <w:szCs w:val="24"/>
        </w:rPr>
        <w:t>Hydrodamalis gigas</w:t>
      </w:r>
      <w:r w:rsidRPr="00D13C76">
        <w:rPr>
          <w:rFonts w:ascii="Times New Roman" w:hAnsi="Times New Roman" w:cs="Times New Roman"/>
          <w:sz w:val="24"/>
          <w:szCs w:val="24"/>
        </w:rPr>
        <w:t>, is placed as sister to the dugong</w:t>
      </w:r>
      <w:r>
        <w:rPr>
          <w:rFonts w:ascii="Times New Roman" w:hAnsi="Times New Roman" w:cs="Times New Roman"/>
          <w:sz w:val="24"/>
          <w:szCs w:val="24"/>
        </w:rPr>
        <w:t xml:space="preserve"> [5]</w:t>
      </w:r>
      <w:r w:rsidRPr="00D13C76">
        <w:rPr>
          <w:rFonts w:ascii="Times New Roman" w:hAnsi="Times New Roman" w:cs="Times New Roman"/>
          <w:sz w:val="24"/>
          <w:szCs w:val="24"/>
        </w:rPr>
        <w:t xml:space="preserve">, whilst the split between </w:t>
      </w:r>
      <w:r w:rsidR="00C60D17">
        <w:rPr>
          <w:rFonts w:ascii="Times New Roman" w:hAnsi="Times New Roman" w:cs="Times New Roman"/>
          <w:i/>
          <w:sz w:val="24"/>
          <w:szCs w:val="24"/>
        </w:rPr>
        <w:t>Trichech</w:t>
      </w:r>
      <w:r w:rsidRPr="00D13C76">
        <w:rPr>
          <w:rFonts w:ascii="Times New Roman" w:hAnsi="Times New Roman" w:cs="Times New Roman"/>
          <w:i/>
          <w:sz w:val="24"/>
          <w:szCs w:val="24"/>
        </w:rPr>
        <w:t xml:space="preserve">us </w:t>
      </w:r>
      <w:r w:rsidRPr="00D13C76">
        <w:rPr>
          <w:rFonts w:ascii="Times New Roman" w:hAnsi="Times New Roman" w:cs="Times New Roman"/>
          <w:sz w:val="24"/>
          <w:szCs w:val="24"/>
        </w:rPr>
        <w:t xml:space="preserve">and </w:t>
      </w:r>
      <w:r w:rsidR="00C60D17">
        <w:rPr>
          <w:rFonts w:ascii="Times New Roman" w:hAnsi="Times New Roman" w:cs="Times New Roman"/>
          <w:i/>
          <w:sz w:val="24"/>
          <w:szCs w:val="24"/>
        </w:rPr>
        <w:t>Dugo</w:t>
      </w:r>
      <w:r w:rsidRPr="00D13C76">
        <w:rPr>
          <w:rFonts w:ascii="Times New Roman" w:hAnsi="Times New Roman" w:cs="Times New Roman"/>
          <w:i/>
          <w:sz w:val="24"/>
          <w:szCs w:val="24"/>
        </w:rPr>
        <w:t>ng</w:t>
      </w:r>
      <w:r w:rsidRPr="00D13C76">
        <w:rPr>
          <w:rFonts w:ascii="Times New Roman" w:hAnsi="Times New Roman" w:cs="Times New Roman"/>
          <w:sz w:val="24"/>
          <w:szCs w:val="24"/>
        </w:rPr>
        <w:t xml:space="preserve"> i</w:t>
      </w:r>
      <w:r>
        <w:rPr>
          <w:rFonts w:ascii="Times New Roman" w:hAnsi="Times New Roman" w:cs="Times New Roman"/>
          <w:sz w:val="24"/>
          <w:szCs w:val="24"/>
        </w:rPr>
        <w:t>s maintained [34]</w:t>
      </w:r>
      <w:r w:rsidRPr="00D13C76">
        <w:rPr>
          <w:rFonts w:ascii="Times New Roman" w:hAnsi="Times New Roman" w:cs="Times New Roman"/>
          <w:sz w:val="24"/>
          <w:szCs w:val="24"/>
        </w:rPr>
        <w:t>.</w:t>
      </w:r>
      <w:r w:rsidR="00C60D17">
        <w:rPr>
          <w:rFonts w:ascii="Times New Roman" w:hAnsi="Times New Roman" w:cs="Times New Roman"/>
          <w:sz w:val="24"/>
          <w:szCs w:val="24"/>
        </w:rPr>
        <w:t xml:space="preserve"> Whilst this includes some basal members of </w:t>
      </w:r>
      <w:r w:rsidR="00AE59F1">
        <w:rPr>
          <w:rFonts w:ascii="Times New Roman" w:hAnsi="Times New Roman" w:cs="Times New Roman"/>
          <w:sz w:val="24"/>
          <w:szCs w:val="24"/>
        </w:rPr>
        <w:t>Si</w:t>
      </w:r>
      <w:r w:rsidR="008630DC">
        <w:rPr>
          <w:rFonts w:ascii="Times New Roman" w:hAnsi="Times New Roman" w:cs="Times New Roman"/>
          <w:sz w:val="24"/>
          <w:szCs w:val="24"/>
        </w:rPr>
        <w:t>r</w:t>
      </w:r>
      <w:r w:rsidR="00AE59F1">
        <w:rPr>
          <w:rFonts w:ascii="Times New Roman" w:hAnsi="Times New Roman" w:cs="Times New Roman"/>
          <w:sz w:val="24"/>
          <w:szCs w:val="24"/>
        </w:rPr>
        <w:t>e</w:t>
      </w:r>
      <w:r w:rsidR="008630DC">
        <w:rPr>
          <w:rFonts w:ascii="Times New Roman" w:hAnsi="Times New Roman" w:cs="Times New Roman"/>
          <w:sz w:val="24"/>
          <w:szCs w:val="24"/>
        </w:rPr>
        <w:t xml:space="preserve">nia, it is not exhaustive, as species such as </w:t>
      </w:r>
      <w:r w:rsidR="008630DC" w:rsidRPr="008630DC">
        <w:rPr>
          <w:rFonts w:ascii="Times New Roman" w:hAnsi="Times New Roman" w:cs="Times New Roman"/>
          <w:i/>
          <w:sz w:val="24"/>
          <w:szCs w:val="24"/>
        </w:rPr>
        <w:t>Pezosiren</w:t>
      </w:r>
      <w:r w:rsidR="008630DC">
        <w:rPr>
          <w:rFonts w:ascii="Times New Roman" w:hAnsi="Times New Roman" w:cs="Times New Roman"/>
          <w:sz w:val="24"/>
          <w:szCs w:val="24"/>
        </w:rPr>
        <w:t xml:space="preserve"> have not been included.</w:t>
      </w:r>
    </w:p>
    <w:p w:rsidR="002B5F6C" w:rsidRPr="00BF7963" w:rsidRDefault="002B5F6C" w:rsidP="00F12C36">
      <w:pPr>
        <w:rPr>
          <w:rFonts w:ascii="Times New Roman" w:hAnsi="Times New Roman" w:cs="Times New Roman"/>
          <w:b/>
          <w:sz w:val="24"/>
          <w:szCs w:val="24"/>
        </w:rPr>
      </w:pPr>
      <w:r w:rsidRPr="00BF7963">
        <w:rPr>
          <w:rFonts w:ascii="Times New Roman" w:hAnsi="Times New Roman" w:cs="Times New Roman"/>
          <w:b/>
          <w:sz w:val="24"/>
          <w:szCs w:val="24"/>
        </w:rPr>
        <w:t xml:space="preserve">Proboscidea </w:t>
      </w:r>
    </w:p>
    <w:p w:rsidR="004D4576" w:rsidRDefault="002B5F6C" w:rsidP="00F12C36">
      <w:pPr>
        <w:rPr>
          <w:rFonts w:ascii="Times New Roman" w:hAnsi="Times New Roman" w:cs="Times New Roman"/>
          <w:sz w:val="24"/>
          <w:szCs w:val="24"/>
        </w:rPr>
      </w:pPr>
      <w:r>
        <w:rPr>
          <w:rFonts w:ascii="Times New Roman" w:hAnsi="Times New Roman" w:cs="Times New Roman"/>
          <w:sz w:val="24"/>
          <w:szCs w:val="24"/>
        </w:rPr>
        <w:t>T</w:t>
      </w:r>
      <w:r w:rsidR="00F12C36" w:rsidRPr="00D13C76">
        <w:rPr>
          <w:rFonts w:ascii="Times New Roman" w:hAnsi="Times New Roman" w:cs="Times New Roman"/>
          <w:sz w:val="24"/>
          <w:szCs w:val="24"/>
        </w:rPr>
        <w:t xml:space="preserve">he phylogeny of Proboscidea largely agrees with the findings of Seiffert </w:t>
      </w:r>
      <w:r w:rsidR="00EA3E20" w:rsidRPr="00EA3E20">
        <w:rPr>
          <w:rFonts w:ascii="Times New Roman" w:hAnsi="Times New Roman" w:cs="Times New Roman"/>
          <w:i/>
          <w:sz w:val="24"/>
          <w:szCs w:val="24"/>
        </w:rPr>
        <w:t>et al.</w:t>
      </w:r>
      <w:r w:rsidR="00F12C36" w:rsidRPr="00D13C76">
        <w:rPr>
          <w:rFonts w:ascii="Times New Roman" w:hAnsi="Times New Roman" w:cs="Times New Roman"/>
          <w:sz w:val="24"/>
          <w:szCs w:val="24"/>
        </w:rPr>
        <w:t xml:space="preserve"> (2012)</w:t>
      </w:r>
      <w:r w:rsidR="00F12C36">
        <w:rPr>
          <w:rFonts w:ascii="Times New Roman" w:hAnsi="Times New Roman" w:cs="Times New Roman"/>
          <w:sz w:val="24"/>
          <w:szCs w:val="24"/>
        </w:rPr>
        <w:t xml:space="preserve"> [8]</w:t>
      </w:r>
      <w:r w:rsidR="00F12C36" w:rsidRPr="00D13C76">
        <w:rPr>
          <w:rFonts w:ascii="Times New Roman" w:hAnsi="Times New Roman" w:cs="Times New Roman"/>
          <w:sz w:val="24"/>
          <w:szCs w:val="24"/>
        </w:rPr>
        <w:t xml:space="preserve">. Unlike Seiffert </w:t>
      </w:r>
      <w:r w:rsidR="00EA3E20" w:rsidRPr="00EA3E20">
        <w:rPr>
          <w:rFonts w:ascii="Times New Roman" w:hAnsi="Times New Roman" w:cs="Times New Roman"/>
          <w:i/>
          <w:sz w:val="24"/>
          <w:szCs w:val="24"/>
        </w:rPr>
        <w:t>et al.</w:t>
      </w:r>
      <w:r w:rsidR="00F12C36" w:rsidRPr="00D13C76">
        <w:rPr>
          <w:rFonts w:ascii="Times New Roman" w:hAnsi="Times New Roman" w:cs="Times New Roman"/>
          <w:sz w:val="24"/>
          <w:szCs w:val="24"/>
        </w:rPr>
        <w:t xml:space="preserve"> </w:t>
      </w:r>
      <w:r w:rsidR="00F12C36">
        <w:rPr>
          <w:rFonts w:ascii="Times New Roman" w:hAnsi="Times New Roman" w:cs="Times New Roman"/>
          <w:sz w:val="24"/>
          <w:szCs w:val="24"/>
        </w:rPr>
        <w:t>[8]</w:t>
      </w:r>
      <w:r w:rsidR="00F12C36" w:rsidRPr="00D13C76">
        <w:rPr>
          <w:rFonts w:ascii="Times New Roman" w:hAnsi="Times New Roman" w:cs="Times New Roman"/>
          <w:sz w:val="24"/>
          <w:szCs w:val="24"/>
        </w:rPr>
        <w:t xml:space="preserve"> the Oligocene </w:t>
      </w:r>
      <w:r w:rsidR="00F12C36" w:rsidRPr="00D13C76">
        <w:rPr>
          <w:rFonts w:ascii="Times New Roman" w:hAnsi="Times New Roman" w:cs="Times New Roman"/>
          <w:i/>
          <w:sz w:val="24"/>
          <w:szCs w:val="24"/>
        </w:rPr>
        <w:t>Omanitherium</w:t>
      </w:r>
      <w:r w:rsidR="00F12C36" w:rsidRPr="00D13C76">
        <w:rPr>
          <w:rFonts w:ascii="Times New Roman" w:hAnsi="Times New Roman" w:cs="Times New Roman"/>
          <w:sz w:val="24"/>
          <w:szCs w:val="24"/>
        </w:rPr>
        <w:t xml:space="preserve"> is placed as sister taxa to </w:t>
      </w:r>
      <w:r w:rsidR="00F12C36" w:rsidRPr="00D13C76">
        <w:rPr>
          <w:rFonts w:ascii="Times New Roman" w:hAnsi="Times New Roman" w:cs="Times New Roman"/>
          <w:i/>
          <w:sz w:val="24"/>
          <w:szCs w:val="24"/>
        </w:rPr>
        <w:t xml:space="preserve">Arcanotherium </w:t>
      </w:r>
      <w:r w:rsidR="00F12C36" w:rsidRPr="00D13C76">
        <w:rPr>
          <w:rFonts w:ascii="Times New Roman" w:hAnsi="Times New Roman" w:cs="Times New Roman"/>
          <w:sz w:val="24"/>
          <w:szCs w:val="24"/>
        </w:rPr>
        <w:t xml:space="preserve">not </w:t>
      </w:r>
      <w:r w:rsidR="00F12C36" w:rsidRPr="00D13C76">
        <w:rPr>
          <w:rFonts w:ascii="Times New Roman" w:hAnsi="Times New Roman" w:cs="Times New Roman"/>
          <w:i/>
          <w:sz w:val="24"/>
          <w:szCs w:val="24"/>
        </w:rPr>
        <w:t>Barytherium</w:t>
      </w:r>
      <w:r w:rsidR="00F12C36" w:rsidRPr="00D13C76">
        <w:rPr>
          <w:rFonts w:ascii="Times New Roman" w:hAnsi="Times New Roman" w:cs="Times New Roman"/>
          <w:sz w:val="24"/>
          <w:szCs w:val="24"/>
        </w:rPr>
        <w:t>. A sister-group exist between early Proboscide</w:t>
      </w:r>
      <w:r w:rsidR="000D4A02">
        <w:rPr>
          <w:rFonts w:ascii="Times New Roman" w:hAnsi="Times New Roman" w:cs="Times New Roman"/>
          <w:sz w:val="24"/>
          <w:szCs w:val="24"/>
        </w:rPr>
        <w:t>an Plesielephantiformes and a c</w:t>
      </w:r>
      <w:r w:rsidR="00F12C36" w:rsidRPr="00D13C76">
        <w:rPr>
          <w:rFonts w:ascii="Times New Roman" w:hAnsi="Times New Roman" w:cs="Times New Roman"/>
          <w:sz w:val="24"/>
          <w:szCs w:val="24"/>
        </w:rPr>
        <w:t>l</w:t>
      </w:r>
      <w:r w:rsidR="000D4A02">
        <w:rPr>
          <w:rFonts w:ascii="Times New Roman" w:hAnsi="Times New Roman" w:cs="Times New Roman"/>
          <w:sz w:val="24"/>
          <w:szCs w:val="24"/>
        </w:rPr>
        <w:t>a</w:t>
      </w:r>
      <w:r w:rsidR="00F12C36" w:rsidRPr="00D13C76">
        <w:rPr>
          <w:rFonts w:ascii="Times New Roman" w:hAnsi="Times New Roman" w:cs="Times New Roman"/>
          <w:sz w:val="24"/>
          <w:szCs w:val="24"/>
        </w:rPr>
        <w:t>de containing all extant species, the Elephantiiformes; within Plesielephantiformes their exist a split between a clade containing the Bartheriidae and Moerithidae (</w:t>
      </w:r>
      <w:r w:rsidR="00F12C36" w:rsidRPr="00D13C76">
        <w:rPr>
          <w:rFonts w:ascii="Times New Roman" w:hAnsi="Times New Roman" w:cs="Times New Roman"/>
          <w:i/>
          <w:sz w:val="24"/>
          <w:szCs w:val="24"/>
        </w:rPr>
        <w:t>Barytherium, Arcanotherium, Omaniherium</w:t>
      </w:r>
      <w:r w:rsidR="00F12C36" w:rsidRPr="00D13C76">
        <w:rPr>
          <w:rFonts w:ascii="Times New Roman" w:hAnsi="Times New Roman" w:cs="Times New Roman"/>
          <w:sz w:val="24"/>
          <w:szCs w:val="24"/>
        </w:rPr>
        <w:t>)</w:t>
      </w:r>
      <w:r w:rsidR="00F12C36" w:rsidRPr="00D13C76">
        <w:rPr>
          <w:rFonts w:ascii="Times New Roman" w:hAnsi="Times New Roman" w:cs="Times New Roman"/>
          <w:i/>
          <w:sz w:val="24"/>
          <w:szCs w:val="24"/>
        </w:rPr>
        <w:t xml:space="preserve"> </w:t>
      </w:r>
      <w:r w:rsidR="00F12C36" w:rsidRPr="00D13C76">
        <w:rPr>
          <w:rFonts w:ascii="Times New Roman" w:hAnsi="Times New Roman" w:cs="Times New Roman"/>
          <w:sz w:val="24"/>
          <w:szCs w:val="24"/>
        </w:rPr>
        <w:t xml:space="preserve">and </w:t>
      </w:r>
      <w:r w:rsidR="00F12C36" w:rsidRPr="00D13C76">
        <w:rPr>
          <w:rFonts w:ascii="Times New Roman" w:hAnsi="Times New Roman" w:cs="Times New Roman"/>
          <w:bCs/>
          <w:color w:val="000000"/>
          <w:sz w:val="24"/>
          <w:szCs w:val="24"/>
          <w:shd w:val="clear" w:color="auto" w:fill="FFFFFF"/>
        </w:rPr>
        <w:t>Numidotheriidae</w:t>
      </w:r>
      <w:r w:rsidR="00F12C36" w:rsidRPr="00D13C76">
        <w:rPr>
          <w:rFonts w:ascii="Times New Roman" w:hAnsi="Times New Roman" w:cs="Times New Roman"/>
          <w:sz w:val="24"/>
          <w:szCs w:val="24"/>
        </w:rPr>
        <w:t xml:space="preserve"> (</w:t>
      </w:r>
      <w:r w:rsidR="00F12C36" w:rsidRPr="00D13C76">
        <w:rPr>
          <w:rFonts w:ascii="Times New Roman" w:hAnsi="Times New Roman" w:cs="Times New Roman"/>
          <w:i/>
          <w:sz w:val="24"/>
          <w:szCs w:val="24"/>
        </w:rPr>
        <w:t>Numidotherium, Daoutherium, Phosphatherium</w:t>
      </w:r>
      <w:r w:rsidR="00F12C36" w:rsidRPr="00D13C76">
        <w:rPr>
          <w:rFonts w:ascii="Times New Roman" w:hAnsi="Times New Roman" w:cs="Times New Roman"/>
          <w:sz w:val="24"/>
          <w:szCs w:val="24"/>
        </w:rPr>
        <w:t xml:space="preserve">) which is a pattern that has not been seen in </w:t>
      </w:r>
      <w:r w:rsidR="00F12C36" w:rsidRPr="00D13C76">
        <w:rPr>
          <w:rFonts w:ascii="Times New Roman" w:hAnsi="Times New Roman" w:cs="Times New Roman"/>
          <w:sz w:val="24"/>
          <w:szCs w:val="24"/>
        </w:rPr>
        <w:lastRenderedPageBreak/>
        <w:t>previous uses of this dataset</w:t>
      </w:r>
      <w:r w:rsidR="00F12C36">
        <w:rPr>
          <w:rFonts w:ascii="Times New Roman" w:hAnsi="Times New Roman" w:cs="Times New Roman"/>
          <w:sz w:val="24"/>
          <w:szCs w:val="24"/>
        </w:rPr>
        <w:t xml:space="preserve"> [6,8,19]</w:t>
      </w:r>
      <w:r w:rsidR="00F12C36" w:rsidRPr="00D13C76">
        <w:rPr>
          <w:rFonts w:ascii="Times New Roman" w:hAnsi="Times New Roman" w:cs="Times New Roman"/>
          <w:sz w:val="24"/>
          <w:szCs w:val="24"/>
        </w:rPr>
        <w:t>. In the Elephantiiformes</w:t>
      </w:r>
      <w:r w:rsidR="00144BBA">
        <w:rPr>
          <w:rFonts w:ascii="Times New Roman" w:hAnsi="Times New Roman" w:cs="Times New Roman"/>
          <w:sz w:val="24"/>
          <w:szCs w:val="24"/>
        </w:rPr>
        <w:t xml:space="preserve">, a </w:t>
      </w:r>
      <w:r w:rsidR="00FC50BE">
        <w:rPr>
          <w:rFonts w:ascii="Times New Roman" w:hAnsi="Times New Roman" w:cs="Times New Roman"/>
          <w:sz w:val="24"/>
          <w:szCs w:val="24"/>
        </w:rPr>
        <w:t>surprising</w:t>
      </w:r>
      <w:r w:rsidR="00144BBA">
        <w:rPr>
          <w:rFonts w:ascii="Times New Roman" w:hAnsi="Times New Roman" w:cs="Times New Roman"/>
          <w:sz w:val="24"/>
          <w:szCs w:val="24"/>
        </w:rPr>
        <w:t xml:space="preserve"> result groups </w:t>
      </w:r>
      <w:r w:rsidR="00144BBA">
        <w:rPr>
          <w:rFonts w:ascii="Times New Roman" w:hAnsi="Times New Roman" w:cs="Times New Roman"/>
          <w:i/>
          <w:sz w:val="24"/>
          <w:szCs w:val="24"/>
        </w:rPr>
        <w:t xml:space="preserve">Phiomia </w:t>
      </w:r>
      <w:r w:rsidR="00144BBA">
        <w:rPr>
          <w:rFonts w:ascii="Times New Roman" w:hAnsi="Times New Roman" w:cs="Times New Roman"/>
          <w:sz w:val="24"/>
          <w:szCs w:val="24"/>
        </w:rPr>
        <w:t xml:space="preserve">and </w:t>
      </w:r>
      <w:r w:rsidR="00144BBA">
        <w:rPr>
          <w:rFonts w:ascii="Times New Roman" w:hAnsi="Times New Roman" w:cs="Times New Roman"/>
          <w:i/>
          <w:sz w:val="24"/>
          <w:szCs w:val="24"/>
        </w:rPr>
        <w:t>Elephas maximus</w:t>
      </w:r>
      <w:r w:rsidR="00144BBA">
        <w:rPr>
          <w:rFonts w:ascii="Times New Roman" w:hAnsi="Times New Roman" w:cs="Times New Roman"/>
          <w:sz w:val="24"/>
          <w:szCs w:val="24"/>
        </w:rPr>
        <w:t>, which may be due to high rates of evolution on these branches (and is not seen in the dated analyses – see below).</w:t>
      </w:r>
      <w:r w:rsidR="00F12C36" w:rsidRPr="00D13C76">
        <w:rPr>
          <w:rFonts w:ascii="Times New Roman" w:hAnsi="Times New Roman" w:cs="Times New Roman"/>
          <w:sz w:val="24"/>
          <w:szCs w:val="24"/>
        </w:rPr>
        <w:t xml:space="preserve"> The topology of the remaining genera conforms to expectations as in the Elephantidae the extant </w:t>
      </w:r>
      <w:r w:rsidR="00F12C36" w:rsidRPr="00D13C76">
        <w:rPr>
          <w:rFonts w:ascii="Times New Roman" w:hAnsi="Times New Roman" w:cs="Times New Roman"/>
          <w:i/>
          <w:sz w:val="24"/>
          <w:szCs w:val="24"/>
        </w:rPr>
        <w:t>Loxodonta</w:t>
      </w:r>
      <w:r w:rsidR="00F12C36" w:rsidRPr="00D13C76">
        <w:rPr>
          <w:rFonts w:ascii="Times New Roman" w:hAnsi="Times New Roman" w:cs="Times New Roman"/>
          <w:sz w:val="24"/>
          <w:szCs w:val="24"/>
        </w:rPr>
        <w:t xml:space="preserve"> species branch, followed by a sister-group relationship of </w:t>
      </w:r>
      <w:r w:rsidR="00F12C36" w:rsidRPr="00D13C76">
        <w:rPr>
          <w:rFonts w:ascii="Times New Roman" w:hAnsi="Times New Roman" w:cs="Times New Roman"/>
          <w:i/>
          <w:sz w:val="24"/>
          <w:szCs w:val="24"/>
        </w:rPr>
        <w:t>Elephas</w:t>
      </w:r>
      <w:r w:rsidR="00F12C36" w:rsidRPr="00D13C76">
        <w:rPr>
          <w:rFonts w:ascii="Times New Roman" w:hAnsi="Times New Roman" w:cs="Times New Roman"/>
          <w:sz w:val="24"/>
          <w:szCs w:val="24"/>
        </w:rPr>
        <w:t>, which includes the Indian elephant (</w:t>
      </w:r>
      <w:r w:rsidR="00F12C36" w:rsidRPr="00D13C76">
        <w:rPr>
          <w:rFonts w:ascii="Times New Roman" w:hAnsi="Times New Roman" w:cs="Times New Roman"/>
          <w:i/>
          <w:sz w:val="24"/>
          <w:szCs w:val="24"/>
        </w:rPr>
        <w:t>E. maximus</w:t>
      </w:r>
      <w:r w:rsidR="00F12C36" w:rsidRPr="00D13C76">
        <w:rPr>
          <w:rFonts w:ascii="Times New Roman" w:hAnsi="Times New Roman" w:cs="Times New Roman"/>
          <w:sz w:val="24"/>
          <w:szCs w:val="24"/>
        </w:rPr>
        <w:t xml:space="preserve">) and </w:t>
      </w:r>
      <w:r w:rsidR="00F12C36" w:rsidRPr="00D13C76">
        <w:rPr>
          <w:rFonts w:ascii="Times New Roman" w:hAnsi="Times New Roman" w:cs="Times New Roman"/>
          <w:i/>
          <w:sz w:val="24"/>
          <w:szCs w:val="24"/>
        </w:rPr>
        <w:t xml:space="preserve">Mammuthus </w:t>
      </w:r>
      <w:r w:rsidR="00F12C36">
        <w:rPr>
          <w:rFonts w:ascii="Times New Roman" w:hAnsi="Times New Roman" w:cs="Times New Roman"/>
          <w:sz w:val="24"/>
          <w:szCs w:val="24"/>
        </w:rPr>
        <w:t>[5</w:t>
      </w:r>
      <w:proofErr w:type="gramStart"/>
      <w:r w:rsidR="00F12C36">
        <w:rPr>
          <w:rFonts w:ascii="Times New Roman" w:hAnsi="Times New Roman" w:cs="Times New Roman"/>
          <w:sz w:val="24"/>
          <w:szCs w:val="24"/>
        </w:rPr>
        <w:t>,35</w:t>
      </w:r>
      <w:proofErr w:type="gramEnd"/>
      <w:r w:rsidR="00F12C36">
        <w:rPr>
          <w:rFonts w:ascii="Times New Roman" w:hAnsi="Times New Roman" w:cs="Times New Roman"/>
          <w:sz w:val="24"/>
          <w:szCs w:val="24"/>
        </w:rPr>
        <w:t>]</w:t>
      </w:r>
      <w:r w:rsidR="00F12C36" w:rsidRPr="00D13C76">
        <w:rPr>
          <w:rFonts w:ascii="Times New Roman" w:hAnsi="Times New Roman" w:cs="Times New Roman"/>
          <w:sz w:val="24"/>
          <w:szCs w:val="24"/>
        </w:rPr>
        <w:t>.</w:t>
      </w:r>
    </w:p>
    <w:p w:rsidR="009210F9" w:rsidRPr="009210F9" w:rsidRDefault="004D4576" w:rsidP="009210F9">
      <w:pPr>
        <w:suppressAutoHyphens w:val="0"/>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E753B3" w:rsidRDefault="009210F9" w:rsidP="00F61DB1">
      <w:pPr>
        <w:jc w:val="center"/>
        <w:rPr>
          <w:rFonts w:ascii="Times New Roman" w:hAnsi="Times New Roman" w:cs="Times New Roman"/>
          <w:sz w:val="24"/>
          <w:szCs w:val="24"/>
        </w:rPr>
      </w:pPr>
      <w:r>
        <w:rPr>
          <w:noProof/>
          <w:lang w:eastAsia="en-GB"/>
        </w:rPr>
        <w:lastRenderedPageBreak/>
        <w:drawing>
          <wp:inline distT="0" distB="0" distL="0" distR="0" wp14:anchorId="080392EC" wp14:editId="040D465A">
            <wp:extent cx="4328160" cy="830551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425" t="5674" b="6462"/>
                    <a:stretch/>
                  </pic:blipFill>
                  <pic:spPr bwMode="auto">
                    <a:xfrm>
                      <a:off x="0" y="0"/>
                      <a:ext cx="4335736" cy="8320054"/>
                    </a:xfrm>
                    <a:prstGeom prst="rect">
                      <a:avLst/>
                    </a:prstGeom>
                    <a:ln>
                      <a:noFill/>
                    </a:ln>
                    <a:extLst>
                      <a:ext uri="{53640926-AAD7-44D8-BBD7-CCE9431645EC}">
                        <a14:shadowObscured xmlns:a14="http://schemas.microsoft.com/office/drawing/2010/main"/>
                      </a:ext>
                    </a:extLst>
                  </pic:spPr>
                </pic:pic>
              </a:graphicData>
            </a:graphic>
          </wp:inline>
        </w:drawing>
      </w:r>
    </w:p>
    <w:p w:rsidR="00F61DB1" w:rsidRDefault="00F12C36" w:rsidP="00F12C36">
      <w:pPr>
        <w:rPr>
          <w:rFonts w:ascii="Times New Roman" w:hAnsi="Times New Roman" w:cs="Times New Roman"/>
          <w:noProof/>
          <w:sz w:val="24"/>
          <w:szCs w:val="24"/>
          <w:lang w:eastAsia="en-GB"/>
        </w:rPr>
      </w:pPr>
      <w:r w:rsidRPr="00D13C76">
        <w:rPr>
          <w:rFonts w:ascii="Times New Roman" w:hAnsi="Times New Roman" w:cs="Times New Roman"/>
          <w:b/>
          <w:sz w:val="24"/>
          <w:szCs w:val="24"/>
        </w:rPr>
        <w:t>Figure S2</w:t>
      </w:r>
      <w:r w:rsidRPr="00D13C76">
        <w:rPr>
          <w:rFonts w:ascii="Times New Roman" w:hAnsi="Times New Roman" w:cs="Times New Roman"/>
          <w:sz w:val="24"/>
          <w:szCs w:val="24"/>
        </w:rPr>
        <w:t xml:space="preserve">. </w:t>
      </w:r>
      <w:r w:rsidR="0036049E">
        <w:rPr>
          <w:rFonts w:ascii="Times New Roman" w:hAnsi="Times New Roman" w:cs="Times New Roman"/>
          <w:sz w:val="24"/>
          <w:szCs w:val="24"/>
        </w:rPr>
        <w:t>Total-evidence non-clock t</w:t>
      </w:r>
      <w:r w:rsidRPr="00D13C76">
        <w:rPr>
          <w:rFonts w:ascii="Times New Roman" w:hAnsi="Times New Roman" w:cs="Times New Roman"/>
          <w:sz w:val="24"/>
          <w:szCs w:val="24"/>
        </w:rPr>
        <w:t xml:space="preserve">opology </w:t>
      </w:r>
      <w:r w:rsidRPr="00D13C76">
        <w:rPr>
          <w:rFonts w:ascii="Times New Roman" w:hAnsi="Times New Roman" w:cs="Times New Roman"/>
          <w:noProof/>
          <w:sz w:val="24"/>
          <w:szCs w:val="24"/>
          <w:lang w:eastAsia="en-GB"/>
        </w:rPr>
        <w:t>for the total evidence dataset using only constraints on the Atlantogenata</w:t>
      </w:r>
      <w:r>
        <w:rPr>
          <w:rFonts w:ascii="Times New Roman" w:hAnsi="Times New Roman" w:cs="Times New Roman"/>
          <w:noProof/>
          <w:sz w:val="24"/>
          <w:szCs w:val="24"/>
          <w:lang w:eastAsia="en-GB"/>
        </w:rPr>
        <w:t>,</w:t>
      </w:r>
      <w:r w:rsidRPr="00D13C76">
        <w:rPr>
          <w:rFonts w:ascii="Times New Roman" w:hAnsi="Times New Roman" w:cs="Times New Roman"/>
          <w:noProof/>
          <w:sz w:val="24"/>
          <w:szCs w:val="24"/>
          <w:lang w:eastAsia="en-GB"/>
        </w:rPr>
        <w:t xml:space="preserve"> Tubulidentata</w:t>
      </w:r>
      <w:r>
        <w:rPr>
          <w:rFonts w:ascii="Times New Roman" w:hAnsi="Times New Roman" w:cs="Times New Roman"/>
          <w:noProof/>
          <w:sz w:val="24"/>
          <w:szCs w:val="24"/>
          <w:lang w:eastAsia="en-GB"/>
        </w:rPr>
        <w:t xml:space="preserve">, Hyracoidea, and </w:t>
      </w:r>
      <w:r w:rsidRPr="00E47573">
        <w:rPr>
          <w:rFonts w:ascii="Times New Roman" w:eastAsia="Times New Roman" w:hAnsi="Times New Roman" w:cs="Times New Roman"/>
          <w:sz w:val="24"/>
          <w:szCs w:val="24"/>
          <w:lang w:eastAsia="en-GB"/>
        </w:rPr>
        <w:t>Rhynchoncyoninae</w:t>
      </w:r>
      <w:r w:rsidRPr="00D13C76">
        <w:rPr>
          <w:rFonts w:ascii="Times New Roman" w:hAnsi="Times New Roman" w:cs="Times New Roman"/>
          <w:noProof/>
          <w:sz w:val="24"/>
          <w:szCs w:val="24"/>
          <w:lang w:eastAsia="en-GB"/>
        </w:rPr>
        <w:t>.</w:t>
      </w:r>
    </w:p>
    <w:p w:rsidR="00A3251B" w:rsidRDefault="00F61DB1" w:rsidP="00F61DB1">
      <w:pPr>
        <w:suppressAutoHyphens w:val="0"/>
        <w:spacing w:after="160" w:line="259" w:lineRule="auto"/>
        <w:jc w:val="center"/>
        <w:rPr>
          <w:rFonts w:ascii="Times New Roman" w:hAnsi="Times New Roman" w:cs="Times New Roman"/>
          <w:noProof/>
          <w:sz w:val="24"/>
          <w:szCs w:val="24"/>
          <w:lang w:eastAsia="en-GB"/>
        </w:rPr>
      </w:pPr>
      <w:r>
        <w:rPr>
          <w:rFonts w:ascii="Times New Roman" w:hAnsi="Times New Roman" w:cs="Times New Roman"/>
          <w:noProof/>
          <w:sz w:val="24"/>
          <w:szCs w:val="24"/>
          <w:lang w:eastAsia="en-GB"/>
        </w:rPr>
        <w:br w:type="page"/>
      </w:r>
      <w:r w:rsidR="00A3251B">
        <w:rPr>
          <w:noProof/>
          <w:lang w:eastAsia="en-GB"/>
        </w:rPr>
        <w:lastRenderedPageBreak/>
        <w:drawing>
          <wp:inline distT="0" distB="0" distL="0" distR="0" wp14:anchorId="79DEA0B7" wp14:editId="4A6455E3">
            <wp:extent cx="4282440" cy="78028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760" r="3367" b="6204"/>
                    <a:stretch/>
                  </pic:blipFill>
                  <pic:spPr bwMode="auto">
                    <a:xfrm>
                      <a:off x="0" y="0"/>
                      <a:ext cx="4282440" cy="7802880"/>
                    </a:xfrm>
                    <a:prstGeom prst="rect">
                      <a:avLst/>
                    </a:prstGeom>
                    <a:ln>
                      <a:noFill/>
                    </a:ln>
                    <a:extLst>
                      <a:ext uri="{53640926-AAD7-44D8-BBD7-CCE9431645EC}">
                        <a14:shadowObscured xmlns:a14="http://schemas.microsoft.com/office/drawing/2010/main"/>
                      </a:ext>
                    </a:extLst>
                  </pic:spPr>
                </pic:pic>
              </a:graphicData>
            </a:graphic>
          </wp:inline>
        </w:drawing>
      </w:r>
    </w:p>
    <w:p w:rsidR="0036049E" w:rsidRDefault="00F61DB1" w:rsidP="0036049E">
      <w:pPr>
        <w:rPr>
          <w:rFonts w:ascii="Times New Roman" w:hAnsi="Times New Roman" w:cs="Times New Roman"/>
          <w:noProof/>
          <w:sz w:val="24"/>
          <w:szCs w:val="24"/>
          <w:lang w:eastAsia="en-GB"/>
        </w:rPr>
      </w:pPr>
      <w:r>
        <w:rPr>
          <w:rFonts w:ascii="Times New Roman" w:hAnsi="Times New Roman" w:cs="Times New Roman"/>
          <w:b/>
          <w:sz w:val="24"/>
          <w:szCs w:val="24"/>
        </w:rPr>
        <w:t>Figure S3</w:t>
      </w:r>
      <w:r w:rsidR="0036049E" w:rsidRPr="00D13C76">
        <w:rPr>
          <w:rFonts w:ascii="Times New Roman" w:hAnsi="Times New Roman" w:cs="Times New Roman"/>
          <w:sz w:val="24"/>
          <w:szCs w:val="24"/>
        </w:rPr>
        <w:t xml:space="preserve">. </w:t>
      </w:r>
      <w:r w:rsidR="0036049E">
        <w:rPr>
          <w:rFonts w:ascii="Times New Roman" w:hAnsi="Times New Roman" w:cs="Times New Roman"/>
          <w:sz w:val="24"/>
          <w:szCs w:val="24"/>
        </w:rPr>
        <w:t>Molecular-only non-clock t</w:t>
      </w:r>
      <w:r w:rsidR="0036049E" w:rsidRPr="00D13C76">
        <w:rPr>
          <w:rFonts w:ascii="Times New Roman" w:hAnsi="Times New Roman" w:cs="Times New Roman"/>
          <w:sz w:val="24"/>
          <w:szCs w:val="24"/>
        </w:rPr>
        <w:t xml:space="preserve">opology </w:t>
      </w:r>
      <w:r w:rsidR="0036049E" w:rsidRPr="00D13C76">
        <w:rPr>
          <w:rFonts w:ascii="Times New Roman" w:hAnsi="Times New Roman" w:cs="Times New Roman"/>
          <w:noProof/>
          <w:sz w:val="24"/>
          <w:szCs w:val="24"/>
          <w:lang w:eastAsia="en-GB"/>
        </w:rPr>
        <w:t>for the total evidence dataset using only constraints on the Atlantogenata</w:t>
      </w:r>
      <w:r w:rsidR="0036049E">
        <w:rPr>
          <w:rFonts w:ascii="Times New Roman" w:hAnsi="Times New Roman" w:cs="Times New Roman"/>
          <w:noProof/>
          <w:sz w:val="24"/>
          <w:szCs w:val="24"/>
          <w:lang w:eastAsia="en-GB"/>
        </w:rPr>
        <w:t>,</w:t>
      </w:r>
      <w:r w:rsidR="0036049E" w:rsidRPr="00D13C76">
        <w:rPr>
          <w:rFonts w:ascii="Times New Roman" w:hAnsi="Times New Roman" w:cs="Times New Roman"/>
          <w:noProof/>
          <w:sz w:val="24"/>
          <w:szCs w:val="24"/>
          <w:lang w:eastAsia="en-GB"/>
        </w:rPr>
        <w:t xml:space="preserve"> Tubulidentata</w:t>
      </w:r>
      <w:r w:rsidR="0036049E">
        <w:rPr>
          <w:rFonts w:ascii="Times New Roman" w:hAnsi="Times New Roman" w:cs="Times New Roman"/>
          <w:noProof/>
          <w:sz w:val="24"/>
          <w:szCs w:val="24"/>
          <w:lang w:eastAsia="en-GB"/>
        </w:rPr>
        <w:t xml:space="preserve">, Hyracoidea, and </w:t>
      </w:r>
      <w:r w:rsidR="0036049E" w:rsidRPr="00E47573">
        <w:rPr>
          <w:rFonts w:ascii="Times New Roman" w:eastAsia="Times New Roman" w:hAnsi="Times New Roman" w:cs="Times New Roman"/>
          <w:sz w:val="24"/>
          <w:szCs w:val="24"/>
          <w:lang w:eastAsia="en-GB"/>
        </w:rPr>
        <w:t>Rhynchoncyoninae</w:t>
      </w:r>
      <w:r w:rsidR="0036049E" w:rsidRPr="00D13C76">
        <w:rPr>
          <w:rFonts w:ascii="Times New Roman" w:hAnsi="Times New Roman" w:cs="Times New Roman"/>
          <w:noProof/>
          <w:sz w:val="24"/>
          <w:szCs w:val="24"/>
          <w:lang w:eastAsia="en-GB"/>
        </w:rPr>
        <w:t>.</w:t>
      </w:r>
    </w:p>
    <w:p w:rsidR="0036049E" w:rsidRDefault="0036049E">
      <w:pPr>
        <w:suppressAutoHyphens w:val="0"/>
        <w:spacing w:after="160" w:line="259" w:lineRule="auto"/>
        <w:rPr>
          <w:rFonts w:ascii="Times New Roman" w:hAnsi="Times New Roman" w:cs="Times New Roman"/>
          <w:noProof/>
          <w:sz w:val="24"/>
          <w:szCs w:val="24"/>
          <w:lang w:eastAsia="en-GB"/>
        </w:rPr>
      </w:pPr>
      <w:r>
        <w:rPr>
          <w:rFonts w:ascii="Times New Roman" w:hAnsi="Times New Roman" w:cs="Times New Roman"/>
          <w:noProof/>
          <w:sz w:val="24"/>
          <w:szCs w:val="24"/>
          <w:lang w:eastAsia="en-GB"/>
        </w:rPr>
        <w:br w:type="page"/>
      </w:r>
    </w:p>
    <w:p w:rsidR="00F12C36" w:rsidRPr="00292EAE" w:rsidRDefault="00F12C36" w:rsidP="00F12C36">
      <w:pPr>
        <w:pStyle w:val="ListParagraph"/>
        <w:numPr>
          <w:ilvl w:val="0"/>
          <w:numId w:val="3"/>
        </w:numPr>
        <w:rPr>
          <w:rFonts w:ascii="Times New Roman" w:hAnsi="Times New Roman" w:cs="Times New Roman"/>
          <w:b/>
          <w:sz w:val="24"/>
          <w:szCs w:val="24"/>
        </w:rPr>
      </w:pPr>
      <w:r w:rsidRPr="00292EAE">
        <w:rPr>
          <w:rFonts w:ascii="Times New Roman" w:eastAsia="Times New Roman" w:hAnsi="Times New Roman" w:cs="Times New Roman"/>
          <w:b/>
          <w:sz w:val="24"/>
          <w:szCs w:val="24"/>
          <w:lang w:eastAsia="en-GB"/>
        </w:rPr>
        <w:lastRenderedPageBreak/>
        <w:t>Total-evidence phylogeny</w:t>
      </w:r>
    </w:p>
    <w:p w:rsidR="00D91F7D" w:rsidRDefault="00F12C36" w:rsidP="00F12C3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 total evidence phylogeny (figure 1</w:t>
      </w:r>
      <w:r w:rsidR="003054AF">
        <w:rPr>
          <w:rFonts w:ascii="Times New Roman" w:eastAsia="Times New Roman" w:hAnsi="Times New Roman" w:cs="Times New Roman"/>
          <w:sz w:val="24"/>
          <w:szCs w:val="24"/>
          <w:lang w:eastAsia="en-GB"/>
        </w:rPr>
        <w:t xml:space="preserve"> and S4</w:t>
      </w:r>
      <w:r>
        <w:rPr>
          <w:rFonts w:ascii="Times New Roman" w:eastAsia="Times New Roman" w:hAnsi="Times New Roman" w:cs="Times New Roman"/>
          <w:sz w:val="24"/>
          <w:szCs w:val="24"/>
          <w:lang w:eastAsia="en-GB"/>
        </w:rPr>
        <w:t>) is similar to the non-clock phylogeny (figure S</w:t>
      </w:r>
      <w:r w:rsidR="003054AF">
        <w:rPr>
          <w:rFonts w:ascii="Times New Roman" w:eastAsia="Times New Roman" w:hAnsi="Times New Roman" w:cs="Times New Roman"/>
          <w:sz w:val="24"/>
          <w:szCs w:val="24"/>
          <w:lang w:eastAsia="en-GB"/>
        </w:rPr>
        <w:t>2</w:t>
      </w:r>
      <w:r>
        <w:rPr>
          <w:rFonts w:ascii="Times New Roman" w:eastAsia="Times New Roman" w:hAnsi="Times New Roman" w:cs="Times New Roman"/>
          <w:sz w:val="24"/>
          <w:szCs w:val="24"/>
          <w:lang w:eastAsia="en-GB"/>
        </w:rPr>
        <w:t>). The composition of all the major clades is identical</w:t>
      </w:r>
      <w:r w:rsidR="004F318B">
        <w:rPr>
          <w:rFonts w:ascii="Times New Roman" w:eastAsia="Times New Roman" w:hAnsi="Times New Roman" w:cs="Times New Roman"/>
          <w:sz w:val="24"/>
          <w:szCs w:val="24"/>
          <w:lang w:eastAsia="en-GB"/>
        </w:rPr>
        <w:t xml:space="preserve"> and the inter-ordinal differences very similar</w:t>
      </w:r>
      <w:r>
        <w:rPr>
          <w:rFonts w:ascii="Times New Roman" w:eastAsia="Times New Roman" w:hAnsi="Times New Roman" w:cs="Times New Roman"/>
          <w:sz w:val="24"/>
          <w:szCs w:val="24"/>
          <w:lang w:eastAsia="en-GB"/>
        </w:rPr>
        <w:t xml:space="preserve">. The largest differences are seen in the position of the afrosoricid fossils </w:t>
      </w:r>
      <w:r>
        <w:rPr>
          <w:rFonts w:ascii="Times New Roman" w:eastAsia="Times New Roman" w:hAnsi="Times New Roman" w:cs="Times New Roman"/>
          <w:i/>
          <w:sz w:val="24"/>
          <w:szCs w:val="24"/>
          <w:lang w:eastAsia="en-GB"/>
        </w:rPr>
        <w:t xml:space="preserve">Dilambdogale gheerbranti </w:t>
      </w:r>
      <w:r>
        <w:rPr>
          <w:rFonts w:ascii="Times New Roman" w:eastAsia="Times New Roman" w:hAnsi="Times New Roman" w:cs="Times New Roman"/>
          <w:sz w:val="24"/>
          <w:szCs w:val="24"/>
          <w:lang w:eastAsia="en-GB"/>
        </w:rPr>
        <w:t xml:space="preserve">and </w:t>
      </w:r>
      <w:r>
        <w:rPr>
          <w:rFonts w:ascii="Times New Roman" w:eastAsia="Times New Roman" w:hAnsi="Times New Roman" w:cs="Times New Roman"/>
          <w:i/>
          <w:sz w:val="24"/>
          <w:szCs w:val="24"/>
          <w:lang w:eastAsia="en-GB"/>
        </w:rPr>
        <w:t>Wildanefarasia bowni</w:t>
      </w:r>
      <w:r>
        <w:rPr>
          <w:rFonts w:ascii="Times New Roman" w:eastAsia="Times New Roman" w:hAnsi="Times New Roman" w:cs="Times New Roman"/>
          <w:sz w:val="24"/>
          <w:szCs w:val="24"/>
          <w:lang w:eastAsia="en-GB"/>
        </w:rPr>
        <w:t xml:space="preserve">, which move from the derived position of sister to </w:t>
      </w:r>
      <w:r>
        <w:rPr>
          <w:rFonts w:ascii="Times New Roman" w:eastAsia="Times New Roman" w:hAnsi="Times New Roman" w:cs="Times New Roman"/>
          <w:i/>
          <w:sz w:val="24"/>
          <w:szCs w:val="24"/>
          <w:lang w:eastAsia="en-GB"/>
        </w:rPr>
        <w:t xml:space="preserve">M. lamottei </w:t>
      </w:r>
      <w:r>
        <w:rPr>
          <w:rFonts w:ascii="Times New Roman" w:eastAsia="Times New Roman" w:hAnsi="Times New Roman" w:cs="Times New Roman"/>
          <w:sz w:val="24"/>
          <w:szCs w:val="24"/>
          <w:lang w:eastAsia="en-GB"/>
        </w:rPr>
        <w:t xml:space="preserve">to the stem of the Chrysochloridae. </w:t>
      </w:r>
      <w:r w:rsidR="004F318B">
        <w:rPr>
          <w:rFonts w:ascii="Times New Roman" w:eastAsia="Times New Roman" w:hAnsi="Times New Roman" w:cs="Times New Roman"/>
          <w:sz w:val="24"/>
          <w:szCs w:val="24"/>
          <w:lang w:eastAsia="en-GB"/>
        </w:rPr>
        <w:t xml:space="preserve"> Additionally, the species, </w:t>
      </w:r>
      <w:r w:rsidR="0003659B">
        <w:rPr>
          <w:rFonts w:ascii="Times New Roman" w:eastAsia="Times New Roman" w:hAnsi="Times New Roman" w:cs="Times New Roman"/>
          <w:sz w:val="24"/>
          <w:szCs w:val="24"/>
          <w:lang w:eastAsia="en-GB"/>
        </w:rPr>
        <w:t>the Heterodontidae (</w:t>
      </w:r>
      <w:r w:rsidR="0003659B">
        <w:rPr>
          <w:rFonts w:ascii="Times New Roman" w:eastAsia="Times New Roman" w:hAnsi="Times New Roman" w:cs="Times New Roman"/>
          <w:i/>
          <w:sz w:val="24"/>
          <w:szCs w:val="24"/>
          <w:lang w:eastAsia="en-GB"/>
        </w:rPr>
        <w:t xml:space="preserve">Chambius </w:t>
      </w:r>
      <w:r w:rsidR="0003659B">
        <w:rPr>
          <w:rFonts w:ascii="Times New Roman" w:eastAsia="Times New Roman" w:hAnsi="Times New Roman" w:cs="Times New Roman"/>
          <w:sz w:val="24"/>
          <w:szCs w:val="24"/>
          <w:lang w:eastAsia="en-GB"/>
        </w:rPr>
        <w:t xml:space="preserve">and </w:t>
      </w:r>
      <w:r w:rsidR="0003659B">
        <w:rPr>
          <w:rFonts w:ascii="Times New Roman" w:eastAsia="Times New Roman" w:hAnsi="Times New Roman" w:cs="Times New Roman"/>
          <w:i/>
          <w:sz w:val="24"/>
          <w:szCs w:val="24"/>
          <w:lang w:eastAsia="en-GB"/>
        </w:rPr>
        <w:t>Heterodontius</w:t>
      </w:r>
      <w:r w:rsidR="0003659B">
        <w:rPr>
          <w:rFonts w:ascii="Times New Roman" w:eastAsia="Times New Roman" w:hAnsi="Times New Roman" w:cs="Times New Roman"/>
          <w:sz w:val="24"/>
          <w:szCs w:val="24"/>
          <w:lang w:eastAsia="en-GB"/>
        </w:rPr>
        <w:t xml:space="preserve">) form a sister group to the Tubulidentata as they do in Seiffert </w:t>
      </w:r>
      <w:r w:rsidR="00EA3E20" w:rsidRPr="00EA3E20">
        <w:rPr>
          <w:rFonts w:ascii="Times New Roman" w:eastAsia="Times New Roman" w:hAnsi="Times New Roman" w:cs="Times New Roman"/>
          <w:i/>
          <w:sz w:val="24"/>
          <w:szCs w:val="24"/>
          <w:lang w:eastAsia="en-GB"/>
        </w:rPr>
        <w:t>et al.</w:t>
      </w:r>
      <w:r w:rsidR="0003659B">
        <w:rPr>
          <w:rFonts w:ascii="Times New Roman" w:eastAsia="Times New Roman" w:hAnsi="Times New Roman" w:cs="Times New Roman"/>
          <w:sz w:val="24"/>
          <w:szCs w:val="24"/>
          <w:lang w:eastAsia="en-GB"/>
        </w:rPr>
        <w:t xml:space="preserve"> (2012). </w:t>
      </w:r>
    </w:p>
    <w:p w:rsidR="00D91F7D" w:rsidRPr="00D91F7D" w:rsidRDefault="00D91F7D" w:rsidP="00D91F7D">
      <w:pPr>
        <w:suppressAutoHyphens w:val="0"/>
        <w:spacing w:after="160" w:line="259"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rsidR="008B640C" w:rsidRDefault="00DF6A1F" w:rsidP="008B640C">
      <w:pPr>
        <w:jc w:val="center"/>
        <w:rPr>
          <w:rFonts w:ascii="Times New Roman" w:eastAsia="Times New Roman" w:hAnsi="Times New Roman" w:cs="Times New Roman"/>
          <w:sz w:val="24"/>
          <w:szCs w:val="24"/>
          <w:lang w:eastAsia="en-GB"/>
        </w:rPr>
      </w:pPr>
      <w:r>
        <w:rPr>
          <w:noProof/>
          <w:lang w:eastAsia="en-GB"/>
        </w:rPr>
        <w:lastRenderedPageBreak/>
        <w:drawing>
          <wp:inline distT="0" distB="0" distL="0" distR="0" wp14:anchorId="19ECE438" wp14:editId="7D4361E8">
            <wp:extent cx="3886200" cy="8200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01" t="5875" r="6290" b="846"/>
                    <a:stretch/>
                  </pic:blipFill>
                  <pic:spPr bwMode="auto">
                    <a:xfrm>
                      <a:off x="0" y="0"/>
                      <a:ext cx="3893534" cy="8216178"/>
                    </a:xfrm>
                    <a:prstGeom prst="rect">
                      <a:avLst/>
                    </a:prstGeom>
                    <a:ln>
                      <a:noFill/>
                    </a:ln>
                    <a:extLst>
                      <a:ext uri="{53640926-AAD7-44D8-BBD7-CCE9431645EC}">
                        <a14:shadowObscured xmlns:a14="http://schemas.microsoft.com/office/drawing/2010/main"/>
                      </a:ext>
                    </a:extLst>
                  </pic:spPr>
                </pic:pic>
              </a:graphicData>
            </a:graphic>
          </wp:inline>
        </w:drawing>
      </w:r>
    </w:p>
    <w:p w:rsidR="00D91F7D" w:rsidRDefault="008B640C" w:rsidP="00D91F7D">
      <w:pPr>
        <w:rPr>
          <w:rFonts w:ascii="Times New Roman" w:eastAsia="Times New Roman" w:hAnsi="Times New Roman" w:cs="Times New Roman"/>
          <w:sz w:val="24"/>
          <w:szCs w:val="24"/>
          <w:lang w:eastAsia="en-GB"/>
        </w:rPr>
      </w:pPr>
      <w:r w:rsidRPr="00D13C76">
        <w:rPr>
          <w:rFonts w:ascii="Times New Roman" w:eastAsia="Times New Roman" w:hAnsi="Times New Roman" w:cs="Times New Roman"/>
          <w:b/>
          <w:sz w:val="24"/>
          <w:szCs w:val="24"/>
          <w:lang w:eastAsia="en-GB"/>
        </w:rPr>
        <w:t>Figure S</w:t>
      </w:r>
      <w:r w:rsidR="00F40FA9">
        <w:rPr>
          <w:rFonts w:ascii="Times New Roman" w:eastAsia="Times New Roman" w:hAnsi="Times New Roman" w:cs="Times New Roman"/>
          <w:b/>
          <w:sz w:val="24"/>
          <w:szCs w:val="24"/>
          <w:lang w:eastAsia="en-GB"/>
        </w:rPr>
        <w:t>4</w:t>
      </w:r>
      <w:r w:rsidRPr="00D13C76">
        <w:rPr>
          <w:rFonts w:ascii="Times New Roman" w:eastAsia="Times New Roman" w:hAnsi="Times New Roman" w:cs="Times New Roman"/>
          <w:sz w:val="24"/>
          <w:szCs w:val="24"/>
          <w:lang w:eastAsia="en-GB"/>
        </w:rPr>
        <w:t xml:space="preserve">. Total-evidence phylogeny constrained with off-set exponential node calibrations and uniform-based tip priors. The blue lines represent the 95% posterior </w:t>
      </w:r>
      <w:r w:rsidR="00513791">
        <w:rPr>
          <w:rFonts w:ascii="Times New Roman" w:eastAsia="Times New Roman" w:hAnsi="Times New Roman" w:cs="Times New Roman"/>
          <w:sz w:val="24"/>
          <w:szCs w:val="24"/>
          <w:lang w:eastAsia="en-GB"/>
        </w:rPr>
        <w:t>densities</w:t>
      </w:r>
      <w:r w:rsidRPr="00D13C76">
        <w:rPr>
          <w:rFonts w:ascii="Times New Roman" w:eastAsia="Times New Roman" w:hAnsi="Times New Roman" w:cs="Times New Roman"/>
          <w:sz w:val="24"/>
          <w:szCs w:val="24"/>
          <w:lang w:eastAsia="en-GB"/>
        </w:rPr>
        <w:t>.</w:t>
      </w:r>
    </w:p>
    <w:p w:rsidR="00F12C36" w:rsidRPr="003054AF" w:rsidRDefault="00D91F7D" w:rsidP="00D91F7D">
      <w:pPr>
        <w:suppressAutoHyphens w:val="0"/>
        <w:spacing w:after="160" w:line="259" w:lineRule="auto"/>
        <w:rPr>
          <w:rFonts w:ascii="Times New Roman" w:eastAsia="Times New Roman" w:hAnsi="Times New Roman" w:cs="Times New Roman"/>
          <w:b/>
          <w:sz w:val="24"/>
          <w:szCs w:val="24"/>
          <w:lang w:eastAsia="en-GB"/>
        </w:rPr>
      </w:pPr>
      <w:r>
        <w:rPr>
          <w:rFonts w:ascii="Times New Roman" w:eastAsia="Times New Roman" w:hAnsi="Times New Roman" w:cs="Times New Roman"/>
          <w:sz w:val="24"/>
          <w:szCs w:val="24"/>
          <w:lang w:eastAsia="en-GB"/>
        </w:rPr>
        <w:br w:type="page"/>
      </w:r>
      <w:r w:rsidR="003054AF" w:rsidRPr="003054AF">
        <w:rPr>
          <w:rFonts w:ascii="Times New Roman" w:eastAsia="Times New Roman" w:hAnsi="Times New Roman" w:cs="Times New Roman"/>
          <w:b/>
          <w:sz w:val="24"/>
          <w:szCs w:val="24"/>
          <w:lang w:eastAsia="en-GB"/>
        </w:rPr>
        <w:lastRenderedPageBreak/>
        <w:t xml:space="preserve">9. </w:t>
      </w:r>
      <w:r w:rsidR="00F12C36" w:rsidRPr="003054AF">
        <w:rPr>
          <w:rFonts w:ascii="Times New Roman" w:eastAsia="Times New Roman" w:hAnsi="Times New Roman" w:cs="Times New Roman"/>
          <w:b/>
          <w:sz w:val="24"/>
          <w:szCs w:val="24"/>
          <w:lang w:eastAsia="en-GB"/>
        </w:rPr>
        <w:t>Node-dating phylogeny</w:t>
      </w:r>
    </w:p>
    <w:p w:rsidR="00F0138A" w:rsidRPr="003413EA" w:rsidRDefault="004976E4" w:rsidP="00F12C36">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The differences in the molecular only (figure S4</w:t>
      </w:r>
      <w:r w:rsidR="00F12C36">
        <w:rPr>
          <w:rFonts w:ascii="Times New Roman" w:eastAsia="Times New Roman" w:hAnsi="Times New Roman" w:cs="Times New Roman"/>
          <w:sz w:val="24"/>
          <w:szCs w:val="24"/>
          <w:lang w:eastAsia="en-GB"/>
        </w:rPr>
        <w:t>)</w:t>
      </w:r>
      <w:r>
        <w:rPr>
          <w:rFonts w:ascii="Times New Roman" w:eastAsia="Times New Roman" w:hAnsi="Times New Roman" w:cs="Times New Roman"/>
          <w:sz w:val="24"/>
          <w:szCs w:val="24"/>
          <w:lang w:eastAsia="en-GB"/>
        </w:rPr>
        <w:t xml:space="preserve"> and molecular plus morphological node dated phylogeny (figure S5) reflect the differences in the non-clock analyses; when morphology is included, the Afroinsectiphilia is no longer monophyletic as the </w:t>
      </w:r>
      <w:r w:rsidR="005A43CC">
        <w:rPr>
          <w:rFonts w:ascii="Times New Roman" w:eastAsia="Times New Roman" w:hAnsi="Times New Roman" w:cs="Times New Roman"/>
          <w:sz w:val="24"/>
          <w:szCs w:val="24"/>
          <w:lang w:eastAsia="en-GB"/>
        </w:rPr>
        <w:t>Macroscelidea forms an outgroup to the Pseudopae</w:t>
      </w:r>
      <w:r w:rsidR="00B012D3">
        <w:rPr>
          <w:rFonts w:ascii="Times New Roman" w:eastAsia="Times New Roman" w:hAnsi="Times New Roman" w:cs="Times New Roman"/>
          <w:sz w:val="24"/>
          <w:szCs w:val="24"/>
          <w:lang w:eastAsia="en-GB"/>
        </w:rPr>
        <w:t>n</w:t>
      </w:r>
      <w:r w:rsidR="005A43CC">
        <w:rPr>
          <w:rFonts w:ascii="Times New Roman" w:eastAsia="Times New Roman" w:hAnsi="Times New Roman" w:cs="Times New Roman"/>
          <w:sz w:val="24"/>
          <w:szCs w:val="24"/>
          <w:lang w:eastAsia="en-GB"/>
        </w:rPr>
        <w:t xml:space="preserve">ungulata (figure S5). </w:t>
      </w:r>
      <w:r w:rsidR="003413EA">
        <w:rPr>
          <w:rFonts w:ascii="Times New Roman" w:eastAsia="Times New Roman" w:hAnsi="Times New Roman" w:cs="Times New Roman"/>
          <w:sz w:val="24"/>
          <w:szCs w:val="24"/>
          <w:lang w:eastAsia="en-GB"/>
        </w:rPr>
        <w:t xml:space="preserve">Furthermore, the position of the Tubulidentata has changed with </w:t>
      </w:r>
      <w:r w:rsidR="003413EA">
        <w:rPr>
          <w:rFonts w:ascii="Times New Roman" w:eastAsia="Times New Roman" w:hAnsi="Times New Roman" w:cs="Times New Roman"/>
          <w:i/>
          <w:sz w:val="24"/>
          <w:szCs w:val="24"/>
          <w:lang w:eastAsia="en-GB"/>
        </w:rPr>
        <w:t>Orycteropus afer</w:t>
      </w:r>
      <w:r w:rsidR="003413EA">
        <w:rPr>
          <w:rFonts w:ascii="Times New Roman" w:eastAsia="Times New Roman" w:hAnsi="Times New Roman" w:cs="Times New Roman"/>
          <w:sz w:val="24"/>
          <w:szCs w:val="24"/>
          <w:lang w:eastAsia="en-GB"/>
        </w:rPr>
        <w:t xml:space="preserve"> forming a sister clade to the Pae</w:t>
      </w:r>
      <w:r w:rsidR="00B012D3">
        <w:rPr>
          <w:rFonts w:ascii="Times New Roman" w:eastAsia="Times New Roman" w:hAnsi="Times New Roman" w:cs="Times New Roman"/>
          <w:sz w:val="24"/>
          <w:szCs w:val="24"/>
          <w:lang w:eastAsia="en-GB"/>
        </w:rPr>
        <w:t>n</w:t>
      </w:r>
      <w:r w:rsidR="003413EA">
        <w:rPr>
          <w:rFonts w:ascii="Times New Roman" w:eastAsia="Times New Roman" w:hAnsi="Times New Roman" w:cs="Times New Roman"/>
          <w:sz w:val="24"/>
          <w:szCs w:val="24"/>
          <w:lang w:eastAsia="en-GB"/>
        </w:rPr>
        <w:t>ungulata.</w:t>
      </w:r>
    </w:p>
    <w:p w:rsidR="00F0138A" w:rsidRDefault="00F0138A">
      <w:pPr>
        <w:suppressAutoHyphens w:val="0"/>
        <w:spacing w:after="160" w:line="259"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rsidR="00C956EC" w:rsidRDefault="003413EA" w:rsidP="00C956EC">
      <w:pPr>
        <w:jc w:val="center"/>
        <w:rPr>
          <w:noProof/>
          <w:lang w:eastAsia="en-GB"/>
        </w:rPr>
      </w:pPr>
      <w:r>
        <w:rPr>
          <w:noProof/>
          <w:lang w:eastAsia="en-GB"/>
        </w:rPr>
        <w:lastRenderedPageBreak/>
        <w:drawing>
          <wp:inline distT="0" distB="0" distL="0" distR="0" wp14:anchorId="7AAF1AE3" wp14:editId="666E070F">
            <wp:extent cx="3835400" cy="811286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31" t="5875" r="6004" b="774"/>
                    <a:stretch/>
                  </pic:blipFill>
                  <pic:spPr bwMode="auto">
                    <a:xfrm>
                      <a:off x="0" y="0"/>
                      <a:ext cx="3839009" cy="8120500"/>
                    </a:xfrm>
                    <a:prstGeom prst="rect">
                      <a:avLst/>
                    </a:prstGeom>
                    <a:ln>
                      <a:noFill/>
                    </a:ln>
                    <a:extLst>
                      <a:ext uri="{53640926-AAD7-44D8-BBD7-CCE9431645EC}">
                        <a14:shadowObscured xmlns:a14="http://schemas.microsoft.com/office/drawing/2010/main"/>
                      </a:ext>
                    </a:extLst>
                  </pic:spPr>
                </pic:pic>
              </a:graphicData>
            </a:graphic>
          </wp:inline>
        </w:drawing>
      </w:r>
    </w:p>
    <w:p w:rsidR="00CA3CF0" w:rsidRPr="00CA3CF0" w:rsidRDefault="00F12C36" w:rsidP="00CA3CF0">
      <w:pPr>
        <w:jc w:val="center"/>
        <w:rPr>
          <w:rFonts w:ascii="Times New Roman" w:eastAsia="Times New Roman" w:hAnsi="Times New Roman" w:cs="Times New Roman"/>
          <w:sz w:val="24"/>
          <w:szCs w:val="24"/>
          <w:lang w:eastAsia="en-GB"/>
        </w:rPr>
      </w:pPr>
      <w:r w:rsidRPr="00D13C76">
        <w:rPr>
          <w:rFonts w:ascii="Times New Roman" w:eastAsia="Times New Roman" w:hAnsi="Times New Roman" w:cs="Times New Roman"/>
          <w:b/>
          <w:sz w:val="24"/>
          <w:szCs w:val="24"/>
          <w:lang w:eastAsia="en-GB"/>
        </w:rPr>
        <w:t>Figure S</w:t>
      </w:r>
      <w:r w:rsidR="00F40FA9">
        <w:rPr>
          <w:rFonts w:ascii="Times New Roman" w:eastAsia="Times New Roman" w:hAnsi="Times New Roman" w:cs="Times New Roman"/>
          <w:b/>
          <w:sz w:val="24"/>
          <w:szCs w:val="24"/>
          <w:lang w:eastAsia="en-GB"/>
        </w:rPr>
        <w:t>5</w:t>
      </w:r>
      <w:r w:rsidRPr="00D13C76">
        <w:rPr>
          <w:rFonts w:ascii="Times New Roman" w:eastAsia="Times New Roman" w:hAnsi="Times New Roman" w:cs="Times New Roman"/>
          <w:b/>
          <w:sz w:val="24"/>
          <w:szCs w:val="24"/>
          <w:lang w:eastAsia="en-GB"/>
        </w:rPr>
        <w:t>.</w:t>
      </w:r>
      <w:r w:rsidRPr="00D13C76">
        <w:rPr>
          <w:rFonts w:ascii="Times New Roman" w:eastAsia="Times New Roman" w:hAnsi="Times New Roman" w:cs="Times New Roman"/>
          <w:sz w:val="24"/>
          <w:szCs w:val="24"/>
          <w:lang w:eastAsia="en-GB"/>
        </w:rPr>
        <w:t xml:space="preserve"> Node-dated constrained phylogeny based on molecular data only with off-set exponential node calibrations. The blue lines represent the 95% posterior </w:t>
      </w:r>
      <w:r w:rsidR="00513791">
        <w:rPr>
          <w:rFonts w:ascii="Times New Roman" w:eastAsia="Times New Roman" w:hAnsi="Times New Roman" w:cs="Times New Roman"/>
          <w:sz w:val="24"/>
          <w:szCs w:val="24"/>
          <w:lang w:eastAsia="en-GB"/>
        </w:rPr>
        <w:t>densities</w:t>
      </w:r>
      <w:r w:rsidRPr="00D13C76">
        <w:rPr>
          <w:rFonts w:ascii="Times New Roman" w:eastAsia="Times New Roman" w:hAnsi="Times New Roman" w:cs="Times New Roman"/>
          <w:sz w:val="24"/>
          <w:szCs w:val="24"/>
          <w:lang w:eastAsia="en-GB"/>
        </w:rPr>
        <w:t>.</w:t>
      </w:r>
    </w:p>
    <w:p w:rsidR="00CA3CF0" w:rsidRDefault="00CA3CF0" w:rsidP="00CA3CF0">
      <w:pPr>
        <w:jc w:val="center"/>
        <w:rPr>
          <w:rFonts w:ascii="Times New Roman" w:eastAsia="Times New Roman" w:hAnsi="Times New Roman" w:cs="Times New Roman"/>
          <w:b/>
          <w:sz w:val="24"/>
          <w:szCs w:val="24"/>
          <w:lang w:eastAsia="en-GB"/>
        </w:rPr>
      </w:pPr>
      <w:r>
        <w:rPr>
          <w:noProof/>
          <w:lang w:eastAsia="en-GB"/>
        </w:rPr>
        <w:lastRenderedPageBreak/>
        <w:drawing>
          <wp:inline distT="0" distB="0" distL="0" distR="0" wp14:anchorId="3175288A" wp14:editId="3B1FFA94">
            <wp:extent cx="4095750" cy="8118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45" t="5372" b="917"/>
                    <a:stretch/>
                  </pic:blipFill>
                  <pic:spPr bwMode="auto">
                    <a:xfrm>
                      <a:off x="0" y="0"/>
                      <a:ext cx="4102299" cy="8131242"/>
                    </a:xfrm>
                    <a:prstGeom prst="rect">
                      <a:avLst/>
                    </a:prstGeom>
                    <a:ln>
                      <a:noFill/>
                    </a:ln>
                    <a:extLst>
                      <a:ext uri="{53640926-AAD7-44D8-BBD7-CCE9431645EC}">
                        <a14:shadowObscured xmlns:a14="http://schemas.microsoft.com/office/drawing/2010/main"/>
                      </a:ext>
                    </a:extLst>
                  </pic:spPr>
                </pic:pic>
              </a:graphicData>
            </a:graphic>
          </wp:inline>
        </w:drawing>
      </w:r>
    </w:p>
    <w:p w:rsidR="00AC7783" w:rsidRDefault="00CA3CF0" w:rsidP="00081A5F">
      <w:pPr>
        <w:jc w:val="center"/>
        <w:rPr>
          <w:rFonts w:ascii="Times New Roman" w:eastAsia="Times New Roman" w:hAnsi="Times New Roman" w:cs="Times New Roman"/>
          <w:sz w:val="24"/>
          <w:szCs w:val="24"/>
          <w:lang w:eastAsia="en-GB"/>
        </w:rPr>
      </w:pPr>
      <w:r w:rsidRPr="00D13C76">
        <w:rPr>
          <w:rFonts w:ascii="Times New Roman" w:eastAsia="Times New Roman" w:hAnsi="Times New Roman" w:cs="Times New Roman"/>
          <w:b/>
          <w:sz w:val="24"/>
          <w:szCs w:val="24"/>
          <w:lang w:eastAsia="en-GB"/>
        </w:rPr>
        <w:t>Figure S</w:t>
      </w:r>
      <w:r w:rsidR="00F40FA9">
        <w:rPr>
          <w:rFonts w:ascii="Times New Roman" w:eastAsia="Times New Roman" w:hAnsi="Times New Roman" w:cs="Times New Roman"/>
          <w:b/>
          <w:sz w:val="24"/>
          <w:szCs w:val="24"/>
          <w:lang w:eastAsia="en-GB"/>
        </w:rPr>
        <w:t>6</w:t>
      </w:r>
      <w:r w:rsidRPr="00D13C76">
        <w:rPr>
          <w:rFonts w:ascii="Times New Roman" w:eastAsia="Times New Roman" w:hAnsi="Times New Roman" w:cs="Times New Roman"/>
          <w:b/>
          <w:sz w:val="24"/>
          <w:szCs w:val="24"/>
          <w:lang w:eastAsia="en-GB"/>
        </w:rPr>
        <w:t>.</w:t>
      </w:r>
      <w:r w:rsidRPr="00D13C76">
        <w:rPr>
          <w:rFonts w:ascii="Times New Roman" w:eastAsia="Times New Roman" w:hAnsi="Times New Roman" w:cs="Times New Roman"/>
          <w:sz w:val="24"/>
          <w:szCs w:val="24"/>
          <w:lang w:eastAsia="en-GB"/>
        </w:rPr>
        <w:t xml:space="preserve"> Node-dated constrained ph</w:t>
      </w:r>
      <w:r>
        <w:rPr>
          <w:rFonts w:ascii="Times New Roman" w:eastAsia="Times New Roman" w:hAnsi="Times New Roman" w:cs="Times New Roman"/>
          <w:sz w:val="24"/>
          <w:szCs w:val="24"/>
          <w:lang w:eastAsia="en-GB"/>
        </w:rPr>
        <w:t xml:space="preserve">ylogeny based on molecular and morphological data </w:t>
      </w:r>
      <w:r w:rsidRPr="00D13C76">
        <w:rPr>
          <w:rFonts w:ascii="Times New Roman" w:eastAsia="Times New Roman" w:hAnsi="Times New Roman" w:cs="Times New Roman"/>
          <w:sz w:val="24"/>
          <w:szCs w:val="24"/>
          <w:lang w:eastAsia="en-GB"/>
        </w:rPr>
        <w:t xml:space="preserve">with off-set exponential node calibrations. The blue lines represent the 95% posterior </w:t>
      </w:r>
      <w:r w:rsidR="008325EF">
        <w:rPr>
          <w:rFonts w:ascii="Times New Roman" w:eastAsia="Times New Roman" w:hAnsi="Times New Roman" w:cs="Times New Roman"/>
          <w:sz w:val="24"/>
          <w:szCs w:val="24"/>
          <w:lang w:eastAsia="en-GB"/>
        </w:rPr>
        <w:t>densities</w:t>
      </w:r>
      <w:r w:rsidRPr="00D13C76">
        <w:rPr>
          <w:rFonts w:ascii="Times New Roman" w:eastAsia="Times New Roman" w:hAnsi="Times New Roman" w:cs="Times New Roman"/>
          <w:sz w:val="24"/>
          <w:szCs w:val="24"/>
          <w:lang w:eastAsia="en-GB"/>
        </w:rPr>
        <w:t>.</w:t>
      </w:r>
      <w:r w:rsidR="00F0138A">
        <w:rPr>
          <w:rFonts w:ascii="Times New Roman" w:eastAsia="Times New Roman" w:hAnsi="Times New Roman" w:cs="Times New Roman"/>
          <w:sz w:val="24"/>
          <w:szCs w:val="24"/>
          <w:lang w:eastAsia="en-GB"/>
        </w:rPr>
        <w:br w:type="page"/>
      </w:r>
    </w:p>
    <w:p w:rsidR="00F12C36" w:rsidRPr="003054AF" w:rsidRDefault="003054AF" w:rsidP="003054AF">
      <w:pPr>
        <w:ind w:left="283"/>
        <w:rPr>
          <w:rFonts w:ascii="Times New Roman" w:hAnsi="Times New Roman" w:cs="Times New Roman"/>
          <w:b/>
          <w:sz w:val="24"/>
          <w:szCs w:val="24"/>
        </w:rPr>
      </w:pPr>
      <w:r>
        <w:rPr>
          <w:rFonts w:ascii="Times New Roman" w:hAnsi="Times New Roman" w:cs="Times New Roman"/>
          <w:b/>
          <w:sz w:val="24"/>
          <w:szCs w:val="24"/>
        </w:rPr>
        <w:lastRenderedPageBreak/>
        <w:t xml:space="preserve">10. </w:t>
      </w:r>
      <w:r w:rsidR="00F12C36" w:rsidRPr="003054AF">
        <w:rPr>
          <w:rFonts w:ascii="Times New Roman" w:hAnsi="Times New Roman" w:cs="Times New Roman"/>
          <w:b/>
          <w:sz w:val="24"/>
          <w:szCs w:val="24"/>
        </w:rPr>
        <w:t>Comparison of total-evidence and molecular ages</w:t>
      </w:r>
    </w:p>
    <w:p w:rsidR="004223D8" w:rsidRDefault="004223D8" w:rsidP="004223D8">
      <w:pPr>
        <w:rPr>
          <w:noProof/>
          <w:lang w:eastAsia="en-GB"/>
        </w:rPr>
        <w:sectPr w:rsidR="004223D8" w:rsidSect="004223D8">
          <w:headerReference w:type="default" r:id="rId13"/>
          <w:type w:val="continuous"/>
          <w:pgSz w:w="11906" w:h="16838"/>
          <w:pgMar w:top="1440" w:right="1440" w:bottom="1440" w:left="1440" w:header="708" w:footer="708" w:gutter="0"/>
          <w:cols w:space="708"/>
          <w:docGrid w:linePitch="360"/>
        </w:sectPr>
      </w:pPr>
      <w:r w:rsidRPr="00D13C76">
        <w:rPr>
          <w:rFonts w:ascii="Times New Roman" w:eastAsia="Times New Roman" w:hAnsi="Times New Roman" w:cs="Times New Roman"/>
          <w:b/>
          <w:sz w:val="24"/>
          <w:szCs w:val="24"/>
          <w:lang w:eastAsia="en-GB"/>
        </w:rPr>
        <w:t>Figure S</w:t>
      </w:r>
      <w:r>
        <w:rPr>
          <w:rFonts w:ascii="Times New Roman" w:eastAsia="Times New Roman" w:hAnsi="Times New Roman" w:cs="Times New Roman"/>
          <w:b/>
          <w:sz w:val="24"/>
          <w:szCs w:val="24"/>
          <w:lang w:eastAsia="en-GB"/>
        </w:rPr>
        <w:t>6</w:t>
      </w:r>
      <w:r>
        <w:rPr>
          <w:rFonts w:ascii="Times New Roman" w:hAnsi="Times New Roman" w:cs="Times New Roman"/>
          <w:b/>
          <w:sz w:val="24"/>
          <w:szCs w:val="24"/>
        </w:rPr>
        <w:t>.</w:t>
      </w:r>
      <w:r>
        <w:rPr>
          <w:rFonts w:ascii="Times New Roman" w:hAnsi="Times New Roman" w:cs="Times New Roman"/>
          <w:sz w:val="24"/>
          <w:szCs w:val="24"/>
        </w:rPr>
        <w:t xml:space="preserve"> Estimated ages from node dating are generally younger than total-evidence ages. All ages from the total-evidence analysis for afrotherian clades are older than the constrained molecular node-dated phylogeny (left) and the combined molecular and morphology node-dating dataset (right). The red line is the best-fitting relationship and the grey lines around the points indicate the 95% posterior intervals of the age estimates.</w:t>
      </w:r>
      <w:r w:rsidRPr="009D213C">
        <w:rPr>
          <w:noProof/>
          <w:lang w:eastAsia="en-GB"/>
        </w:rPr>
        <w:t xml:space="preserve"> </w:t>
      </w:r>
    </w:p>
    <w:p w:rsidR="004223D8" w:rsidRDefault="004223D8" w:rsidP="004223D8">
      <w:pPr>
        <w:rPr>
          <w:rFonts w:ascii="Times New Roman" w:hAnsi="Times New Roman" w:cs="Times New Roman"/>
          <w:sz w:val="24"/>
          <w:szCs w:val="24"/>
        </w:rPr>
      </w:pPr>
      <w:r>
        <w:rPr>
          <w:noProof/>
          <w:lang w:eastAsia="en-GB"/>
        </w:rPr>
        <w:lastRenderedPageBreak/>
        <w:drawing>
          <wp:inline distT="0" distB="0" distL="0" distR="0" wp14:anchorId="45664D36" wp14:editId="00ACEEA8">
            <wp:extent cx="6462395" cy="3152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62395" cy="3152140"/>
                    </a:xfrm>
                    <a:prstGeom prst="rect">
                      <a:avLst/>
                    </a:prstGeom>
                  </pic:spPr>
                </pic:pic>
              </a:graphicData>
            </a:graphic>
          </wp:inline>
        </w:drawing>
      </w:r>
    </w:p>
    <w:p w:rsidR="00F12C36" w:rsidRDefault="00F12C36" w:rsidP="00F12C36">
      <w:pPr>
        <w:rPr>
          <w:rFonts w:ascii="Times New Roman" w:hAnsi="Times New Roman" w:cs="Times New Roman"/>
          <w:sz w:val="24"/>
          <w:szCs w:val="24"/>
        </w:rPr>
      </w:pPr>
    </w:p>
    <w:p w:rsidR="009D213C" w:rsidRDefault="00F12C36" w:rsidP="009C6837">
      <w:pPr>
        <w:pStyle w:val="NoSpacing"/>
        <w:sectPr w:rsidR="009D213C" w:rsidSect="009D213C">
          <w:headerReference w:type="default" r:id="rId15"/>
          <w:type w:val="continuous"/>
          <w:pgSz w:w="11906" w:h="16838"/>
          <w:pgMar w:top="1440" w:right="1440" w:bottom="1440" w:left="289" w:header="708" w:footer="708" w:gutter="0"/>
          <w:cols w:space="708"/>
          <w:docGrid w:linePitch="360"/>
        </w:sectPr>
      </w:pPr>
      <w:r w:rsidRPr="00FF6942">
        <w:tab/>
        <w:t xml:space="preserve">  </w:t>
      </w:r>
    </w:p>
    <w:p w:rsidR="00F12C36" w:rsidRDefault="00F12C36" w:rsidP="009C6837">
      <w:pPr>
        <w:pStyle w:val="NoSpacing"/>
      </w:pPr>
    </w:p>
    <w:tbl>
      <w:tblPr>
        <w:tblStyle w:val="LightShading3"/>
        <w:tblpPr w:leftFromText="180" w:rightFromText="180" w:horzAnchor="margin" w:tblpY="830"/>
        <w:tblW w:w="9639" w:type="dxa"/>
        <w:tblLook w:val="04A0" w:firstRow="1" w:lastRow="0" w:firstColumn="1" w:lastColumn="0" w:noHBand="0" w:noVBand="1"/>
      </w:tblPr>
      <w:tblGrid>
        <w:gridCol w:w="892"/>
        <w:gridCol w:w="1376"/>
        <w:gridCol w:w="1512"/>
        <w:gridCol w:w="1418"/>
        <w:gridCol w:w="1417"/>
        <w:gridCol w:w="3024"/>
      </w:tblGrid>
      <w:tr w:rsidR="00792A9C" w:rsidTr="00191A66">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892" w:type="dxa"/>
            <w:shd w:val="clear" w:color="auto" w:fill="auto"/>
          </w:tcPr>
          <w:p w:rsidR="00792A9C" w:rsidRDefault="00A01999" w:rsidP="00A01999">
            <w:pPr>
              <w:pageBreakBefore/>
              <w:spacing w:after="0" w:line="240" w:lineRule="auto"/>
              <w:rPr>
                <w:rFonts w:ascii="Times New Roman" w:hAnsi="Times New Roman" w:cs="Times New Roman"/>
                <w:sz w:val="16"/>
                <w:szCs w:val="16"/>
              </w:rPr>
            </w:pPr>
            <w:r>
              <w:rPr>
                <w:rFonts w:ascii="Times New Roman" w:eastAsia="Times New Roman" w:hAnsi="Times New Roman" w:cs="Times New Roman"/>
                <w:sz w:val="24"/>
                <w:szCs w:val="24"/>
                <w:lang w:eastAsia="en-GB"/>
              </w:rPr>
              <w:lastRenderedPageBreak/>
              <w:br w:type="page"/>
            </w:r>
            <w:r w:rsidR="00792A9C">
              <w:rPr>
                <w:rFonts w:ascii="Times New Roman" w:hAnsi="Times New Roman" w:cs="Times New Roman"/>
                <w:sz w:val="16"/>
                <w:szCs w:val="16"/>
              </w:rPr>
              <w:t>Outgroup Mass (kg)</w:t>
            </w:r>
          </w:p>
        </w:tc>
        <w:tc>
          <w:tcPr>
            <w:tcW w:w="1376" w:type="dxa"/>
            <w:shd w:val="clear" w:color="auto" w:fill="auto"/>
          </w:tcPr>
          <w:p w:rsidR="00792A9C" w:rsidRDefault="00792A9C" w:rsidP="00A0199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Est. Root Mass (kg)</w:t>
            </w:r>
          </w:p>
        </w:tc>
        <w:tc>
          <w:tcPr>
            <w:tcW w:w="1512" w:type="dxa"/>
            <w:shd w:val="clear" w:color="auto" w:fill="auto"/>
          </w:tcPr>
          <w:p w:rsidR="00792A9C" w:rsidRDefault="00792A9C" w:rsidP="00A0199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Afrotheria Ancestral Mass (kg)</w:t>
            </w:r>
          </w:p>
        </w:tc>
        <w:tc>
          <w:tcPr>
            <w:tcW w:w="1418" w:type="dxa"/>
            <w:shd w:val="clear" w:color="auto" w:fill="auto"/>
          </w:tcPr>
          <w:p w:rsidR="00792A9C" w:rsidRDefault="00792A9C" w:rsidP="00A0199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BM  Est. Root Mass (kg)</w:t>
            </w:r>
          </w:p>
        </w:tc>
        <w:tc>
          <w:tcPr>
            <w:tcW w:w="1417" w:type="dxa"/>
            <w:shd w:val="clear" w:color="auto" w:fill="auto"/>
          </w:tcPr>
          <w:p w:rsidR="00792A9C" w:rsidRDefault="00792A9C" w:rsidP="00A0199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BM Afrotheria Ancestral Mass (kg)</w:t>
            </w:r>
          </w:p>
        </w:tc>
        <w:tc>
          <w:tcPr>
            <w:tcW w:w="3024" w:type="dxa"/>
            <w:shd w:val="clear" w:color="auto" w:fill="auto"/>
          </w:tcPr>
          <w:p w:rsidR="00792A9C" w:rsidRDefault="00792A9C" w:rsidP="00A0199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ΔPBIC (BM – Stable)</w:t>
            </w:r>
          </w:p>
        </w:tc>
      </w:tr>
      <w:tr w:rsidR="00792A9C" w:rsidTr="00191A6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892" w:type="dxa"/>
            <w:tcBorders>
              <w:top w:val="nil"/>
              <w:bottom w:val="nil"/>
            </w:tcBorders>
            <w:shd w:val="clear" w:color="auto" w:fill="auto"/>
          </w:tcPr>
          <w:p w:rsidR="00792A9C" w:rsidRDefault="00792A9C" w:rsidP="00A01999">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0.1</w:t>
            </w:r>
          </w:p>
        </w:tc>
        <w:tc>
          <w:tcPr>
            <w:tcW w:w="1376" w:type="dxa"/>
            <w:tcBorders>
              <w:top w:val="nil"/>
              <w:bottom w:val="nil"/>
            </w:tcBorders>
            <w:shd w:val="clear" w:color="auto" w:fill="auto"/>
          </w:tcPr>
          <w:p w:rsidR="00792A9C" w:rsidRPr="00F62476" w:rsidRDefault="00792A9C" w:rsidP="00A0199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F62476">
              <w:rPr>
                <w:rFonts w:ascii="Times New Roman" w:hAnsi="Times New Roman" w:cs="Times New Roman"/>
                <w:b/>
                <w:sz w:val="16"/>
                <w:szCs w:val="16"/>
              </w:rPr>
              <w:t>0.</w:t>
            </w:r>
            <w:r>
              <w:rPr>
                <w:rFonts w:ascii="Times New Roman" w:hAnsi="Times New Roman" w:cs="Times New Roman"/>
                <w:b/>
                <w:sz w:val="16"/>
                <w:szCs w:val="16"/>
              </w:rPr>
              <w:t xml:space="preserve">1 </w:t>
            </w:r>
            <w:r>
              <w:rPr>
                <w:rFonts w:ascii="Times New Roman" w:hAnsi="Times New Roman" w:cs="Times New Roman"/>
                <w:sz w:val="16"/>
                <w:szCs w:val="16"/>
              </w:rPr>
              <w:t>(0.10-0.10)</w:t>
            </w:r>
          </w:p>
        </w:tc>
        <w:tc>
          <w:tcPr>
            <w:tcW w:w="1512" w:type="dxa"/>
            <w:tcBorders>
              <w:top w:val="nil"/>
              <w:bottom w:val="nil"/>
            </w:tcBorders>
            <w:shd w:val="clear" w:color="auto" w:fill="auto"/>
          </w:tcPr>
          <w:p w:rsidR="00792A9C" w:rsidRPr="00F62476" w:rsidRDefault="00792A9C" w:rsidP="00A0199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0.10 </w:t>
            </w:r>
            <w:r>
              <w:rPr>
                <w:rFonts w:ascii="Times New Roman" w:hAnsi="Times New Roman" w:cs="Times New Roman"/>
                <w:sz w:val="16"/>
                <w:szCs w:val="16"/>
              </w:rPr>
              <w:t>(0.03-0.31)</w:t>
            </w:r>
          </w:p>
        </w:tc>
        <w:tc>
          <w:tcPr>
            <w:tcW w:w="1418" w:type="dxa"/>
            <w:tcBorders>
              <w:top w:val="nil"/>
              <w:bottom w:val="nil"/>
            </w:tcBorders>
            <w:shd w:val="clear" w:color="auto" w:fill="auto"/>
          </w:tcPr>
          <w:p w:rsidR="00792A9C" w:rsidRDefault="00792A9C" w:rsidP="00A0199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0.10 </w:t>
            </w:r>
            <w:r>
              <w:rPr>
                <w:rFonts w:ascii="Times New Roman" w:hAnsi="Times New Roman" w:cs="Times New Roman"/>
                <w:sz w:val="16"/>
                <w:szCs w:val="16"/>
              </w:rPr>
              <w:t>(0.09-0.11)</w:t>
            </w:r>
          </w:p>
        </w:tc>
        <w:tc>
          <w:tcPr>
            <w:tcW w:w="1417" w:type="dxa"/>
            <w:tcBorders>
              <w:top w:val="nil"/>
              <w:bottom w:val="nil"/>
            </w:tcBorders>
            <w:shd w:val="clear" w:color="auto" w:fill="auto"/>
          </w:tcPr>
          <w:p w:rsidR="00792A9C" w:rsidRPr="00F62476" w:rsidRDefault="00792A9C" w:rsidP="00A0199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0.48 </w:t>
            </w:r>
            <w:r>
              <w:rPr>
                <w:rFonts w:ascii="Times New Roman" w:hAnsi="Times New Roman" w:cs="Times New Roman"/>
                <w:sz w:val="16"/>
                <w:szCs w:val="16"/>
              </w:rPr>
              <w:t>(0.15-1.58)</w:t>
            </w:r>
          </w:p>
        </w:tc>
        <w:tc>
          <w:tcPr>
            <w:tcW w:w="3024" w:type="dxa"/>
            <w:tcBorders>
              <w:top w:val="nil"/>
              <w:bottom w:val="nil"/>
            </w:tcBorders>
            <w:shd w:val="clear" w:color="auto" w:fill="auto"/>
          </w:tcPr>
          <w:p w:rsidR="00792A9C" w:rsidRDefault="00792A9C" w:rsidP="00A0199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F62476">
              <w:rPr>
                <w:rFonts w:ascii="Times New Roman" w:hAnsi="Times New Roman" w:cs="Times New Roman"/>
                <w:sz w:val="16"/>
                <w:szCs w:val="16"/>
              </w:rPr>
              <w:t>32.5055</w:t>
            </w:r>
          </w:p>
        </w:tc>
      </w:tr>
      <w:tr w:rsidR="00792A9C" w:rsidTr="00191A66">
        <w:trPr>
          <w:trHeight w:val="57"/>
        </w:trPr>
        <w:tc>
          <w:tcPr>
            <w:cnfStyle w:val="001000000000" w:firstRow="0" w:lastRow="0" w:firstColumn="1" w:lastColumn="0" w:oddVBand="0" w:evenVBand="0" w:oddHBand="0" w:evenHBand="0" w:firstRowFirstColumn="0" w:firstRowLastColumn="0" w:lastRowFirstColumn="0" w:lastRowLastColumn="0"/>
            <w:tcW w:w="892" w:type="dxa"/>
            <w:tcBorders>
              <w:top w:val="nil"/>
              <w:bottom w:val="nil"/>
            </w:tcBorders>
          </w:tcPr>
          <w:p w:rsidR="00792A9C" w:rsidRDefault="00792A9C" w:rsidP="00A01999">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0.5</w:t>
            </w:r>
          </w:p>
        </w:tc>
        <w:tc>
          <w:tcPr>
            <w:tcW w:w="1376" w:type="dxa"/>
            <w:tcBorders>
              <w:top w:val="nil"/>
              <w:bottom w:val="nil"/>
            </w:tcBorders>
          </w:tcPr>
          <w:p w:rsidR="00792A9C" w:rsidRPr="00981C63" w:rsidRDefault="00792A9C" w:rsidP="00A0199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0.5 </w:t>
            </w:r>
            <w:r>
              <w:rPr>
                <w:rFonts w:ascii="Times New Roman" w:hAnsi="Times New Roman" w:cs="Times New Roman"/>
                <w:sz w:val="16"/>
                <w:szCs w:val="16"/>
              </w:rPr>
              <w:t>(0.48-0.52)</w:t>
            </w:r>
          </w:p>
        </w:tc>
        <w:tc>
          <w:tcPr>
            <w:tcW w:w="1512" w:type="dxa"/>
            <w:tcBorders>
              <w:top w:val="nil"/>
              <w:bottom w:val="nil"/>
            </w:tcBorders>
          </w:tcPr>
          <w:p w:rsidR="00792A9C" w:rsidRPr="00981C63" w:rsidRDefault="00792A9C" w:rsidP="00A0199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0.27 </w:t>
            </w:r>
            <w:r>
              <w:rPr>
                <w:rFonts w:ascii="Times New Roman" w:hAnsi="Times New Roman" w:cs="Times New Roman"/>
                <w:sz w:val="16"/>
                <w:szCs w:val="16"/>
              </w:rPr>
              <w:t>(0.06-1.02)</w:t>
            </w:r>
          </w:p>
        </w:tc>
        <w:tc>
          <w:tcPr>
            <w:tcW w:w="1418" w:type="dxa"/>
            <w:tcBorders>
              <w:top w:val="nil"/>
              <w:bottom w:val="nil"/>
            </w:tcBorders>
          </w:tcPr>
          <w:p w:rsidR="00792A9C" w:rsidRDefault="00792A9C" w:rsidP="00A0199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0.5 </w:t>
            </w:r>
            <w:r>
              <w:rPr>
                <w:rFonts w:ascii="Times New Roman" w:hAnsi="Times New Roman" w:cs="Times New Roman"/>
                <w:sz w:val="16"/>
                <w:szCs w:val="16"/>
              </w:rPr>
              <w:t>(0.48-0.53)</w:t>
            </w:r>
          </w:p>
        </w:tc>
        <w:tc>
          <w:tcPr>
            <w:tcW w:w="1417" w:type="dxa"/>
            <w:tcBorders>
              <w:top w:val="nil"/>
              <w:bottom w:val="nil"/>
            </w:tcBorders>
          </w:tcPr>
          <w:p w:rsidR="00792A9C" w:rsidRPr="00981C63" w:rsidRDefault="00792A9C" w:rsidP="00A0199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0.93 </w:t>
            </w:r>
            <w:r>
              <w:rPr>
                <w:rFonts w:ascii="Times New Roman" w:hAnsi="Times New Roman" w:cs="Times New Roman"/>
                <w:sz w:val="16"/>
                <w:szCs w:val="16"/>
              </w:rPr>
              <w:t>(0.28-2.99)</w:t>
            </w:r>
          </w:p>
        </w:tc>
        <w:tc>
          <w:tcPr>
            <w:tcW w:w="3024" w:type="dxa"/>
            <w:tcBorders>
              <w:top w:val="nil"/>
              <w:bottom w:val="nil"/>
            </w:tcBorders>
          </w:tcPr>
          <w:p w:rsidR="00792A9C" w:rsidRDefault="00792A9C" w:rsidP="00A0199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981C63">
              <w:rPr>
                <w:rFonts w:ascii="Times New Roman" w:hAnsi="Times New Roman" w:cs="Times New Roman"/>
                <w:sz w:val="16"/>
                <w:szCs w:val="16"/>
              </w:rPr>
              <w:t>22.1525</w:t>
            </w:r>
          </w:p>
        </w:tc>
      </w:tr>
      <w:tr w:rsidR="00792A9C" w:rsidTr="00191A6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892" w:type="dxa"/>
            <w:tcBorders>
              <w:top w:val="nil"/>
              <w:bottom w:val="nil"/>
            </w:tcBorders>
            <w:shd w:val="clear" w:color="auto" w:fill="auto"/>
          </w:tcPr>
          <w:p w:rsidR="00792A9C" w:rsidRDefault="00792A9C" w:rsidP="00A01999">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1</w:t>
            </w:r>
          </w:p>
        </w:tc>
        <w:tc>
          <w:tcPr>
            <w:tcW w:w="1376" w:type="dxa"/>
            <w:tcBorders>
              <w:top w:val="nil"/>
              <w:bottom w:val="nil"/>
            </w:tcBorders>
            <w:shd w:val="clear" w:color="auto" w:fill="auto"/>
          </w:tcPr>
          <w:p w:rsidR="00792A9C" w:rsidRPr="00926C94" w:rsidRDefault="00792A9C" w:rsidP="00A0199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1 </w:t>
            </w:r>
            <w:r>
              <w:rPr>
                <w:rFonts w:ascii="Times New Roman" w:hAnsi="Times New Roman" w:cs="Times New Roman"/>
                <w:sz w:val="16"/>
                <w:szCs w:val="16"/>
              </w:rPr>
              <w:t>(0.97-1.03)</w:t>
            </w:r>
          </w:p>
        </w:tc>
        <w:tc>
          <w:tcPr>
            <w:tcW w:w="1512" w:type="dxa"/>
            <w:tcBorders>
              <w:top w:val="nil"/>
              <w:bottom w:val="nil"/>
            </w:tcBorders>
            <w:shd w:val="clear" w:color="auto" w:fill="auto"/>
          </w:tcPr>
          <w:p w:rsidR="00792A9C" w:rsidRPr="00926C94" w:rsidRDefault="00792A9C" w:rsidP="00A0199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0.43 </w:t>
            </w:r>
            <w:r>
              <w:rPr>
                <w:rFonts w:ascii="Times New Roman" w:hAnsi="Times New Roman" w:cs="Times New Roman"/>
                <w:sz w:val="16"/>
                <w:szCs w:val="16"/>
              </w:rPr>
              <w:t>(0.07-1.89)</w:t>
            </w:r>
          </w:p>
        </w:tc>
        <w:tc>
          <w:tcPr>
            <w:tcW w:w="1418" w:type="dxa"/>
            <w:tcBorders>
              <w:top w:val="nil"/>
              <w:bottom w:val="nil"/>
            </w:tcBorders>
            <w:shd w:val="clear" w:color="auto" w:fill="auto"/>
          </w:tcPr>
          <w:p w:rsidR="00792A9C" w:rsidRDefault="00792A9C" w:rsidP="00A0199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1 </w:t>
            </w:r>
            <w:r>
              <w:rPr>
                <w:rFonts w:ascii="Times New Roman" w:hAnsi="Times New Roman" w:cs="Times New Roman"/>
                <w:sz w:val="16"/>
                <w:szCs w:val="16"/>
              </w:rPr>
              <w:t>(0.95-1.05)</w:t>
            </w:r>
          </w:p>
        </w:tc>
        <w:tc>
          <w:tcPr>
            <w:tcW w:w="1417" w:type="dxa"/>
            <w:tcBorders>
              <w:top w:val="nil"/>
              <w:bottom w:val="nil"/>
            </w:tcBorders>
            <w:shd w:val="clear" w:color="auto" w:fill="auto"/>
          </w:tcPr>
          <w:p w:rsidR="00792A9C" w:rsidRPr="00926C94" w:rsidRDefault="00792A9C" w:rsidP="00A0199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1.24 </w:t>
            </w:r>
            <w:r>
              <w:rPr>
                <w:rFonts w:ascii="Times New Roman" w:hAnsi="Times New Roman" w:cs="Times New Roman"/>
                <w:sz w:val="16"/>
                <w:szCs w:val="16"/>
              </w:rPr>
              <w:t>(0.38-4)</w:t>
            </w:r>
          </w:p>
        </w:tc>
        <w:tc>
          <w:tcPr>
            <w:tcW w:w="3024" w:type="dxa"/>
            <w:tcBorders>
              <w:top w:val="nil"/>
              <w:bottom w:val="nil"/>
            </w:tcBorders>
            <w:shd w:val="clear" w:color="auto" w:fill="auto"/>
          </w:tcPr>
          <w:p w:rsidR="00792A9C" w:rsidRDefault="00792A9C" w:rsidP="00A0199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295763">
              <w:rPr>
                <w:rFonts w:ascii="Times New Roman" w:hAnsi="Times New Roman" w:cs="Times New Roman"/>
                <w:sz w:val="16"/>
                <w:szCs w:val="16"/>
              </w:rPr>
              <w:t>18.042</w:t>
            </w:r>
          </w:p>
        </w:tc>
      </w:tr>
      <w:tr w:rsidR="00792A9C" w:rsidTr="00191A66">
        <w:trPr>
          <w:trHeight w:val="57"/>
        </w:trPr>
        <w:tc>
          <w:tcPr>
            <w:cnfStyle w:val="001000000000" w:firstRow="0" w:lastRow="0" w:firstColumn="1" w:lastColumn="0" w:oddVBand="0" w:evenVBand="0" w:oddHBand="0" w:evenHBand="0" w:firstRowFirstColumn="0" w:firstRowLastColumn="0" w:lastRowFirstColumn="0" w:lastRowLastColumn="0"/>
            <w:tcW w:w="892" w:type="dxa"/>
            <w:tcBorders>
              <w:top w:val="nil"/>
              <w:bottom w:val="nil"/>
            </w:tcBorders>
          </w:tcPr>
          <w:p w:rsidR="00792A9C" w:rsidRDefault="00792A9C" w:rsidP="00A01999">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5</w:t>
            </w:r>
          </w:p>
        </w:tc>
        <w:tc>
          <w:tcPr>
            <w:tcW w:w="1376" w:type="dxa"/>
            <w:tcBorders>
              <w:top w:val="nil"/>
              <w:bottom w:val="nil"/>
            </w:tcBorders>
          </w:tcPr>
          <w:p w:rsidR="00792A9C" w:rsidRPr="009A5E9F" w:rsidRDefault="00792A9C" w:rsidP="00A0199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5 </w:t>
            </w:r>
            <w:r>
              <w:rPr>
                <w:rFonts w:ascii="Times New Roman" w:hAnsi="Times New Roman" w:cs="Times New Roman"/>
                <w:sz w:val="16"/>
                <w:szCs w:val="16"/>
              </w:rPr>
              <w:t>(4.83-5.16)</w:t>
            </w:r>
          </w:p>
        </w:tc>
        <w:tc>
          <w:tcPr>
            <w:tcW w:w="1512" w:type="dxa"/>
            <w:tcBorders>
              <w:top w:val="nil"/>
              <w:bottom w:val="nil"/>
            </w:tcBorders>
          </w:tcPr>
          <w:p w:rsidR="00792A9C" w:rsidRPr="009A5E9F" w:rsidRDefault="00792A9C" w:rsidP="00A0199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1.35 </w:t>
            </w:r>
            <w:r>
              <w:rPr>
                <w:rFonts w:ascii="Times New Roman" w:hAnsi="Times New Roman" w:cs="Times New Roman"/>
                <w:sz w:val="16"/>
                <w:szCs w:val="16"/>
              </w:rPr>
              <w:t>(0.05-9.35)</w:t>
            </w:r>
          </w:p>
        </w:tc>
        <w:tc>
          <w:tcPr>
            <w:tcW w:w="1418" w:type="dxa"/>
            <w:tcBorders>
              <w:top w:val="nil"/>
              <w:bottom w:val="nil"/>
            </w:tcBorders>
          </w:tcPr>
          <w:p w:rsidR="00792A9C" w:rsidRPr="002A19D3" w:rsidRDefault="00792A9C" w:rsidP="00A0199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5 </w:t>
            </w:r>
            <w:r>
              <w:rPr>
                <w:rFonts w:ascii="Times New Roman" w:hAnsi="Times New Roman" w:cs="Times New Roman"/>
                <w:sz w:val="16"/>
                <w:szCs w:val="16"/>
              </w:rPr>
              <w:t>(4.76-5.25)</w:t>
            </w:r>
          </w:p>
        </w:tc>
        <w:tc>
          <w:tcPr>
            <w:tcW w:w="1417" w:type="dxa"/>
            <w:tcBorders>
              <w:top w:val="nil"/>
              <w:bottom w:val="nil"/>
            </w:tcBorders>
          </w:tcPr>
          <w:p w:rsidR="00792A9C" w:rsidRPr="002A19D3" w:rsidRDefault="00792A9C" w:rsidP="00A0199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2.45 </w:t>
            </w:r>
            <w:r>
              <w:rPr>
                <w:rFonts w:ascii="Times New Roman" w:hAnsi="Times New Roman" w:cs="Times New Roman"/>
                <w:sz w:val="16"/>
                <w:szCs w:val="16"/>
              </w:rPr>
              <w:t>(0.75-8.03)</w:t>
            </w:r>
          </w:p>
        </w:tc>
        <w:tc>
          <w:tcPr>
            <w:tcW w:w="3024" w:type="dxa"/>
            <w:tcBorders>
              <w:top w:val="nil"/>
              <w:bottom w:val="nil"/>
            </w:tcBorders>
          </w:tcPr>
          <w:p w:rsidR="00792A9C" w:rsidRDefault="00792A9C" w:rsidP="00A0199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F12566">
              <w:rPr>
                <w:rFonts w:ascii="Times New Roman" w:hAnsi="Times New Roman" w:cs="Times New Roman"/>
                <w:sz w:val="16"/>
                <w:szCs w:val="16"/>
              </w:rPr>
              <w:t>15.046</w:t>
            </w:r>
          </w:p>
        </w:tc>
      </w:tr>
      <w:tr w:rsidR="00792A9C" w:rsidTr="00191A66">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892" w:type="dxa"/>
            <w:tcBorders>
              <w:top w:val="nil"/>
              <w:bottom w:val="nil"/>
            </w:tcBorders>
            <w:shd w:val="clear" w:color="auto" w:fill="auto"/>
          </w:tcPr>
          <w:p w:rsidR="00792A9C" w:rsidRDefault="00792A9C" w:rsidP="00A01999">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10</w:t>
            </w:r>
          </w:p>
        </w:tc>
        <w:tc>
          <w:tcPr>
            <w:tcW w:w="1376" w:type="dxa"/>
            <w:tcBorders>
              <w:top w:val="nil"/>
              <w:bottom w:val="nil"/>
            </w:tcBorders>
            <w:shd w:val="clear" w:color="auto" w:fill="auto"/>
          </w:tcPr>
          <w:p w:rsidR="00792A9C" w:rsidRPr="00AA59E4" w:rsidRDefault="00AA59E4" w:rsidP="00A0199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10 </w:t>
            </w:r>
            <w:r>
              <w:rPr>
                <w:rFonts w:ascii="Times New Roman" w:hAnsi="Times New Roman" w:cs="Times New Roman"/>
                <w:sz w:val="16"/>
                <w:szCs w:val="16"/>
              </w:rPr>
              <w:t>(9.67-10.31)</w:t>
            </w:r>
          </w:p>
        </w:tc>
        <w:tc>
          <w:tcPr>
            <w:tcW w:w="1512" w:type="dxa"/>
            <w:tcBorders>
              <w:top w:val="nil"/>
              <w:bottom w:val="nil"/>
            </w:tcBorders>
            <w:shd w:val="clear" w:color="auto" w:fill="auto"/>
          </w:tcPr>
          <w:p w:rsidR="00792A9C" w:rsidRPr="00AA59E4" w:rsidRDefault="00AA59E4" w:rsidP="00A0199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2.03 </w:t>
            </w:r>
            <w:r>
              <w:rPr>
                <w:rFonts w:ascii="Times New Roman" w:hAnsi="Times New Roman" w:cs="Times New Roman"/>
                <w:sz w:val="16"/>
                <w:szCs w:val="16"/>
              </w:rPr>
              <w:t>(0.04-18.42)</w:t>
            </w:r>
          </w:p>
        </w:tc>
        <w:tc>
          <w:tcPr>
            <w:tcW w:w="1418" w:type="dxa"/>
            <w:tcBorders>
              <w:top w:val="nil"/>
              <w:bottom w:val="nil"/>
            </w:tcBorders>
            <w:shd w:val="clear" w:color="auto" w:fill="auto"/>
          </w:tcPr>
          <w:p w:rsidR="00792A9C" w:rsidRPr="00AA59E4" w:rsidRDefault="00AA59E4" w:rsidP="00A0199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9.99 </w:t>
            </w:r>
            <w:r>
              <w:rPr>
                <w:rFonts w:ascii="Times New Roman" w:hAnsi="Times New Roman" w:cs="Times New Roman"/>
                <w:sz w:val="16"/>
                <w:szCs w:val="16"/>
              </w:rPr>
              <w:t>(9.51-10.5)</w:t>
            </w:r>
          </w:p>
        </w:tc>
        <w:tc>
          <w:tcPr>
            <w:tcW w:w="1417" w:type="dxa"/>
            <w:tcBorders>
              <w:top w:val="nil"/>
              <w:bottom w:val="nil"/>
            </w:tcBorders>
            <w:shd w:val="clear" w:color="auto" w:fill="auto"/>
          </w:tcPr>
          <w:p w:rsidR="00792A9C" w:rsidRPr="00AA59E4" w:rsidRDefault="00AA59E4" w:rsidP="00A0199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3.24 </w:t>
            </w:r>
            <w:r>
              <w:rPr>
                <w:rFonts w:ascii="Times New Roman" w:hAnsi="Times New Roman" w:cs="Times New Roman"/>
                <w:sz w:val="16"/>
                <w:szCs w:val="16"/>
              </w:rPr>
              <w:t>(0.99-10.71)</w:t>
            </w:r>
          </w:p>
        </w:tc>
        <w:tc>
          <w:tcPr>
            <w:tcW w:w="3024" w:type="dxa"/>
            <w:tcBorders>
              <w:top w:val="nil"/>
              <w:bottom w:val="nil"/>
            </w:tcBorders>
            <w:shd w:val="clear" w:color="auto" w:fill="auto"/>
          </w:tcPr>
          <w:p w:rsidR="00792A9C" w:rsidRDefault="00C15119" w:rsidP="00A0199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rPr>
            </w:pPr>
            <w:r w:rsidRPr="00C15119">
              <w:rPr>
                <w:rFonts w:ascii="Times New Roman" w:hAnsi="Times New Roman" w:cs="Times New Roman"/>
                <w:sz w:val="16"/>
                <w:szCs w:val="16"/>
              </w:rPr>
              <w:t>16.756</w:t>
            </w:r>
          </w:p>
        </w:tc>
      </w:tr>
      <w:tr w:rsidR="00792A9C" w:rsidTr="00191A66">
        <w:trPr>
          <w:trHeight w:val="57"/>
        </w:trPr>
        <w:tc>
          <w:tcPr>
            <w:cnfStyle w:val="001000000000" w:firstRow="0" w:lastRow="0" w:firstColumn="1" w:lastColumn="0" w:oddVBand="0" w:evenVBand="0" w:oddHBand="0" w:evenHBand="0" w:firstRowFirstColumn="0" w:firstRowLastColumn="0" w:lastRowFirstColumn="0" w:lastRowLastColumn="0"/>
            <w:tcW w:w="892" w:type="dxa"/>
            <w:tcBorders>
              <w:top w:val="nil"/>
            </w:tcBorders>
          </w:tcPr>
          <w:p w:rsidR="00792A9C" w:rsidRDefault="00792A9C" w:rsidP="00A01999">
            <w:pPr>
              <w:spacing w:after="0" w:line="240" w:lineRule="auto"/>
              <w:jc w:val="center"/>
              <w:rPr>
                <w:rFonts w:ascii="Times New Roman" w:hAnsi="Times New Roman" w:cs="Times New Roman"/>
                <w:sz w:val="16"/>
                <w:szCs w:val="16"/>
              </w:rPr>
            </w:pPr>
            <w:r>
              <w:rPr>
                <w:rFonts w:ascii="Times New Roman" w:hAnsi="Times New Roman" w:cs="Times New Roman"/>
                <w:sz w:val="16"/>
                <w:szCs w:val="16"/>
              </w:rPr>
              <w:t>20</w:t>
            </w:r>
          </w:p>
        </w:tc>
        <w:tc>
          <w:tcPr>
            <w:tcW w:w="1376" w:type="dxa"/>
            <w:tcBorders>
              <w:top w:val="nil"/>
            </w:tcBorders>
          </w:tcPr>
          <w:p w:rsidR="00792A9C" w:rsidRPr="00717FE8" w:rsidRDefault="00792A9C" w:rsidP="00A0199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20 </w:t>
            </w:r>
            <w:r>
              <w:rPr>
                <w:rFonts w:ascii="Times New Roman" w:hAnsi="Times New Roman" w:cs="Times New Roman"/>
                <w:sz w:val="16"/>
                <w:szCs w:val="16"/>
              </w:rPr>
              <w:t>(19.37-20.61)</w:t>
            </w:r>
          </w:p>
        </w:tc>
        <w:tc>
          <w:tcPr>
            <w:tcW w:w="1512" w:type="dxa"/>
            <w:tcBorders>
              <w:top w:val="nil"/>
            </w:tcBorders>
          </w:tcPr>
          <w:p w:rsidR="00792A9C" w:rsidRPr="00717FE8" w:rsidRDefault="00792A9C" w:rsidP="00A0199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2.02 </w:t>
            </w:r>
            <w:r>
              <w:rPr>
                <w:rFonts w:ascii="Times New Roman" w:hAnsi="Times New Roman" w:cs="Times New Roman"/>
                <w:sz w:val="16"/>
                <w:szCs w:val="16"/>
              </w:rPr>
              <w:t>(0.04-36.28)</w:t>
            </w:r>
          </w:p>
        </w:tc>
        <w:tc>
          <w:tcPr>
            <w:tcW w:w="1418" w:type="dxa"/>
            <w:tcBorders>
              <w:top w:val="nil"/>
            </w:tcBorders>
          </w:tcPr>
          <w:p w:rsidR="00792A9C" w:rsidRPr="00717FE8" w:rsidRDefault="00792A9C" w:rsidP="00A0199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19.98 </w:t>
            </w:r>
            <w:r>
              <w:rPr>
                <w:rFonts w:ascii="Times New Roman" w:hAnsi="Times New Roman" w:cs="Times New Roman"/>
                <w:sz w:val="16"/>
                <w:szCs w:val="16"/>
              </w:rPr>
              <w:t>(19.01-21)</w:t>
            </w:r>
          </w:p>
        </w:tc>
        <w:tc>
          <w:tcPr>
            <w:tcW w:w="1417" w:type="dxa"/>
            <w:tcBorders>
              <w:top w:val="nil"/>
            </w:tcBorders>
          </w:tcPr>
          <w:p w:rsidR="00792A9C" w:rsidRPr="00717FE8" w:rsidRDefault="00792A9C" w:rsidP="00A0199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b/>
                <w:sz w:val="16"/>
                <w:szCs w:val="16"/>
              </w:rPr>
              <w:t xml:space="preserve">4.35 </w:t>
            </w:r>
            <w:r>
              <w:rPr>
                <w:rFonts w:ascii="Times New Roman" w:hAnsi="Times New Roman" w:cs="Times New Roman"/>
                <w:sz w:val="16"/>
                <w:szCs w:val="16"/>
              </w:rPr>
              <w:t>(1.31-14.54)</w:t>
            </w:r>
          </w:p>
        </w:tc>
        <w:tc>
          <w:tcPr>
            <w:tcW w:w="3024" w:type="dxa"/>
            <w:tcBorders>
              <w:top w:val="nil"/>
            </w:tcBorders>
          </w:tcPr>
          <w:p w:rsidR="00792A9C" w:rsidRDefault="00792A9C" w:rsidP="00A0199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CD0314">
              <w:rPr>
                <w:rFonts w:ascii="Times New Roman" w:hAnsi="Times New Roman" w:cs="Times New Roman"/>
                <w:sz w:val="16"/>
                <w:szCs w:val="16"/>
              </w:rPr>
              <w:t>24.146</w:t>
            </w:r>
          </w:p>
        </w:tc>
      </w:tr>
    </w:tbl>
    <w:p w:rsidR="00A01999" w:rsidRDefault="00A01999" w:rsidP="00A01999">
      <w:pPr>
        <w:ind w:left="283"/>
        <w:rPr>
          <w:rFonts w:ascii="Times New Roman" w:eastAsia="Times New Roman" w:hAnsi="Times New Roman" w:cs="Times New Roman"/>
          <w:b/>
          <w:color w:val="000000"/>
          <w:sz w:val="24"/>
          <w:szCs w:val="24"/>
          <w:lang w:eastAsia="en-GB"/>
        </w:rPr>
      </w:pPr>
      <w:r>
        <w:rPr>
          <w:rFonts w:ascii="Times New Roman" w:hAnsi="Times New Roman" w:cs="Times New Roman"/>
          <w:b/>
          <w:sz w:val="24"/>
          <w:szCs w:val="24"/>
        </w:rPr>
        <w:t>11. Effects of prior information on ancestral state estimation</w:t>
      </w:r>
    </w:p>
    <w:p w:rsidR="00A01999" w:rsidRDefault="00A01999" w:rsidP="00792A9C">
      <w:pPr>
        <w:rPr>
          <w:rFonts w:ascii="Times New Roman" w:eastAsia="Times New Roman" w:hAnsi="Times New Roman" w:cs="Times New Roman"/>
          <w:b/>
          <w:color w:val="000000"/>
          <w:sz w:val="24"/>
          <w:szCs w:val="24"/>
          <w:lang w:eastAsia="en-GB"/>
        </w:rPr>
      </w:pPr>
    </w:p>
    <w:p w:rsidR="0070631F" w:rsidRDefault="00792A9C" w:rsidP="00792A9C">
      <w:pPr>
        <w:rPr>
          <w:rFonts w:ascii="Times New Roman" w:eastAsia="Times New Roman" w:hAnsi="Times New Roman" w:cs="Times New Roman"/>
          <w:color w:val="000000"/>
          <w:sz w:val="24"/>
          <w:szCs w:val="24"/>
          <w:lang w:eastAsia="en-GB"/>
        </w:rPr>
      </w:pPr>
      <w:r>
        <w:rPr>
          <w:rFonts w:ascii="Times New Roman" w:eastAsia="Times New Roman" w:hAnsi="Times New Roman" w:cs="Times New Roman"/>
          <w:b/>
          <w:color w:val="000000"/>
          <w:sz w:val="24"/>
          <w:szCs w:val="24"/>
          <w:lang w:eastAsia="en-GB"/>
        </w:rPr>
        <w:t>Supplementary Table S</w:t>
      </w:r>
      <w:r w:rsidR="00B612AC">
        <w:rPr>
          <w:rFonts w:ascii="Times New Roman" w:eastAsia="Times New Roman" w:hAnsi="Times New Roman" w:cs="Times New Roman"/>
          <w:b/>
          <w:color w:val="000000"/>
          <w:sz w:val="24"/>
          <w:szCs w:val="24"/>
          <w:lang w:eastAsia="en-GB"/>
        </w:rPr>
        <w:t>2</w:t>
      </w:r>
      <w:r>
        <w:rPr>
          <w:rFonts w:ascii="Times New Roman" w:eastAsia="Times New Roman" w:hAnsi="Times New Roman" w:cs="Times New Roman"/>
          <w:b/>
          <w:color w:val="000000"/>
          <w:sz w:val="24"/>
          <w:szCs w:val="24"/>
          <w:lang w:eastAsia="en-GB"/>
        </w:rPr>
        <w:t>.</w:t>
      </w:r>
      <w:r>
        <w:rPr>
          <w:rFonts w:ascii="Times New Roman" w:eastAsia="Times New Roman" w:hAnsi="Times New Roman" w:cs="Times New Roman"/>
          <w:color w:val="000000"/>
          <w:sz w:val="24"/>
          <w:szCs w:val="24"/>
          <w:lang w:eastAsia="en-GB"/>
        </w:rPr>
        <w:t xml:space="preserve"> The use of outgroup priors in the StableTraits model produces ancestral Afrotheria masses that are comparable to the total-evidence phylogeny, and the ancestral mass for Afrotheria is considerably smaller than </w:t>
      </w:r>
      <w:proofErr w:type="gramStart"/>
      <w:r>
        <w:rPr>
          <w:rFonts w:ascii="Times New Roman" w:eastAsia="Times New Roman" w:hAnsi="Times New Roman" w:cs="Times New Roman"/>
          <w:color w:val="000000"/>
          <w:sz w:val="24"/>
          <w:szCs w:val="24"/>
          <w:lang w:eastAsia="en-GB"/>
        </w:rPr>
        <w:t>the outgroup</w:t>
      </w:r>
      <w:proofErr w:type="gramEnd"/>
      <w:r>
        <w:rPr>
          <w:rFonts w:ascii="Times New Roman" w:eastAsia="Times New Roman" w:hAnsi="Times New Roman" w:cs="Times New Roman"/>
          <w:color w:val="000000"/>
          <w:sz w:val="24"/>
          <w:szCs w:val="24"/>
          <w:lang w:eastAsia="en-GB"/>
        </w:rPr>
        <w:t xml:space="preserve"> mass.</w:t>
      </w:r>
    </w:p>
    <w:tbl>
      <w:tblPr>
        <w:tblStyle w:val="LightShading2"/>
        <w:tblpPr w:leftFromText="180" w:rightFromText="180" w:vertAnchor="text" w:horzAnchor="margin" w:tblpY="193"/>
        <w:tblW w:w="9606" w:type="dxa"/>
        <w:tblLayout w:type="fixed"/>
        <w:tblLook w:val="0620" w:firstRow="1" w:lastRow="0" w:firstColumn="0" w:lastColumn="0" w:noHBand="1" w:noVBand="1"/>
      </w:tblPr>
      <w:tblGrid>
        <w:gridCol w:w="1261"/>
        <w:gridCol w:w="1611"/>
        <w:gridCol w:w="1667"/>
        <w:gridCol w:w="1774"/>
        <w:gridCol w:w="1830"/>
        <w:gridCol w:w="1463"/>
      </w:tblGrid>
      <w:tr w:rsidR="00191A66" w:rsidRPr="00191A66" w:rsidTr="00191A66">
        <w:trPr>
          <w:cnfStyle w:val="100000000000" w:firstRow="1" w:lastRow="0" w:firstColumn="0" w:lastColumn="0" w:oddVBand="0" w:evenVBand="0" w:oddHBand="0" w:evenHBand="0" w:firstRowFirstColumn="0" w:firstRowLastColumn="0" w:lastRowFirstColumn="0" w:lastRowLastColumn="0"/>
          <w:trHeight w:val="20"/>
        </w:trPr>
        <w:tc>
          <w:tcPr>
            <w:tcW w:w="1261" w:type="dxa"/>
          </w:tcPr>
          <w:p w:rsidR="00191A66" w:rsidRPr="00191A66" w:rsidRDefault="00191A66" w:rsidP="00191A66">
            <w:pPr>
              <w:pStyle w:val="NoSpacing"/>
              <w:rPr>
                <w:sz w:val="16"/>
                <w:szCs w:val="16"/>
              </w:rPr>
            </w:pPr>
            <w:r w:rsidRPr="00191A66">
              <w:rPr>
                <w:sz w:val="16"/>
                <w:szCs w:val="16"/>
              </w:rPr>
              <w:br w:type="page"/>
              <w:t>Outgroup Mass  (kg)</w:t>
            </w:r>
          </w:p>
        </w:tc>
        <w:tc>
          <w:tcPr>
            <w:tcW w:w="1611" w:type="dxa"/>
          </w:tcPr>
          <w:p w:rsidR="00191A66" w:rsidRPr="00191A66" w:rsidRDefault="00191A66" w:rsidP="00191A66">
            <w:pPr>
              <w:pStyle w:val="NoSpacing"/>
              <w:rPr>
                <w:sz w:val="16"/>
                <w:szCs w:val="16"/>
              </w:rPr>
            </w:pPr>
            <w:r w:rsidRPr="00191A66">
              <w:rPr>
                <w:sz w:val="16"/>
                <w:szCs w:val="16"/>
              </w:rPr>
              <w:t>Est. Root Mass (kg)</w:t>
            </w:r>
          </w:p>
        </w:tc>
        <w:tc>
          <w:tcPr>
            <w:tcW w:w="1667" w:type="dxa"/>
          </w:tcPr>
          <w:p w:rsidR="00191A66" w:rsidRPr="00191A66" w:rsidRDefault="00191A66" w:rsidP="00191A66">
            <w:pPr>
              <w:pStyle w:val="NoSpacing"/>
              <w:rPr>
                <w:sz w:val="16"/>
                <w:szCs w:val="16"/>
              </w:rPr>
            </w:pPr>
            <w:r w:rsidRPr="00191A66">
              <w:rPr>
                <w:sz w:val="16"/>
                <w:szCs w:val="16"/>
              </w:rPr>
              <w:t>Afrotheria Ancestral Mass (kg)</w:t>
            </w:r>
          </w:p>
        </w:tc>
        <w:tc>
          <w:tcPr>
            <w:tcW w:w="1774" w:type="dxa"/>
          </w:tcPr>
          <w:p w:rsidR="00191A66" w:rsidRPr="00191A66" w:rsidRDefault="00191A66" w:rsidP="00191A66">
            <w:pPr>
              <w:pStyle w:val="NoSpacing"/>
              <w:rPr>
                <w:sz w:val="16"/>
                <w:szCs w:val="16"/>
              </w:rPr>
            </w:pPr>
            <w:r w:rsidRPr="00191A66">
              <w:rPr>
                <w:sz w:val="16"/>
                <w:szCs w:val="16"/>
              </w:rPr>
              <w:t>BM  Est. Root Mass (kg)</w:t>
            </w:r>
          </w:p>
        </w:tc>
        <w:tc>
          <w:tcPr>
            <w:tcW w:w="1830" w:type="dxa"/>
          </w:tcPr>
          <w:p w:rsidR="00191A66" w:rsidRPr="00191A66" w:rsidRDefault="00191A66" w:rsidP="00191A66">
            <w:pPr>
              <w:pStyle w:val="NoSpacing"/>
              <w:rPr>
                <w:sz w:val="16"/>
                <w:szCs w:val="16"/>
              </w:rPr>
            </w:pPr>
            <w:r w:rsidRPr="00191A66">
              <w:rPr>
                <w:sz w:val="16"/>
                <w:szCs w:val="16"/>
              </w:rPr>
              <w:t>BM Afrotheria Ancestral Mass (kg)</w:t>
            </w:r>
          </w:p>
        </w:tc>
        <w:tc>
          <w:tcPr>
            <w:tcW w:w="1463" w:type="dxa"/>
          </w:tcPr>
          <w:p w:rsidR="00191A66" w:rsidRPr="00191A66" w:rsidRDefault="00191A66" w:rsidP="00191A66">
            <w:pPr>
              <w:pStyle w:val="NoSpacing"/>
              <w:rPr>
                <w:sz w:val="16"/>
                <w:szCs w:val="16"/>
              </w:rPr>
            </w:pPr>
            <w:r w:rsidRPr="00191A66">
              <w:rPr>
                <w:sz w:val="16"/>
                <w:szCs w:val="16"/>
              </w:rPr>
              <w:t>ΔPBIC (BM – Stable)</w:t>
            </w:r>
          </w:p>
        </w:tc>
      </w:tr>
      <w:tr w:rsidR="00191A66" w:rsidRPr="00191A66" w:rsidTr="00191A66">
        <w:trPr>
          <w:trHeight w:val="20"/>
        </w:trPr>
        <w:tc>
          <w:tcPr>
            <w:tcW w:w="9606" w:type="dxa"/>
            <w:gridSpan w:val="6"/>
          </w:tcPr>
          <w:p w:rsidR="00191A66" w:rsidRPr="00191A66" w:rsidRDefault="00191A66" w:rsidP="00191A66">
            <w:pPr>
              <w:pStyle w:val="NoSpacing"/>
              <w:rPr>
                <w:sz w:val="16"/>
                <w:szCs w:val="16"/>
              </w:rPr>
            </w:pPr>
            <w:r w:rsidRPr="00191A66">
              <w:rPr>
                <w:sz w:val="16"/>
                <w:szCs w:val="16"/>
              </w:rPr>
              <w:t>Original Stem (5 Myr)</w:t>
            </w:r>
          </w:p>
        </w:tc>
      </w:tr>
      <w:tr w:rsidR="00191A66" w:rsidRPr="00191A66" w:rsidTr="00191A66">
        <w:trPr>
          <w:trHeight w:val="20"/>
        </w:trPr>
        <w:tc>
          <w:tcPr>
            <w:tcW w:w="1261" w:type="dxa"/>
          </w:tcPr>
          <w:p w:rsidR="00191A66" w:rsidRPr="00191A66" w:rsidRDefault="00191A66" w:rsidP="00191A66">
            <w:pPr>
              <w:pStyle w:val="NoSpacing"/>
              <w:rPr>
                <w:sz w:val="16"/>
                <w:szCs w:val="16"/>
              </w:rPr>
            </w:pPr>
            <w:r w:rsidRPr="00191A66">
              <w:rPr>
                <w:sz w:val="16"/>
                <w:szCs w:val="16"/>
              </w:rPr>
              <w:t>0.1</w:t>
            </w:r>
          </w:p>
        </w:tc>
        <w:tc>
          <w:tcPr>
            <w:tcW w:w="1611" w:type="dxa"/>
          </w:tcPr>
          <w:p w:rsidR="00191A66" w:rsidRPr="00191A66" w:rsidRDefault="00191A66" w:rsidP="00191A66">
            <w:pPr>
              <w:pStyle w:val="NoSpacing"/>
              <w:rPr>
                <w:sz w:val="16"/>
                <w:szCs w:val="16"/>
              </w:rPr>
            </w:pPr>
            <w:r w:rsidRPr="00191A66">
              <w:rPr>
                <w:b/>
                <w:sz w:val="16"/>
                <w:szCs w:val="16"/>
              </w:rPr>
              <w:t>0.1</w:t>
            </w:r>
            <w:r w:rsidRPr="00191A66">
              <w:rPr>
                <w:sz w:val="16"/>
                <w:szCs w:val="16"/>
              </w:rPr>
              <w:t xml:space="preserve"> (0.10-0.10)</w:t>
            </w:r>
          </w:p>
        </w:tc>
        <w:tc>
          <w:tcPr>
            <w:tcW w:w="1667" w:type="dxa"/>
          </w:tcPr>
          <w:p w:rsidR="00191A66" w:rsidRPr="00191A66" w:rsidRDefault="00191A66" w:rsidP="00191A66">
            <w:pPr>
              <w:pStyle w:val="NoSpacing"/>
              <w:rPr>
                <w:sz w:val="16"/>
                <w:szCs w:val="16"/>
              </w:rPr>
            </w:pPr>
            <w:r w:rsidRPr="00191A66">
              <w:rPr>
                <w:b/>
                <w:sz w:val="16"/>
                <w:szCs w:val="16"/>
              </w:rPr>
              <w:t>0.1</w:t>
            </w:r>
            <w:r w:rsidRPr="00191A66">
              <w:rPr>
                <w:sz w:val="16"/>
                <w:szCs w:val="16"/>
              </w:rPr>
              <w:t xml:space="preserve"> (0.04-0.32)</w:t>
            </w:r>
          </w:p>
        </w:tc>
        <w:tc>
          <w:tcPr>
            <w:tcW w:w="1774" w:type="dxa"/>
          </w:tcPr>
          <w:p w:rsidR="00191A66" w:rsidRPr="00191A66" w:rsidRDefault="00191A66" w:rsidP="00191A66">
            <w:pPr>
              <w:pStyle w:val="NoSpacing"/>
              <w:rPr>
                <w:sz w:val="16"/>
                <w:szCs w:val="16"/>
              </w:rPr>
            </w:pPr>
            <w:r w:rsidRPr="00191A66">
              <w:rPr>
                <w:b/>
                <w:sz w:val="16"/>
                <w:szCs w:val="16"/>
              </w:rPr>
              <w:t>0.1</w:t>
            </w:r>
            <w:r w:rsidRPr="00191A66">
              <w:rPr>
                <w:sz w:val="16"/>
                <w:szCs w:val="16"/>
              </w:rPr>
              <w:t xml:space="preserve"> (0.10-0.10)</w:t>
            </w:r>
          </w:p>
        </w:tc>
        <w:tc>
          <w:tcPr>
            <w:tcW w:w="1830" w:type="dxa"/>
          </w:tcPr>
          <w:p w:rsidR="00191A66" w:rsidRPr="00191A66" w:rsidRDefault="00191A66" w:rsidP="00191A66">
            <w:pPr>
              <w:pStyle w:val="NoSpacing"/>
              <w:rPr>
                <w:sz w:val="16"/>
                <w:szCs w:val="16"/>
              </w:rPr>
            </w:pPr>
            <w:r w:rsidRPr="00191A66">
              <w:rPr>
                <w:b/>
                <w:sz w:val="16"/>
                <w:szCs w:val="16"/>
              </w:rPr>
              <w:t>0.38</w:t>
            </w:r>
            <w:r w:rsidRPr="00191A66">
              <w:rPr>
                <w:sz w:val="16"/>
                <w:szCs w:val="16"/>
              </w:rPr>
              <w:t xml:space="preserve"> (0.11-1.33)</w:t>
            </w:r>
          </w:p>
        </w:tc>
        <w:tc>
          <w:tcPr>
            <w:tcW w:w="1463" w:type="dxa"/>
          </w:tcPr>
          <w:p w:rsidR="00191A66" w:rsidRPr="00191A66" w:rsidRDefault="00191A66" w:rsidP="00191A66">
            <w:pPr>
              <w:pStyle w:val="NoSpacing"/>
              <w:rPr>
                <w:sz w:val="16"/>
                <w:szCs w:val="16"/>
              </w:rPr>
            </w:pPr>
            <w:r w:rsidRPr="00191A66">
              <w:rPr>
                <w:sz w:val="16"/>
                <w:szCs w:val="16"/>
              </w:rPr>
              <w:t>62.8855</w:t>
            </w:r>
          </w:p>
        </w:tc>
      </w:tr>
      <w:tr w:rsidR="00191A66" w:rsidRPr="00191A66" w:rsidTr="00191A66">
        <w:trPr>
          <w:trHeight w:val="20"/>
        </w:trPr>
        <w:tc>
          <w:tcPr>
            <w:tcW w:w="1261" w:type="dxa"/>
          </w:tcPr>
          <w:p w:rsidR="00191A66" w:rsidRPr="00191A66" w:rsidRDefault="00191A66" w:rsidP="00191A66">
            <w:pPr>
              <w:pStyle w:val="NoSpacing"/>
              <w:rPr>
                <w:sz w:val="16"/>
                <w:szCs w:val="16"/>
              </w:rPr>
            </w:pPr>
            <w:r w:rsidRPr="00191A66">
              <w:rPr>
                <w:sz w:val="16"/>
                <w:szCs w:val="16"/>
              </w:rPr>
              <w:t>0.5</w:t>
            </w:r>
          </w:p>
        </w:tc>
        <w:tc>
          <w:tcPr>
            <w:tcW w:w="1611" w:type="dxa"/>
          </w:tcPr>
          <w:p w:rsidR="00191A66" w:rsidRPr="00191A66" w:rsidRDefault="00191A66" w:rsidP="00191A66">
            <w:pPr>
              <w:pStyle w:val="NoSpacing"/>
              <w:rPr>
                <w:sz w:val="16"/>
                <w:szCs w:val="16"/>
              </w:rPr>
            </w:pPr>
            <w:r w:rsidRPr="00191A66">
              <w:rPr>
                <w:b/>
                <w:sz w:val="16"/>
                <w:szCs w:val="16"/>
              </w:rPr>
              <w:t>0.5</w:t>
            </w:r>
            <w:r w:rsidRPr="00191A66">
              <w:rPr>
                <w:sz w:val="16"/>
                <w:szCs w:val="16"/>
              </w:rPr>
              <w:t xml:space="preserve"> (0.49-0.51)</w:t>
            </w:r>
          </w:p>
        </w:tc>
        <w:tc>
          <w:tcPr>
            <w:tcW w:w="1667" w:type="dxa"/>
          </w:tcPr>
          <w:p w:rsidR="00191A66" w:rsidRPr="00191A66" w:rsidRDefault="00191A66" w:rsidP="00191A66">
            <w:pPr>
              <w:pStyle w:val="NoSpacing"/>
              <w:rPr>
                <w:sz w:val="16"/>
                <w:szCs w:val="16"/>
              </w:rPr>
            </w:pPr>
            <w:r w:rsidRPr="00191A66">
              <w:rPr>
                <w:b/>
                <w:sz w:val="16"/>
                <w:szCs w:val="16"/>
              </w:rPr>
              <w:t>0.38</w:t>
            </w:r>
            <w:r w:rsidRPr="00191A66">
              <w:rPr>
                <w:sz w:val="16"/>
                <w:szCs w:val="16"/>
              </w:rPr>
              <w:t xml:space="preserve"> (0.28-1.25)</w:t>
            </w:r>
          </w:p>
        </w:tc>
        <w:tc>
          <w:tcPr>
            <w:tcW w:w="1774" w:type="dxa"/>
          </w:tcPr>
          <w:p w:rsidR="00191A66" w:rsidRPr="00191A66" w:rsidRDefault="00191A66" w:rsidP="00191A66">
            <w:pPr>
              <w:pStyle w:val="NoSpacing"/>
              <w:rPr>
                <w:sz w:val="16"/>
                <w:szCs w:val="16"/>
              </w:rPr>
            </w:pPr>
            <w:r w:rsidRPr="00191A66">
              <w:rPr>
                <w:b/>
                <w:sz w:val="16"/>
                <w:szCs w:val="16"/>
              </w:rPr>
              <w:t>0.5</w:t>
            </w:r>
            <w:r w:rsidRPr="00191A66">
              <w:rPr>
                <w:sz w:val="16"/>
                <w:szCs w:val="16"/>
              </w:rPr>
              <w:t xml:space="preserve"> (0.48-0.52)</w:t>
            </w:r>
          </w:p>
        </w:tc>
        <w:tc>
          <w:tcPr>
            <w:tcW w:w="1830" w:type="dxa"/>
          </w:tcPr>
          <w:p w:rsidR="00191A66" w:rsidRPr="00191A66" w:rsidRDefault="00191A66" w:rsidP="00191A66">
            <w:pPr>
              <w:pStyle w:val="NoSpacing"/>
              <w:rPr>
                <w:sz w:val="16"/>
                <w:szCs w:val="16"/>
              </w:rPr>
            </w:pPr>
            <w:r w:rsidRPr="00191A66">
              <w:rPr>
                <w:b/>
                <w:sz w:val="16"/>
                <w:szCs w:val="16"/>
              </w:rPr>
              <w:t>0.88</w:t>
            </w:r>
            <w:r w:rsidRPr="00191A66">
              <w:rPr>
                <w:sz w:val="16"/>
                <w:szCs w:val="16"/>
              </w:rPr>
              <w:t xml:space="preserve"> (0.26-2.89)</w:t>
            </w:r>
          </w:p>
        </w:tc>
        <w:tc>
          <w:tcPr>
            <w:tcW w:w="1463" w:type="dxa"/>
          </w:tcPr>
          <w:p w:rsidR="00191A66" w:rsidRPr="00191A66" w:rsidRDefault="00191A66" w:rsidP="00191A66">
            <w:pPr>
              <w:pStyle w:val="NoSpacing"/>
              <w:rPr>
                <w:sz w:val="16"/>
                <w:szCs w:val="16"/>
              </w:rPr>
            </w:pPr>
            <w:r w:rsidRPr="00191A66">
              <w:rPr>
                <w:sz w:val="16"/>
                <w:szCs w:val="16"/>
              </w:rPr>
              <w:t>45.3835</w:t>
            </w:r>
          </w:p>
        </w:tc>
      </w:tr>
      <w:tr w:rsidR="00191A66" w:rsidRPr="00191A66" w:rsidTr="00191A66">
        <w:trPr>
          <w:trHeight w:val="20"/>
        </w:trPr>
        <w:tc>
          <w:tcPr>
            <w:tcW w:w="1261" w:type="dxa"/>
          </w:tcPr>
          <w:p w:rsidR="00191A66" w:rsidRPr="00191A66" w:rsidRDefault="00191A66" w:rsidP="00191A66">
            <w:pPr>
              <w:pStyle w:val="NoSpacing"/>
              <w:rPr>
                <w:sz w:val="16"/>
                <w:szCs w:val="16"/>
              </w:rPr>
            </w:pPr>
            <w:r w:rsidRPr="00191A66">
              <w:rPr>
                <w:sz w:val="16"/>
                <w:szCs w:val="16"/>
              </w:rPr>
              <w:t>1</w:t>
            </w:r>
          </w:p>
        </w:tc>
        <w:tc>
          <w:tcPr>
            <w:tcW w:w="1611" w:type="dxa"/>
          </w:tcPr>
          <w:p w:rsidR="00191A66" w:rsidRPr="00191A66" w:rsidRDefault="00191A66" w:rsidP="00191A66">
            <w:pPr>
              <w:pStyle w:val="NoSpacing"/>
              <w:rPr>
                <w:sz w:val="16"/>
                <w:szCs w:val="16"/>
              </w:rPr>
            </w:pPr>
            <w:r w:rsidRPr="00191A66">
              <w:rPr>
                <w:b/>
                <w:sz w:val="16"/>
                <w:szCs w:val="16"/>
              </w:rPr>
              <w:t>1</w:t>
            </w:r>
            <w:r w:rsidRPr="00191A66">
              <w:rPr>
                <w:sz w:val="16"/>
                <w:szCs w:val="16"/>
              </w:rPr>
              <w:t xml:space="preserve"> (0.98-1.02)</w:t>
            </w:r>
          </w:p>
        </w:tc>
        <w:tc>
          <w:tcPr>
            <w:tcW w:w="1667" w:type="dxa"/>
          </w:tcPr>
          <w:p w:rsidR="00191A66" w:rsidRPr="00191A66" w:rsidRDefault="00191A66" w:rsidP="00191A66">
            <w:pPr>
              <w:pStyle w:val="NoSpacing"/>
              <w:rPr>
                <w:sz w:val="16"/>
                <w:szCs w:val="16"/>
              </w:rPr>
            </w:pPr>
            <w:r w:rsidRPr="00191A66">
              <w:rPr>
                <w:b/>
                <w:sz w:val="16"/>
                <w:szCs w:val="16"/>
              </w:rPr>
              <w:t>0.69</w:t>
            </w:r>
            <w:r w:rsidRPr="00191A66">
              <w:rPr>
                <w:sz w:val="16"/>
                <w:szCs w:val="16"/>
              </w:rPr>
              <w:t xml:space="preserve"> (0.09-2.43)</w:t>
            </w:r>
          </w:p>
        </w:tc>
        <w:tc>
          <w:tcPr>
            <w:tcW w:w="1774" w:type="dxa"/>
          </w:tcPr>
          <w:p w:rsidR="00191A66" w:rsidRPr="00191A66" w:rsidRDefault="00191A66" w:rsidP="00191A66">
            <w:pPr>
              <w:pStyle w:val="NoSpacing"/>
              <w:rPr>
                <w:sz w:val="16"/>
                <w:szCs w:val="16"/>
              </w:rPr>
            </w:pPr>
            <w:r w:rsidRPr="00191A66">
              <w:rPr>
                <w:b/>
                <w:sz w:val="16"/>
                <w:szCs w:val="16"/>
              </w:rPr>
              <w:t>1</w:t>
            </w:r>
            <w:r w:rsidRPr="00191A66">
              <w:rPr>
                <w:sz w:val="16"/>
                <w:szCs w:val="16"/>
              </w:rPr>
              <w:t xml:space="preserve"> (0.96-1.05)</w:t>
            </w:r>
          </w:p>
        </w:tc>
        <w:tc>
          <w:tcPr>
            <w:tcW w:w="1830" w:type="dxa"/>
          </w:tcPr>
          <w:p w:rsidR="00191A66" w:rsidRPr="00191A66" w:rsidRDefault="00191A66" w:rsidP="00191A66">
            <w:pPr>
              <w:pStyle w:val="NoSpacing"/>
              <w:rPr>
                <w:sz w:val="16"/>
                <w:szCs w:val="16"/>
              </w:rPr>
            </w:pPr>
            <w:r w:rsidRPr="00191A66">
              <w:rPr>
                <w:b/>
                <w:sz w:val="16"/>
                <w:szCs w:val="16"/>
              </w:rPr>
              <w:t>1.24</w:t>
            </w:r>
            <w:r w:rsidRPr="00191A66">
              <w:rPr>
                <w:sz w:val="16"/>
                <w:szCs w:val="16"/>
              </w:rPr>
              <w:t xml:space="preserve"> (0.37-4.09)</w:t>
            </w:r>
          </w:p>
        </w:tc>
        <w:tc>
          <w:tcPr>
            <w:tcW w:w="1463" w:type="dxa"/>
          </w:tcPr>
          <w:p w:rsidR="00191A66" w:rsidRPr="00191A66" w:rsidRDefault="00191A66" w:rsidP="00191A66">
            <w:pPr>
              <w:pStyle w:val="NoSpacing"/>
              <w:rPr>
                <w:sz w:val="16"/>
                <w:szCs w:val="16"/>
              </w:rPr>
            </w:pPr>
            <w:r w:rsidRPr="00191A66">
              <w:rPr>
                <w:sz w:val="16"/>
                <w:szCs w:val="16"/>
              </w:rPr>
              <w:t>38.3115</w:t>
            </w:r>
          </w:p>
        </w:tc>
      </w:tr>
      <w:tr w:rsidR="00191A66" w:rsidRPr="00191A66" w:rsidTr="00191A66">
        <w:trPr>
          <w:trHeight w:val="20"/>
        </w:trPr>
        <w:tc>
          <w:tcPr>
            <w:tcW w:w="1261" w:type="dxa"/>
          </w:tcPr>
          <w:p w:rsidR="00191A66" w:rsidRPr="00191A66" w:rsidRDefault="00191A66" w:rsidP="00191A66">
            <w:pPr>
              <w:pStyle w:val="NoSpacing"/>
              <w:rPr>
                <w:sz w:val="16"/>
                <w:szCs w:val="16"/>
              </w:rPr>
            </w:pPr>
            <w:r w:rsidRPr="00191A66">
              <w:rPr>
                <w:sz w:val="16"/>
                <w:szCs w:val="16"/>
              </w:rPr>
              <w:t>5</w:t>
            </w:r>
          </w:p>
        </w:tc>
        <w:tc>
          <w:tcPr>
            <w:tcW w:w="1611" w:type="dxa"/>
          </w:tcPr>
          <w:p w:rsidR="00191A66" w:rsidRPr="00191A66" w:rsidRDefault="00191A66" w:rsidP="00191A66">
            <w:pPr>
              <w:pStyle w:val="NoSpacing"/>
              <w:rPr>
                <w:sz w:val="16"/>
                <w:szCs w:val="16"/>
              </w:rPr>
            </w:pPr>
            <w:r w:rsidRPr="00191A66">
              <w:rPr>
                <w:b/>
                <w:sz w:val="16"/>
                <w:szCs w:val="16"/>
              </w:rPr>
              <w:t>5</w:t>
            </w:r>
            <w:r w:rsidRPr="00191A66">
              <w:rPr>
                <w:sz w:val="16"/>
                <w:szCs w:val="16"/>
              </w:rPr>
              <w:t xml:space="preserve"> (4.89-5.11)</w:t>
            </w:r>
          </w:p>
        </w:tc>
        <w:tc>
          <w:tcPr>
            <w:tcW w:w="1667" w:type="dxa"/>
          </w:tcPr>
          <w:p w:rsidR="00191A66" w:rsidRPr="00191A66" w:rsidRDefault="00191A66" w:rsidP="00191A66">
            <w:pPr>
              <w:pStyle w:val="NoSpacing"/>
              <w:rPr>
                <w:sz w:val="16"/>
                <w:szCs w:val="16"/>
              </w:rPr>
            </w:pPr>
            <w:r w:rsidRPr="00191A66">
              <w:rPr>
                <w:b/>
                <w:sz w:val="16"/>
                <w:szCs w:val="16"/>
              </w:rPr>
              <w:t>3.42</w:t>
            </w:r>
            <w:r w:rsidRPr="00191A66">
              <w:rPr>
                <w:sz w:val="16"/>
                <w:szCs w:val="16"/>
              </w:rPr>
              <w:t xml:space="preserve"> (0.08-14.46)</w:t>
            </w:r>
          </w:p>
        </w:tc>
        <w:tc>
          <w:tcPr>
            <w:tcW w:w="1774" w:type="dxa"/>
          </w:tcPr>
          <w:p w:rsidR="00191A66" w:rsidRPr="00191A66" w:rsidRDefault="00191A66" w:rsidP="00191A66">
            <w:pPr>
              <w:pStyle w:val="NoSpacing"/>
              <w:rPr>
                <w:sz w:val="16"/>
                <w:szCs w:val="16"/>
              </w:rPr>
            </w:pPr>
            <w:r w:rsidRPr="00191A66">
              <w:rPr>
                <w:b/>
                <w:sz w:val="16"/>
                <w:szCs w:val="16"/>
              </w:rPr>
              <w:t>5</w:t>
            </w:r>
            <w:r w:rsidRPr="00191A66">
              <w:rPr>
                <w:sz w:val="16"/>
                <w:szCs w:val="16"/>
              </w:rPr>
              <w:t xml:space="preserve"> (4.78-5.23)</w:t>
            </w:r>
          </w:p>
        </w:tc>
        <w:tc>
          <w:tcPr>
            <w:tcW w:w="1830" w:type="dxa"/>
          </w:tcPr>
          <w:p w:rsidR="00191A66" w:rsidRPr="00191A66" w:rsidRDefault="00191A66" w:rsidP="00191A66">
            <w:pPr>
              <w:pStyle w:val="NoSpacing"/>
              <w:rPr>
                <w:sz w:val="16"/>
                <w:szCs w:val="16"/>
              </w:rPr>
            </w:pPr>
            <w:r w:rsidRPr="00191A66">
              <w:rPr>
                <w:b/>
                <w:sz w:val="16"/>
                <w:szCs w:val="16"/>
              </w:rPr>
              <w:t>2.85</w:t>
            </w:r>
            <w:r w:rsidRPr="00191A66">
              <w:rPr>
                <w:sz w:val="16"/>
                <w:szCs w:val="16"/>
              </w:rPr>
              <w:t xml:space="preserve"> (0.85-9.56)</w:t>
            </w:r>
          </w:p>
        </w:tc>
        <w:tc>
          <w:tcPr>
            <w:tcW w:w="1463" w:type="dxa"/>
          </w:tcPr>
          <w:p w:rsidR="00191A66" w:rsidRPr="00191A66" w:rsidRDefault="00191A66" w:rsidP="00191A66">
            <w:pPr>
              <w:pStyle w:val="NoSpacing"/>
              <w:rPr>
                <w:sz w:val="16"/>
                <w:szCs w:val="16"/>
              </w:rPr>
            </w:pPr>
            <w:r w:rsidRPr="00191A66">
              <w:rPr>
                <w:sz w:val="16"/>
                <w:szCs w:val="16"/>
              </w:rPr>
              <w:t>45.3765</w:t>
            </w:r>
          </w:p>
        </w:tc>
      </w:tr>
      <w:tr w:rsidR="00191A66" w:rsidRPr="00191A66" w:rsidTr="00191A66">
        <w:trPr>
          <w:trHeight w:val="20"/>
        </w:trPr>
        <w:tc>
          <w:tcPr>
            <w:tcW w:w="1261" w:type="dxa"/>
          </w:tcPr>
          <w:p w:rsidR="00191A66" w:rsidRPr="00191A66" w:rsidRDefault="00191A66" w:rsidP="00191A66">
            <w:pPr>
              <w:pStyle w:val="NoSpacing"/>
              <w:rPr>
                <w:sz w:val="16"/>
                <w:szCs w:val="16"/>
              </w:rPr>
            </w:pPr>
            <w:r w:rsidRPr="00191A66">
              <w:rPr>
                <w:sz w:val="16"/>
                <w:szCs w:val="16"/>
              </w:rPr>
              <w:t>10</w:t>
            </w:r>
          </w:p>
        </w:tc>
        <w:tc>
          <w:tcPr>
            <w:tcW w:w="1611" w:type="dxa"/>
          </w:tcPr>
          <w:p w:rsidR="00191A66" w:rsidRPr="00191A66" w:rsidRDefault="00191A66" w:rsidP="00191A66">
            <w:pPr>
              <w:pStyle w:val="NoSpacing"/>
              <w:rPr>
                <w:sz w:val="16"/>
                <w:szCs w:val="16"/>
              </w:rPr>
            </w:pPr>
            <w:r w:rsidRPr="00191A66">
              <w:rPr>
                <w:b/>
                <w:sz w:val="16"/>
                <w:szCs w:val="16"/>
              </w:rPr>
              <w:t xml:space="preserve">10 </w:t>
            </w:r>
            <w:r w:rsidRPr="00191A66">
              <w:rPr>
                <w:sz w:val="16"/>
                <w:szCs w:val="16"/>
              </w:rPr>
              <w:t>(9.8-10.19)</w:t>
            </w:r>
          </w:p>
        </w:tc>
        <w:tc>
          <w:tcPr>
            <w:tcW w:w="1667" w:type="dxa"/>
          </w:tcPr>
          <w:p w:rsidR="00191A66" w:rsidRPr="00191A66" w:rsidRDefault="00191A66" w:rsidP="00191A66">
            <w:pPr>
              <w:pStyle w:val="NoSpacing"/>
              <w:rPr>
                <w:sz w:val="16"/>
                <w:szCs w:val="16"/>
              </w:rPr>
            </w:pPr>
            <w:r w:rsidRPr="00191A66">
              <w:rPr>
                <w:b/>
                <w:sz w:val="16"/>
                <w:szCs w:val="16"/>
              </w:rPr>
              <w:t>7.55</w:t>
            </w:r>
            <w:r w:rsidRPr="00191A66">
              <w:rPr>
                <w:sz w:val="16"/>
                <w:szCs w:val="16"/>
              </w:rPr>
              <w:t xml:space="preserve"> (0.09-31.26)</w:t>
            </w:r>
          </w:p>
        </w:tc>
        <w:tc>
          <w:tcPr>
            <w:tcW w:w="1774" w:type="dxa"/>
          </w:tcPr>
          <w:p w:rsidR="00191A66" w:rsidRPr="00191A66" w:rsidRDefault="00191A66" w:rsidP="00191A66">
            <w:pPr>
              <w:pStyle w:val="NoSpacing"/>
              <w:rPr>
                <w:sz w:val="16"/>
                <w:szCs w:val="16"/>
              </w:rPr>
            </w:pPr>
            <w:r w:rsidRPr="00191A66">
              <w:rPr>
                <w:b/>
                <w:sz w:val="16"/>
                <w:szCs w:val="16"/>
              </w:rPr>
              <w:t>9.99</w:t>
            </w:r>
            <w:r w:rsidRPr="00191A66">
              <w:rPr>
                <w:sz w:val="16"/>
                <w:szCs w:val="16"/>
              </w:rPr>
              <w:t xml:space="preserve"> (9.54-10.46)</w:t>
            </w:r>
          </w:p>
        </w:tc>
        <w:tc>
          <w:tcPr>
            <w:tcW w:w="1830" w:type="dxa"/>
          </w:tcPr>
          <w:p w:rsidR="00191A66" w:rsidRPr="00191A66" w:rsidRDefault="00191A66" w:rsidP="00191A66">
            <w:pPr>
              <w:pStyle w:val="NoSpacing"/>
              <w:rPr>
                <w:sz w:val="16"/>
                <w:szCs w:val="16"/>
              </w:rPr>
            </w:pPr>
            <w:r w:rsidRPr="00191A66">
              <w:rPr>
                <w:b/>
                <w:sz w:val="16"/>
                <w:szCs w:val="16"/>
              </w:rPr>
              <w:t>4.03</w:t>
            </w:r>
            <w:r w:rsidRPr="00191A66">
              <w:rPr>
                <w:sz w:val="16"/>
                <w:szCs w:val="16"/>
              </w:rPr>
              <w:t xml:space="preserve"> (1.19-13.8)</w:t>
            </w:r>
          </w:p>
        </w:tc>
        <w:tc>
          <w:tcPr>
            <w:tcW w:w="1463" w:type="dxa"/>
          </w:tcPr>
          <w:p w:rsidR="00191A66" w:rsidRPr="00191A66" w:rsidRDefault="00191A66" w:rsidP="00191A66">
            <w:pPr>
              <w:pStyle w:val="NoSpacing"/>
              <w:rPr>
                <w:sz w:val="16"/>
                <w:szCs w:val="16"/>
              </w:rPr>
            </w:pPr>
            <w:r w:rsidRPr="00191A66">
              <w:rPr>
                <w:sz w:val="16"/>
                <w:szCs w:val="16"/>
              </w:rPr>
              <w:t>47.0085</w:t>
            </w:r>
          </w:p>
        </w:tc>
      </w:tr>
      <w:tr w:rsidR="00191A66" w:rsidRPr="00191A66" w:rsidTr="00191A66">
        <w:trPr>
          <w:trHeight w:val="20"/>
        </w:trPr>
        <w:tc>
          <w:tcPr>
            <w:tcW w:w="1261" w:type="dxa"/>
          </w:tcPr>
          <w:p w:rsidR="00191A66" w:rsidRPr="00191A66" w:rsidRDefault="00191A66" w:rsidP="00191A66">
            <w:pPr>
              <w:pStyle w:val="NoSpacing"/>
              <w:rPr>
                <w:sz w:val="16"/>
                <w:szCs w:val="16"/>
              </w:rPr>
            </w:pPr>
            <w:r w:rsidRPr="00191A66">
              <w:rPr>
                <w:sz w:val="16"/>
                <w:szCs w:val="16"/>
              </w:rPr>
              <w:t>20</w:t>
            </w:r>
          </w:p>
        </w:tc>
        <w:tc>
          <w:tcPr>
            <w:tcW w:w="1611" w:type="dxa"/>
          </w:tcPr>
          <w:p w:rsidR="00191A66" w:rsidRPr="00191A66" w:rsidRDefault="00191A66" w:rsidP="00191A66">
            <w:pPr>
              <w:pStyle w:val="NoSpacing"/>
              <w:rPr>
                <w:sz w:val="16"/>
                <w:szCs w:val="16"/>
              </w:rPr>
            </w:pPr>
            <w:r w:rsidRPr="00191A66">
              <w:rPr>
                <w:b/>
                <w:sz w:val="16"/>
                <w:szCs w:val="16"/>
              </w:rPr>
              <w:t>20</w:t>
            </w:r>
            <w:r w:rsidRPr="00191A66">
              <w:rPr>
                <w:sz w:val="16"/>
                <w:szCs w:val="16"/>
              </w:rPr>
              <w:t xml:space="preserve"> (19.61-20.4)</w:t>
            </w:r>
          </w:p>
        </w:tc>
        <w:tc>
          <w:tcPr>
            <w:tcW w:w="1667" w:type="dxa"/>
          </w:tcPr>
          <w:p w:rsidR="00191A66" w:rsidRPr="00191A66" w:rsidRDefault="00191A66" w:rsidP="00191A66">
            <w:pPr>
              <w:pStyle w:val="NoSpacing"/>
              <w:rPr>
                <w:sz w:val="16"/>
                <w:szCs w:val="16"/>
              </w:rPr>
            </w:pPr>
            <w:r w:rsidRPr="00191A66">
              <w:rPr>
                <w:b/>
                <w:sz w:val="16"/>
                <w:szCs w:val="16"/>
              </w:rPr>
              <w:t>15.75</w:t>
            </w:r>
            <w:r w:rsidRPr="00191A66">
              <w:rPr>
                <w:sz w:val="16"/>
                <w:szCs w:val="16"/>
              </w:rPr>
              <w:t xml:space="preserve"> (0.09-60.7)</w:t>
            </w:r>
          </w:p>
        </w:tc>
        <w:tc>
          <w:tcPr>
            <w:tcW w:w="1774" w:type="dxa"/>
          </w:tcPr>
          <w:p w:rsidR="00191A66" w:rsidRPr="00191A66" w:rsidRDefault="00191A66" w:rsidP="00191A66">
            <w:pPr>
              <w:pStyle w:val="NoSpacing"/>
              <w:rPr>
                <w:sz w:val="16"/>
                <w:szCs w:val="16"/>
              </w:rPr>
            </w:pPr>
            <w:r w:rsidRPr="00191A66">
              <w:rPr>
                <w:b/>
                <w:sz w:val="16"/>
                <w:szCs w:val="16"/>
              </w:rPr>
              <w:t>19.98</w:t>
            </w:r>
            <w:r w:rsidRPr="00191A66">
              <w:rPr>
                <w:sz w:val="16"/>
                <w:szCs w:val="16"/>
              </w:rPr>
              <w:t xml:space="preserve"> (19.07-20.92)</w:t>
            </w:r>
          </w:p>
        </w:tc>
        <w:tc>
          <w:tcPr>
            <w:tcW w:w="1830" w:type="dxa"/>
          </w:tcPr>
          <w:p w:rsidR="00191A66" w:rsidRPr="00191A66" w:rsidRDefault="00191A66" w:rsidP="00191A66">
            <w:pPr>
              <w:pStyle w:val="NoSpacing"/>
              <w:rPr>
                <w:sz w:val="16"/>
                <w:szCs w:val="16"/>
              </w:rPr>
            </w:pPr>
            <w:r w:rsidRPr="00191A66">
              <w:rPr>
                <w:b/>
                <w:sz w:val="16"/>
                <w:szCs w:val="16"/>
              </w:rPr>
              <w:t>5.81</w:t>
            </w:r>
            <w:r w:rsidRPr="00191A66">
              <w:rPr>
                <w:sz w:val="16"/>
                <w:szCs w:val="16"/>
              </w:rPr>
              <w:t xml:space="preserve"> (1.64-19.96)</w:t>
            </w:r>
          </w:p>
        </w:tc>
        <w:tc>
          <w:tcPr>
            <w:tcW w:w="1463" w:type="dxa"/>
          </w:tcPr>
          <w:p w:rsidR="00191A66" w:rsidRPr="00191A66" w:rsidRDefault="00191A66" w:rsidP="00191A66">
            <w:pPr>
              <w:pStyle w:val="NoSpacing"/>
              <w:rPr>
                <w:sz w:val="16"/>
                <w:szCs w:val="16"/>
              </w:rPr>
            </w:pPr>
            <w:r w:rsidRPr="00191A66">
              <w:rPr>
                <w:sz w:val="16"/>
                <w:szCs w:val="16"/>
              </w:rPr>
              <w:t>42.515</w:t>
            </w:r>
          </w:p>
        </w:tc>
      </w:tr>
      <w:tr w:rsidR="00191A66" w:rsidRPr="00191A66" w:rsidTr="00191A66">
        <w:trPr>
          <w:trHeight w:val="20"/>
        </w:trPr>
        <w:tc>
          <w:tcPr>
            <w:tcW w:w="9606" w:type="dxa"/>
            <w:gridSpan w:val="6"/>
          </w:tcPr>
          <w:p w:rsidR="00191A66" w:rsidRPr="00191A66" w:rsidRDefault="00191A66" w:rsidP="00191A66">
            <w:pPr>
              <w:pStyle w:val="NoSpacing"/>
              <w:rPr>
                <w:sz w:val="16"/>
                <w:szCs w:val="16"/>
              </w:rPr>
            </w:pPr>
            <w:r w:rsidRPr="00191A66">
              <w:rPr>
                <w:sz w:val="16"/>
                <w:szCs w:val="16"/>
              </w:rPr>
              <w:t>Short Stem (1 Myr)</w:t>
            </w:r>
          </w:p>
        </w:tc>
      </w:tr>
      <w:tr w:rsidR="00191A66" w:rsidRPr="00191A66" w:rsidTr="00191A66">
        <w:trPr>
          <w:trHeight w:val="20"/>
        </w:trPr>
        <w:tc>
          <w:tcPr>
            <w:tcW w:w="1261" w:type="dxa"/>
          </w:tcPr>
          <w:p w:rsidR="00191A66" w:rsidRPr="00191A66" w:rsidRDefault="00191A66" w:rsidP="00191A66">
            <w:pPr>
              <w:pStyle w:val="NoSpacing"/>
              <w:rPr>
                <w:sz w:val="16"/>
                <w:szCs w:val="16"/>
              </w:rPr>
            </w:pPr>
            <w:r w:rsidRPr="00191A66">
              <w:rPr>
                <w:sz w:val="16"/>
                <w:szCs w:val="16"/>
              </w:rPr>
              <w:t>0.1</w:t>
            </w:r>
          </w:p>
        </w:tc>
        <w:tc>
          <w:tcPr>
            <w:tcW w:w="1611" w:type="dxa"/>
          </w:tcPr>
          <w:p w:rsidR="00191A66" w:rsidRPr="00191A66" w:rsidRDefault="00191A66" w:rsidP="00191A66">
            <w:pPr>
              <w:pStyle w:val="NoSpacing"/>
              <w:rPr>
                <w:sz w:val="16"/>
                <w:szCs w:val="16"/>
              </w:rPr>
            </w:pPr>
            <w:r w:rsidRPr="00191A66">
              <w:rPr>
                <w:b/>
                <w:sz w:val="16"/>
                <w:szCs w:val="16"/>
              </w:rPr>
              <w:t>0.1</w:t>
            </w:r>
            <w:r w:rsidRPr="00191A66">
              <w:rPr>
                <w:sz w:val="16"/>
                <w:szCs w:val="16"/>
              </w:rPr>
              <w:t xml:space="preserve"> (0.10-0.10)</w:t>
            </w:r>
          </w:p>
        </w:tc>
        <w:tc>
          <w:tcPr>
            <w:tcW w:w="1667" w:type="dxa"/>
          </w:tcPr>
          <w:p w:rsidR="00191A66" w:rsidRPr="00191A66" w:rsidRDefault="00191A66" w:rsidP="00191A66">
            <w:pPr>
              <w:pStyle w:val="NoSpacing"/>
              <w:rPr>
                <w:sz w:val="16"/>
                <w:szCs w:val="16"/>
              </w:rPr>
            </w:pPr>
            <w:r w:rsidRPr="00191A66">
              <w:rPr>
                <w:b/>
                <w:sz w:val="16"/>
                <w:szCs w:val="16"/>
              </w:rPr>
              <w:t>0.1</w:t>
            </w:r>
            <w:r w:rsidRPr="00191A66">
              <w:rPr>
                <w:sz w:val="16"/>
                <w:szCs w:val="16"/>
              </w:rPr>
              <w:t xml:space="preserve"> (0.08-0.13)</w:t>
            </w:r>
          </w:p>
        </w:tc>
        <w:tc>
          <w:tcPr>
            <w:tcW w:w="1774" w:type="dxa"/>
          </w:tcPr>
          <w:p w:rsidR="00191A66" w:rsidRPr="00191A66" w:rsidRDefault="00191A66" w:rsidP="00191A66">
            <w:pPr>
              <w:pStyle w:val="NoSpacing"/>
              <w:rPr>
                <w:sz w:val="16"/>
                <w:szCs w:val="16"/>
              </w:rPr>
            </w:pPr>
            <w:r w:rsidRPr="00191A66">
              <w:rPr>
                <w:b/>
                <w:sz w:val="16"/>
                <w:szCs w:val="16"/>
              </w:rPr>
              <w:t>0.1</w:t>
            </w:r>
            <w:r w:rsidRPr="00191A66">
              <w:rPr>
                <w:sz w:val="16"/>
                <w:szCs w:val="16"/>
              </w:rPr>
              <w:t xml:space="preserve"> (0.10-0.11)</w:t>
            </w:r>
          </w:p>
        </w:tc>
        <w:tc>
          <w:tcPr>
            <w:tcW w:w="1830" w:type="dxa"/>
          </w:tcPr>
          <w:p w:rsidR="00191A66" w:rsidRPr="00191A66" w:rsidRDefault="00191A66" w:rsidP="00191A66">
            <w:pPr>
              <w:pStyle w:val="NoSpacing"/>
              <w:rPr>
                <w:sz w:val="16"/>
                <w:szCs w:val="16"/>
              </w:rPr>
            </w:pPr>
            <w:r w:rsidRPr="00191A66">
              <w:rPr>
                <w:b/>
                <w:sz w:val="16"/>
                <w:szCs w:val="16"/>
              </w:rPr>
              <w:t>0.12</w:t>
            </w:r>
            <w:r w:rsidRPr="00191A66">
              <w:rPr>
                <w:sz w:val="16"/>
                <w:szCs w:val="16"/>
              </w:rPr>
              <w:t xml:space="preserve"> (0.07-0.19)</w:t>
            </w:r>
          </w:p>
        </w:tc>
        <w:tc>
          <w:tcPr>
            <w:tcW w:w="1463" w:type="dxa"/>
          </w:tcPr>
          <w:p w:rsidR="00191A66" w:rsidRPr="00191A66" w:rsidRDefault="00191A66" w:rsidP="00191A66">
            <w:pPr>
              <w:pStyle w:val="NoSpacing"/>
              <w:rPr>
                <w:sz w:val="16"/>
                <w:szCs w:val="16"/>
              </w:rPr>
            </w:pPr>
            <w:r w:rsidRPr="00191A66">
              <w:rPr>
                <w:sz w:val="16"/>
                <w:szCs w:val="16"/>
              </w:rPr>
              <w:t>69.135</w:t>
            </w:r>
          </w:p>
        </w:tc>
      </w:tr>
      <w:tr w:rsidR="00191A66" w:rsidRPr="00191A66" w:rsidTr="00191A66">
        <w:trPr>
          <w:trHeight w:val="20"/>
        </w:trPr>
        <w:tc>
          <w:tcPr>
            <w:tcW w:w="1261" w:type="dxa"/>
          </w:tcPr>
          <w:p w:rsidR="00191A66" w:rsidRPr="00191A66" w:rsidRDefault="00191A66" w:rsidP="00191A66">
            <w:pPr>
              <w:pStyle w:val="NoSpacing"/>
              <w:rPr>
                <w:sz w:val="16"/>
                <w:szCs w:val="16"/>
              </w:rPr>
            </w:pPr>
            <w:r w:rsidRPr="00191A66">
              <w:rPr>
                <w:sz w:val="16"/>
                <w:szCs w:val="16"/>
              </w:rPr>
              <w:t>0.5</w:t>
            </w:r>
          </w:p>
        </w:tc>
        <w:tc>
          <w:tcPr>
            <w:tcW w:w="1611" w:type="dxa"/>
          </w:tcPr>
          <w:p w:rsidR="00191A66" w:rsidRPr="00191A66" w:rsidRDefault="00191A66" w:rsidP="00191A66">
            <w:pPr>
              <w:pStyle w:val="NoSpacing"/>
              <w:rPr>
                <w:sz w:val="16"/>
                <w:szCs w:val="16"/>
              </w:rPr>
            </w:pPr>
            <w:r w:rsidRPr="00191A66">
              <w:rPr>
                <w:b/>
                <w:sz w:val="16"/>
                <w:szCs w:val="16"/>
              </w:rPr>
              <w:t>0.5</w:t>
            </w:r>
            <w:r w:rsidRPr="00191A66">
              <w:rPr>
                <w:sz w:val="16"/>
                <w:szCs w:val="16"/>
              </w:rPr>
              <w:t xml:space="preserve"> (0.49-0.51)</w:t>
            </w:r>
          </w:p>
        </w:tc>
        <w:tc>
          <w:tcPr>
            <w:tcW w:w="1667" w:type="dxa"/>
          </w:tcPr>
          <w:p w:rsidR="00191A66" w:rsidRPr="00191A66" w:rsidRDefault="00191A66" w:rsidP="00191A66">
            <w:pPr>
              <w:pStyle w:val="NoSpacing"/>
              <w:rPr>
                <w:sz w:val="16"/>
                <w:szCs w:val="16"/>
              </w:rPr>
            </w:pPr>
            <w:r w:rsidRPr="00191A66">
              <w:rPr>
                <w:b/>
                <w:sz w:val="16"/>
                <w:szCs w:val="16"/>
              </w:rPr>
              <w:t>0.49</w:t>
            </w:r>
            <w:r w:rsidRPr="00191A66">
              <w:rPr>
                <w:sz w:val="16"/>
                <w:szCs w:val="16"/>
              </w:rPr>
              <w:t xml:space="preserve"> (0.33-0.66)</w:t>
            </w:r>
          </w:p>
        </w:tc>
        <w:tc>
          <w:tcPr>
            <w:tcW w:w="1774" w:type="dxa"/>
          </w:tcPr>
          <w:p w:rsidR="00191A66" w:rsidRPr="00191A66" w:rsidRDefault="00191A66" w:rsidP="00191A66">
            <w:pPr>
              <w:pStyle w:val="NoSpacing"/>
              <w:rPr>
                <w:sz w:val="16"/>
                <w:szCs w:val="16"/>
              </w:rPr>
            </w:pPr>
            <w:r w:rsidRPr="00191A66">
              <w:rPr>
                <w:b/>
                <w:sz w:val="16"/>
                <w:szCs w:val="16"/>
              </w:rPr>
              <w:t>0.5</w:t>
            </w:r>
            <w:r w:rsidRPr="00191A66">
              <w:rPr>
                <w:sz w:val="16"/>
                <w:szCs w:val="16"/>
              </w:rPr>
              <w:t xml:space="preserve"> (0.48-0.52)</w:t>
            </w:r>
          </w:p>
        </w:tc>
        <w:tc>
          <w:tcPr>
            <w:tcW w:w="1830" w:type="dxa"/>
          </w:tcPr>
          <w:p w:rsidR="00191A66" w:rsidRPr="00191A66" w:rsidRDefault="00191A66" w:rsidP="00191A66">
            <w:pPr>
              <w:pStyle w:val="NoSpacing"/>
              <w:rPr>
                <w:sz w:val="16"/>
                <w:szCs w:val="16"/>
              </w:rPr>
            </w:pPr>
            <w:r w:rsidRPr="00191A66">
              <w:rPr>
                <w:b/>
                <w:sz w:val="16"/>
                <w:szCs w:val="16"/>
              </w:rPr>
              <w:t>0.54</w:t>
            </w:r>
            <w:r w:rsidRPr="00191A66">
              <w:rPr>
                <w:sz w:val="16"/>
                <w:szCs w:val="16"/>
              </w:rPr>
              <w:t xml:space="preserve"> (0.35-0.83)</w:t>
            </w:r>
          </w:p>
        </w:tc>
        <w:tc>
          <w:tcPr>
            <w:tcW w:w="1463" w:type="dxa"/>
          </w:tcPr>
          <w:p w:rsidR="00191A66" w:rsidRPr="00191A66" w:rsidRDefault="00191A66" w:rsidP="00191A66">
            <w:pPr>
              <w:pStyle w:val="NoSpacing"/>
              <w:rPr>
                <w:sz w:val="16"/>
                <w:szCs w:val="16"/>
              </w:rPr>
            </w:pPr>
            <w:r w:rsidRPr="00191A66">
              <w:rPr>
                <w:sz w:val="16"/>
                <w:szCs w:val="16"/>
              </w:rPr>
              <w:t>42.4745</w:t>
            </w:r>
          </w:p>
        </w:tc>
      </w:tr>
      <w:tr w:rsidR="00191A66" w:rsidRPr="00191A66" w:rsidTr="00191A66">
        <w:trPr>
          <w:trHeight w:val="20"/>
        </w:trPr>
        <w:tc>
          <w:tcPr>
            <w:tcW w:w="1261" w:type="dxa"/>
          </w:tcPr>
          <w:p w:rsidR="00191A66" w:rsidRPr="00191A66" w:rsidRDefault="00191A66" w:rsidP="00191A66">
            <w:pPr>
              <w:pStyle w:val="NoSpacing"/>
              <w:rPr>
                <w:sz w:val="16"/>
                <w:szCs w:val="16"/>
              </w:rPr>
            </w:pPr>
            <w:r w:rsidRPr="00191A66">
              <w:rPr>
                <w:sz w:val="16"/>
                <w:szCs w:val="16"/>
              </w:rPr>
              <w:t>1</w:t>
            </w:r>
          </w:p>
        </w:tc>
        <w:tc>
          <w:tcPr>
            <w:tcW w:w="1611" w:type="dxa"/>
          </w:tcPr>
          <w:p w:rsidR="00191A66" w:rsidRPr="00191A66" w:rsidRDefault="00191A66" w:rsidP="00191A66">
            <w:pPr>
              <w:pStyle w:val="NoSpacing"/>
              <w:rPr>
                <w:sz w:val="16"/>
                <w:szCs w:val="16"/>
              </w:rPr>
            </w:pPr>
            <w:r w:rsidRPr="00191A66">
              <w:rPr>
                <w:b/>
                <w:sz w:val="16"/>
                <w:szCs w:val="16"/>
              </w:rPr>
              <w:t>1</w:t>
            </w:r>
            <w:r w:rsidRPr="00191A66">
              <w:rPr>
                <w:sz w:val="16"/>
                <w:szCs w:val="16"/>
              </w:rPr>
              <w:t xml:space="preserve"> (0.98-1.02)</w:t>
            </w:r>
          </w:p>
        </w:tc>
        <w:tc>
          <w:tcPr>
            <w:tcW w:w="1667" w:type="dxa"/>
          </w:tcPr>
          <w:p w:rsidR="00191A66" w:rsidRPr="00191A66" w:rsidRDefault="00191A66" w:rsidP="00191A66">
            <w:pPr>
              <w:pStyle w:val="NoSpacing"/>
              <w:rPr>
                <w:sz w:val="16"/>
                <w:szCs w:val="16"/>
              </w:rPr>
            </w:pPr>
            <w:r w:rsidRPr="00191A66">
              <w:rPr>
                <w:b/>
                <w:sz w:val="16"/>
                <w:szCs w:val="16"/>
              </w:rPr>
              <w:t>0.98</w:t>
            </w:r>
            <w:r w:rsidRPr="00191A66">
              <w:rPr>
                <w:sz w:val="16"/>
                <w:szCs w:val="16"/>
              </w:rPr>
              <w:t xml:space="preserve"> (0.58-1.33)</w:t>
            </w:r>
          </w:p>
        </w:tc>
        <w:tc>
          <w:tcPr>
            <w:tcW w:w="1774" w:type="dxa"/>
          </w:tcPr>
          <w:p w:rsidR="00191A66" w:rsidRPr="00191A66" w:rsidRDefault="00191A66" w:rsidP="00191A66">
            <w:pPr>
              <w:pStyle w:val="NoSpacing"/>
              <w:rPr>
                <w:sz w:val="16"/>
                <w:szCs w:val="16"/>
              </w:rPr>
            </w:pPr>
            <w:r w:rsidRPr="00191A66">
              <w:rPr>
                <w:b/>
                <w:sz w:val="16"/>
                <w:szCs w:val="16"/>
              </w:rPr>
              <w:t xml:space="preserve">1 </w:t>
            </w:r>
            <w:r w:rsidRPr="00191A66">
              <w:rPr>
                <w:sz w:val="16"/>
                <w:szCs w:val="16"/>
              </w:rPr>
              <w:t>(0.96-1.05)</w:t>
            </w:r>
          </w:p>
        </w:tc>
        <w:tc>
          <w:tcPr>
            <w:tcW w:w="1830" w:type="dxa"/>
          </w:tcPr>
          <w:p w:rsidR="00191A66" w:rsidRPr="00191A66" w:rsidRDefault="00191A66" w:rsidP="00191A66">
            <w:pPr>
              <w:pStyle w:val="NoSpacing"/>
              <w:rPr>
                <w:sz w:val="16"/>
                <w:szCs w:val="16"/>
              </w:rPr>
            </w:pPr>
            <w:r w:rsidRPr="00191A66">
              <w:rPr>
                <w:b/>
                <w:sz w:val="16"/>
                <w:szCs w:val="16"/>
              </w:rPr>
              <w:t>1.03</w:t>
            </w:r>
            <w:r w:rsidRPr="00191A66">
              <w:rPr>
                <w:sz w:val="16"/>
                <w:szCs w:val="16"/>
              </w:rPr>
              <w:t xml:space="preserve"> (0.66-1.59)</w:t>
            </w:r>
          </w:p>
        </w:tc>
        <w:tc>
          <w:tcPr>
            <w:tcW w:w="1463" w:type="dxa"/>
          </w:tcPr>
          <w:p w:rsidR="00191A66" w:rsidRPr="00191A66" w:rsidRDefault="00191A66" w:rsidP="00191A66">
            <w:pPr>
              <w:pStyle w:val="NoSpacing"/>
              <w:rPr>
                <w:sz w:val="16"/>
                <w:szCs w:val="16"/>
              </w:rPr>
            </w:pPr>
            <w:r w:rsidRPr="00191A66">
              <w:rPr>
                <w:sz w:val="16"/>
                <w:szCs w:val="16"/>
              </w:rPr>
              <w:t>37.3965</w:t>
            </w:r>
          </w:p>
        </w:tc>
      </w:tr>
      <w:tr w:rsidR="00191A66" w:rsidRPr="00191A66" w:rsidTr="00191A66">
        <w:trPr>
          <w:trHeight w:val="20"/>
        </w:trPr>
        <w:tc>
          <w:tcPr>
            <w:tcW w:w="1261" w:type="dxa"/>
          </w:tcPr>
          <w:p w:rsidR="00191A66" w:rsidRPr="00191A66" w:rsidRDefault="00191A66" w:rsidP="00191A66">
            <w:pPr>
              <w:pStyle w:val="NoSpacing"/>
              <w:rPr>
                <w:sz w:val="16"/>
                <w:szCs w:val="16"/>
              </w:rPr>
            </w:pPr>
            <w:r w:rsidRPr="00191A66">
              <w:rPr>
                <w:sz w:val="16"/>
                <w:szCs w:val="16"/>
              </w:rPr>
              <w:t>5</w:t>
            </w:r>
          </w:p>
        </w:tc>
        <w:tc>
          <w:tcPr>
            <w:tcW w:w="1611" w:type="dxa"/>
          </w:tcPr>
          <w:p w:rsidR="00191A66" w:rsidRPr="00191A66" w:rsidRDefault="00191A66" w:rsidP="00191A66">
            <w:pPr>
              <w:pStyle w:val="NoSpacing"/>
              <w:rPr>
                <w:sz w:val="16"/>
                <w:szCs w:val="16"/>
              </w:rPr>
            </w:pPr>
            <w:r w:rsidRPr="00191A66">
              <w:rPr>
                <w:b/>
                <w:sz w:val="16"/>
                <w:szCs w:val="16"/>
              </w:rPr>
              <w:t>5</w:t>
            </w:r>
            <w:r w:rsidRPr="00191A66">
              <w:rPr>
                <w:sz w:val="16"/>
                <w:szCs w:val="16"/>
              </w:rPr>
              <w:t xml:space="preserve"> (4.89-5.11)</w:t>
            </w:r>
          </w:p>
        </w:tc>
        <w:tc>
          <w:tcPr>
            <w:tcW w:w="1667" w:type="dxa"/>
          </w:tcPr>
          <w:p w:rsidR="00191A66" w:rsidRPr="00191A66" w:rsidRDefault="00191A66" w:rsidP="00191A66">
            <w:pPr>
              <w:pStyle w:val="NoSpacing"/>
              <w:rPr>
                <w:sz w:val="16"/>
                <w:szCs w:val="16"/>
              </w:rPr>
            </w:pPr>
            <w:r w:rsidRPr="00191A66">
              <w:rPr>
                <w:b/>
                <w:sz w:val="16"/>
                <w:szCs w:val="16"/>
              </w:rPr>
              <w:t>4.94</w:t>
            </w:r>
            <w:r w:rsidRPr="00191A66">
              <w:rPr>
                <w:sz w:val="16"/>
                <w:szCs w:val="16"/>
              </w:rPr>
              <w:t xml:space="preserve"> (2.73-6.7)</w:t>
            </w:r>
          </w:p>
        </w:tc>
        <w:tc>
          <w:tcPr>
            <w:tcW w:w="1774" w:type="dxa"/>
          </w:tcPr>
          <w:p w:rsidR="00191A66" w:rsidRPr="00191A66" w:rsidRDefault="00191A66" w:rsidP="00191A66">
            <w:pPr>
              <w:pStyle w:val="NoSpacing"/>
              <w:rPr>
                <w:sz w:val="16"/>
                <w:szCs w:val="16"/>
              </w:rPr>
            </w:pPr>
            <w:r w:rsidRPr="00191A66">
              <w:rPr>
                <w:b/>
                <w:sz w:val="16"/>
                <w:szCs w:val="16"/>
              </w:rPr>
              <w:t xml:space="preserve">5 </w:t>
            </w:r>
            <w:r w:rsidRPr="00191A66">
              <w:rPr>
                <w:sz w:val="16"/>
                <w:szCs w:val="16"/>
              </w:rPr>
              <w:t>(4.78-5.23)</w:t>
            </w:r>
          </w:p>
        </w:tc>
        <w:tc>
          <w:tcPr>
            <w:tcW w:w="1830" w:type="dxa"/>
          </w:tcPr>
          <w:p w:rsidR="00191A66" w:rsidRPr="00191A66" w:rsidRDefault="00191A66" w:rsidP="00191A66">
            <w:pPr>
              <w:pStyle w:val="NoSpacing"/>
              <w:rPr>
                <w:sz w:val="16"/>
                <w:szCs w:val="16"/>
              </w:rPr>
            </w:pPr>
            <w:r w:rsidRPr="00191A66">
              <w:rPr>
                <w:b/>
                <w:sz w:val="16"/>
                <w:szCs w:val="16"/>
              </w:rPr>
              <w:t>4.65</w:t>
            </w:r>
            <w:r w:rsidRPr="00191A66">
              <w:rPr>
                <w:sz w:val="16"/>
                <w:szCs w:val="16"/>
              </w:rPr>
              <w:t xml:space="preserve"> (2.98-7.22)</w:t>
            </w:r>
          </w:p>
        </w:tc>
        <w:tc>
          <w:tcPr>
            <w:tcW w:w="1463" w:type="dxa"/>
          </w:tcPr>
          <w:p w:rsidR="00191A66" w:rsidRPr="00191A66" w:rsidRDefault="00191A66" w:rsidP="00191A66">
            <w:pPr>
              <w:pStyle w:val="NoSpacing"/>
              <w:rPr>
                <w:sz w:val="16"/>
                <w:szCs w:val="16"/>
              </w:rPr>
            </w:pPr>
            <w:r w:rsidRPr="00191A66">
              <w:rPr>
                <w:sz w:val="16"/>
                <w:szCs w:val="16"/>
              </w:rPr>
              <w:t>37.2515</w:t>
            </w:r>
          </w:p>
        </w:tc>
      </w:tr>
      <w:tr w:rsidR="00191A66" w:rsidRPr="00191A66" w:rsidTr="00191A66">
        <w:trPr>
          <w:trHeight w:val="20"/>
        </w:trPr>
        <w:tc>
          <w:tcPr>
            <w:tcW w:w="1261" w:type="dxa"/>
          </w:tcPr>
          <w:p w:rsidR="00191A66" w:rsidRPr="00191A66" w:rsidRDefault="00191A66" w:rsidP="00191A66">
            <w:pPr>
              <w:pStyle w:val="NoSpacing"/>
              <w:rPr>
                <w:sz w:val="16"/>
                <w:szCs w:val="16"/>
              </w:rPr>
            </w:pPr>
            <w:r w:rsidRPr="00191A66">
              <w:rPr>
                <w:sz w:val="16"/>
                <w:szCs w:val="16"/>
              </w:rPr>
              <w:t>10</w:t>
            </w:r>
          </w:p>
        </w:tc>
        <w:tc>
          <w:tcPr>
            <w:tcW w:w="1611" w:type="dxa"/>
          </w:tcPr>
          <w:p w:rsidR="00191A66" w:rsidRPr="00191A66" w:rsidRDefault="00191A66" w:rsidP="00191A66">
            <w:pPr>
              <w:pStyle w:val="NoSpacing"/>
              <w:rPr>
                <w:sz w:val="16"/>
                <w:szCs w:val="16"/>
              </w:rPr>
            </w:pPr>
            <w:r w:rsidRPr="00191A66">
              <w:rPr>
                <w:b/>
                <w:sz w:val="16"/>
                <w:szCs w:val="16"/>
              </w:rPr>
              <w:t>10</w:t>
            </w:r>
            <w:r w:rsidRPr="00191A66">
              <w:rPr>
                <w:sz w:val="16"/>
                <w:szCs w:val="16"/>
              </w:rPr>
              <w:t xml:space="preserve"> (9.79-10.2)</w:t>
            </w:r>
          </w:p>
        </w:tc>
        <w:tc>
          <w:tcPr>
            <w:tcW w:w="1667" w:type="dxa"/>
          </w:tcPr>
          <w:p w:rsidR="00191A66" w:rsidRPr="00191A66" w:rsidRDefault="00191A66" w:rsidP="00191A66">
            <w:pPr>
              <w:pStyle w:val="NoSpacing"/>
              <w:rPr>
                <w:sz w:val="16"/>
                <w:szCs w:val="16"/>
              </w:rPr>
            </w:pPr>
            <w:r w:rsidRPr="00191A66">
              <w:rPr>
                <w:b/>
                <w:sz w:val="16"/>
                <w:szCs w:val="16"/>
              </w:rPr>
              <w:t>9.91</w:t>
            </w:r>
            <w:r w:rsidRPr="00191A66">
              <w:rPr>
                <w:sz w:val="16"/>
                <w:szCs w:val="16"/>
              </w:rPr>
              <w:t xml:space="preserve"> (5.37-13.46)</w:t>
            </w:r>
          </w:p>
        </w:tc>
        <w:tc>
          <w:tcPr>
            <w:tcW w:w="1774" w:type="dxa"/>
          </w:tcPr>
          <w:p w:rsidR="00191A66" w:rsidRPr="00191A66" w:rsidRDefault="00191A66" w:rsidP="00191A66">
            <w:pPr>
              <w:pStyle w:val="NoSpacing"/>
              <w:rPr>
                <w:sz w:val="16"/>
                <w:szCs w:val="16"/>
              </w:rPr>
            </w:pPr>
            <w:r w:rsidRPr="00191A66">
              <w:rPr>
                <w:b/>
                <w:sz w:val="16"/>
                <w:szCs w:val="16"/>
              </w:rPr>
              <w:t>9.99</w:t>
            </w:r>
            <w:r w:rsidRPr="00191A66">
              <w:rPr>
                <w:sz w:val="16"/>
                <w:szCs w:val="16"/>
              </w:rPr>
              <w:t xml:space="preserve"> (9.53-10.47)</w:t>
            </w:r>
          </w:p>
        </w:tc>
        <w:tc>
          <w:tcPr>
            <w:tcW w:w="1830" w:type="dxa"/>
          </w:tcPr>
          <w:p w:rsidR="00191A66" w:rsidRPr="00191A66" w:rsidRDefault="00191A66" w:rsidP="00191A66">
            <w:pPr>
              <w:pStyle w:val="NoSpacing"/>
              <w:rPr>
                <w:sz w:val="16"/>
                <w:szCs w:val="16"/>
              </w:rPr>
            </w:pPr>
            <w:r w:rsidRPr="00191A66">
              <w:rPr>
                <w:b/>
                <w:sz w:val="16"/>
                <w:szCs w:val="16"/>
              </w:rPr>
              <w:t>8.88</w:t>
            </w:r>
            <w:r w:rsidRPr="00191A66">
              <w:rPr>
                <w:sz w:val="16"/>
                <w:szCs w:val="16"/>
              </w:rPr>
              <w:t xml:space="preserve"> (1.19-13.8)</w:t>
            </w:r>
          </w:p>
        </w:tc>
        <w:tc>
          <w:tcPr>
            <w:tcW w:w="1463" w:type="dxa"/>
          </w:tcPr>
          <w:p w:rsidR="00191A66" w:rsidRPr="00191A66" w:rsidRDefault="00191A66" w:rsidP="00191A66">
            <w:pPr>
              <w:pStyle w:val="NoSpacing"/>
              <w:rPr>
                <w:sz w:val="16"/>
                <w:szCs w:val="16"/>
              </w:rPr>
            </w:pPr>
            <w:r w:rsidRPr="00191A66">
              <w:rPr>
                <w:sz w:val="16"/>
                <w:szCs w:val="16"/>
              </w:rPr>
              <w:t>38.401</w:t>
            </w:r>
          </w:p>
        </w:tc>
      </w:tr>
      <w:tr w:rsidR="00191A66" w:rsidRPr="00191A66" w:rsidTr="00191A66">
        <w:trPr>
          <w:trHeight w:val="20"/>
        </w:trPr>
        <w:tc>
          <w:tcPr>
            <w:tcW w:w="1261" w:type="dxa"/>
          </w:tcPr>
          <w:p w:rsidR="00191A66" w:rsidRPr="00191A66" w:rsidRDefault="00191A66" w:rsidP="00191A66">
            <w:pPr>
              <w:pStyle w:val="NoSpacing"/>
              <w:rPr>
                <w:sz w:val="16"/>
                <w:szCs w:val="16"/>
              </w:rPr>
            </w:pPr>
            <w:r w:rsidRPr="00191A66">
              <w:rPr>
                <w:sz w:val="16"/>
                <w:szCs w:val="16"/>
              </w:rPr>
              <w:t>20</w:t>
            </w:r>
          </w:p>
        </w:tc>
        <w:tc>
          <w:tcPr>
            <w:tcW w:w="1611" w:type="dxa"/>
          </w:tcPr>
          <w:p w:rsidR="00191A66" w:rsidRPr="00191A66" w:rsidRDefault="00191A66" w:rsidP="00191A66">
            <w:pPr>
              <w:pStyle w:val="NoSpacing"/>
              <w:rPr>
                <w:sz w:val="16"/>
                <w:szCs w:val="16"/>
              </w:rPr>
            </w:pPr>
            <w:r w:rsidRPr="00191A66">
              <w:rPr>
                <w:b/>
                <w:sz w:val="16"/>
                <w:szCs w:val="16"/>
              </w:rPr>
              <w:t>20</w:t>
            </w:r>
            <w:r w:rsidRPr="00191A66">
              <w:rPr>
                <w:sz w:val="16"/>
                <w:szCs w:val="16"/>
              </w:rPr>
              <w:t xml:space="preserve"> (19.62-20.39)</w:t>
            </w:r>
          </w:p>
        </w:tc>
        <w:tc>
          <w:tcPr>
            <w:tcW w:w="1667" w:type="dxa"/>
          </w:tcPr>
          <w:p w:rsidR="00191A66" w:rsidRPr="00191A66" w:rsidRDefault="00191A66" w:rsidP="00191A66">
            <w:pPr>
              <w:pStyle w:val="NoSpacing"/>
              <w:rPr>
                <w:sz w:val="16"/>
                <w:szCs w:val="16"/>
              </w:rPr>
            </w:pPr>
            <w:r w:rsidRPr="00191A66">
              <w:rPr>
                <w:b/>
                <w:sz w:val="16"/>
                <w:szCs w:val="16"/>
              </w:rPr>
              <w:t>19.91</w:t>
            </w:r>
            <w:r w:rsidRPr="00191A66">
              <w:rPr>
                <w:sz w:val="16"/>
                <w:szCs w:val="16"/>
              </w:rPr>
              <w:t xml:space="preserve"> (12.52-26.99</w:t>
            </w:r>
          </w:p>
        </w:tc>
        <w:tc>
          <w:tcPr>
            <w:tcW w:w="1774" w:type="dxa"/>
          </w:tcPr>
          <w:p w:rsidR="00191A66" w:rsidRPr="00191A66" w:rsidRDefault="00191A66" w:rsidP="00191A66">
            <w:pPr>
              <w:pStyle w:val="NoSpacing"/>
              <w:rPr>
                <w:sz w:val="16"/>
                <w:szCs w:val="16"/>
              </w:rPr>
            </w:pPr>
            <w:r w:rsidRPr="00191A66">
              <w:rPr>
                <w:b/>
                <w:sz w:val="16"/>
                <w:szCs w:val="16"/>
              </w:rPr>
              <w:t>19.96</w:t>
            </w:r>
            <w:r w:rsidRPr="00191A66">
              <w:rPr>
                <w:sz w:val="16"/>
                <w:szCs w:val="16"/>
              </w:rPr>
              <w:t xml:space="preserve"> (19.03-20.93)</w:t>
            </w:r>
          </w:p>
        </w:tc>
        <w:tc>
          <w:tcPr>
            <w:tcW w:w="1830" w:type="dxa"/>
          </w:tcPr>
          <w:p w:rsidR="00191A66" w:rsidRPr="00191A66" w:rsidRDefault="00191A66" w:rsidP="00191A66">
            <w:pPr>
              <w:pStyle w:val="NoSpacing"/>
              <w:rPr>
                <w:sz w:val="16"/>
                <w:szCs w:val="16"/>
              </w:rPr>
            </w:pPr>
            <w:r w:rsidRPr="00191A66">
              <w:rPr>
                <w:b/>
                <w:sz w:val="16"/>
                <w:szCs w:val="16"/>
              </w:rPr>
              <w:t>16.98</w:t>
            </w:r>
            <w:r w:rsidRPr="00191A66">
              <w:rPr>
                <w:sz w:val="16"/>
                <w:szCs w:val="16"/>
              </w:rPr>
              <w:t xml:space="preserve"> (10.66-27.0)</w:t>
            </w:r>
          </w:p>
        </w:tc>
        <w:tc>
          <w:tcPr>
            <w:tcW w:w="1463" w:type="dxa"/>
          </w:tcPr>
          <w:p w:rsidR="00191A66" w:rsidRPr="00191A66" w:rsidRDefault="00191A66" w:rsidP="00191A66">
            <w:pPr>
              <w:pStyle w:val="NoSpacing"/>
              <w:rPr>
                <w:sz w:val="16"/>
                <w:szCs w:val="16"/>
              </w:rPr>
            </w:pPr>
            <w:r w:rsidRPr="00191A66">
              <w:rPr>
                <w:sz w:val="16"/>
                <w:szCs w:val="16"/>
              </w:rPr>
              <w:t>47.3435</w:t>
            </w:r>
          </w:p>
        </w:tc>
      </w:tr>
    </w:tbl>
    <w:p w:rsidR="004D527A" w:rsidRPr="00191A66" w:rsidRDefault="004D527A" w:rsidP="004D527A">
      <w:pPr>
        <w:rPr>
          <w:rFonts w:ascii="Times New Roman" w:eastAsia="Times New Roman" w:hAnsi="Times New Roman" w:cs="Times New Roman"/>
          <w:color w:val="000000"/>
          <w:sz w:val="16"/>
          <w:szCs w:val="16"/>
          <w:lang w:eastAsia="en-GB"/>
        </w:rPr>
      </w:pPr>
    </w:p>
    <w:p w:rsidR="003F4D9E" w:rsidRDefault="004D527A" w:rsidP="004D527A">
      <w:pPr>
        <w:rPr>
          <w:rFonts w:ascii="Times New Roman" w:eastAsia="Times New Roman" w:hAnsi="Times New Roman" w:cs="Times New Roman"/>
          <w:color w:val="000000"/>
          <w:sz w:val="24"/>
          <w:szCs w:val="24"/>
          <w:lang w:eastAsia="en-GB"/>
        </w:rPr>
      </w:pPr>
      <w:r w:rsidRPr="00191A66">
        <w:rPr>
          <w:rFonts w:ascii="Times New Roman" w:eastAsia="Times New Roman" w:hAnsi="Times New Roman" w:cs="Times New Roman"/>
          <w:b/>
          <w:color w:val="000000"/>
          <w:sz w:val="16"/>
          <w:szCs w:val="16"/>
          <w:lang w:eastAsia="en-GB"/>
        </w:rPr>
        <w:t>Supplementary Table S</w:t>
      </w:r>
      <w:r w:rsidR="00191A66" w:rsidRPr="00191A66">
        <w:rPr>
          <w:rFonts w:ascii="Times New Roman" w:eastAsia="Times New Roman" w:hAnsi="Times New Roman" w:cs="Times New Roman"/>
          <w:b/>
          <w:color w:val="000000"/>
          <w:sz w:val="16"/>
          <w:szCs w:val="16"/>
          <w:lang w:eastAsia="en-GB"/>
        </w:rPr>
        <w:t>3</w:t>
      </w:r>
      <w:r w:rsidRPr="00191A66">
        <w:rPr>
          <w:rFonts w:ascii="Times New Roman" w:eastAsia="Times New Roman" w:hAnsi="Times New Roman" w:cs="Times New Roman"/>
          <w:b/>
          <w:color w:val="000000"/>
          <w:sz w:val="16"/>
          <w:szCs w:val="16"/>
          <w:lang w:eastAsia="en-GB"/>
        </w:rPr>
        <w:t>.</w:t>
      </w:r>
      <w:r w:rsidRPr="00191A66">
        <w:rPr>
          <w:rFonts w:ascii="Times New Roman" w:eastAsia="Times New Roman" w:hAnsi="Times New Roman" w:cs="Times New Roman"/>
          <w:color w:val="000000"/>
          <w:sz w:val="16"/>
          <w:szCs w:val="16"/>
          <w:lang w:eastAsia="en-GB"/>
        </w:rPr>
        <w:t xml:space="preserve"> The use of outgroup priors in the StableTraits model with only</w:t>
      </w:r>
      <w:r>
        <w:rPr>
          <w:rFonts w:ascii="Times New Roman" w:eastAsia="Times New Roman" w:hAnsi="Times New Roman" w:cs="Times New Roman"/>
          <w:color w:val="000000"/>
          <w:sz w:val="24"/>
          <w:szCs w:val="24"/>
          <w:lang w:eastAsia="en-GB"/>
        </w:rPr>
        <w:t xml:space="preserve"> extant taxa produces ancestral Afrotheria masses that are smaller than the prior (top). When a short stem (1 Myr) to </w:t>
      </w:r>
      <w:proofErr w:type="gramStart"/>
      <w:r>
        <w:rPr>
          <w:rFonts w:ascii="Times New Roman" w:eastAsia="Times New Roman" w:hAnsi="Times New Roman" w:cs="Times New Roman"/>
          <w:color w:val="000000"/>
          <w:sz w:val="24"/>
          <w:szCs w:val="24"/>
          <w:lang w:eastAsia="en-GB"/>
        </w:rPr>
        <w:t>the outgroup</w:t>
      </w:r>
      <w:proofErr w:type="gramEnd"/>
      <w:r>
        <w:rPr>
          <w:rFonts w:ascii="Times New Roman" w:eastAsia="Times New Roman" w:hAnsi="Times New Roman" w:cs="Times New Roman"/>
          <w:color w:val="000000"/>
          <w:sz w:val="24"/>
          <w:szCs w:val="24"/>
          <w:lang w:eastAsia="en-GB"/>
        </w:rPr>
        <w:t xml:space="preserve"> is used, the ancestral Afrotheria mass estimate is much closer to the prior. </w:t>
      </w:r>
    </w:p>
    <w:p w:rsidR="003F4D9E" w:rsidRDefault="003F4D9E">
      <w:pPr>
        <w:suppressAutoHyphens w:val="0"/>
        <w:spacing w:after="160" w:line="259"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br w:type="page"/>
      </w:r>
    </w:p>
    <w:p w:rsidR="0070631F" w:rsidRDefault="0070631F" w:rsidP="0070631F">
      <w:pPr>
        <w:rPr>
          <w:rFonts w:ascii="Times New Roman" w:eastAsia="Times New Roman" w:hAnsi="Times New Roman" w:cs="Times New Roman"/>
          <w:color w:val="000000"/>
          <w:sz w:val="24"/>
          <w:szCs w:val="24"/>
          <w:lang w:eastAsia="en-GB"/>
        </w:rPr>
      </w:pPr>
      <w:r>
        <w:rPr>
          <w:rFonts w:ascii="Times New Roman" w:eastAsia="Times New Roman" w:hAnsi="Times New Roman" w:cs="Times New Roman"/>
          <w:b/>
          <w:color w:val="000000"/>
          <w:sz w:val="24"/>
          <w:szCs w:val="24"/>
          <w:lang w:eastAsia="en-GB"/>
        </w:rPr>
        <w:lastRenderedPageBreak/>
        <w:t>Supplementary Figure S</w:t>
      </w:r>
      <w:r w:rsidR="00B612AC">
        <w:rPr>
          <w:rFonts w:ascii="Times New Roman" w:eastAsia="Times New Roman" w:hAnsi="Times New Roman" w:cs="Times New Roman"/>
          <w:b/>
          <w:color w:val="000000"/>
          <w:sz w:val="24"/>
          <w:szCs w:val="24"/>
          <w:lang w:eastAsia="en-GB"/>
        </w:rPr>
        <w:t>7</w:t>
      </w:r>
      <w:r>
        <w:rPr>
          <w:rFonts w:ascii="Times New Roman" w:eastAsia="Times New Roman" w:hAnsi="Times New Roman" w:cs="Times New Roman"/>
          <w:b/>
          <w:color w:val="000000"/>
          <w:sz w:val="24"/>
          <w:szCs w:val="24"/>
          <w:lang w:eastAsia="en-GB"/>
        </w:rPr>
        <w:t>.</w:t>
      </w:r>
      <w:r>
        <w:rPr>
          <w:rFonts w:ascii="Times New Roman" w:eastAsia="Times New Roman" w:hAnsi="Times New Roman" w:cs="Times New Roman"/>
          <w:color w:val="000000"/>
          <w:sz w:val="24"/>
          <w:szCs w:val="24"/>
          <w:lang w:eastAsia="en-GB"/>
        </w:rPr>
        <w:t xml:space="preserve"> The use of outgroup priors in the StableTraits model has minimal impact on the estimate rates on the phylogeny: the red line indicates a large increase in rate leading to the Pae</w:t>
      </w:r>
      <w:r w:rsidR="00B012D3">
        <w:rPr>
          <w:rFonts w:ascii="Times New Roman" w:eastAsia="Times New Roman" w:hAnsi="Times New Roman" w:cs="Times New Roman"/>
          <w:color w:val="000000"/>
          <w:sz w:val="24"/>
          <w:szCs w:val="24"/>
          <w:lang w:eastAsia="en-GB"/>
        </w:rPr>
        <w:t>n</w:t>
      </w:r>
      <w:r>
        <w:rPr>
          <w:rFonts w:ascii="Times New Roman" w:eastAsia="Times New Roman" w:hAnsi="Times New Roman" w:cs="Times New Roman"/>
          <w:color w:val="000000"/>
          <w:sz w:val="24"/>
          <w:szCs w:val="24"/>
          <w:lang w:eastAsia="en-GB"/>
        </w:rPr>
        <w:t>ungulata and Tubulidentata in all analyses.</w:t>
      </w:r>
    </w:p>
    <w:p w:rsidR="0070631F" w:rsidRDefault="0070631F" w:rsidP="00792A9C">
      <w:pPr>
        <w:rPr>
          <w:rFonts w:ascii="Times New Roman" w:eastAsia="Times New Roman" w:hAnsi="Times New Roman" w:cs="Times New Roman"/>
          <w:color w:val="000000"/>
          <w:sz w:val="24"/>
          <w:szCs w:val="24"/>
          <w:lang w:eastAsia="en-GB"/>
        </w:rPr>
      </w:pPr>
    </w:p>
    <w:p w:rsidR="0070631F" w:rsidRDefault="0070631F" w:rsidP="003F4D9E">
      <w:pPr>
        <w:ind w:left="-1134" w:firstLine="720"/>
        <w:jc w:val="center"/>
        <w:rPr>
          <w:rFonts w:ascii="Times New Roman" w:hAnsi="Times New Roman" w:cs="Times New Roman"/>
          <w:b/>
          <w:sz w:val="24"/>
          <w:szCs w:val="24"/>
        </w:rPr>
      </w:pPr>
      <w:r>
        <w:rPr>
          <w:noProof/>
          <w:lang w:eastAsia="en-GB"/>
        </w:rPr>
        <w:drawing>
          <wp:inline distT="0" distB="0" distL="0" distR="0" wp14:anchorId="640C68E3" wp14:editId="0FA9624C">
            <wp:extent cx="6860669" cy="6609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70752" cy="6715126"/>
                    </a:xfrm>
                    <a:prstGeom prst="rect">
                      <a:avLst/>
                    </a:prstGeom>
                  </pic:spPr>
                </pic:pic>
              </a:graphicData>
            </a:graphic>
          </wp:inline>
        </w:drawing>
      </w:r>
      <w:r>
        <w:rPr>
          <w:rFonts w:ascii="Times New Roman" w:hAnsi="Times New Roman" w:cs="Times New Roman"/>
          <w:b/>
          <w:sz w:val="24"/>
          <w:szCs w:val="24"/>
        </w:rPr>
        <w:br w:type="page"/>
      </w:r>
    </w:p>
    <w:p w:rsidR="00F12C36" w:rsidRPr="00D13C76" w:rsidRDefault="006D1BFC" w:rsidP="00F12C36">
      <w:pPr>
        <w:ind w:firstLine="720"/>
        <w:rPr>
          <w:rFonts w:ascii="Times New Roman" w:hAnsi="Times New Roman" w:cs="Times New Roman"/>
          <w:b/>
          <w:sz w:val="24"/>
          <w:szCs w:val="24"/>
        </w:rPr>
      </w:pPr>
      <w:r>
        <w:rPr>
          <w:rFonts w:ascii="Times New Roman" w:hAnsi="Times New Roman" w:cs="Times New Roman"/>
          <w:b/>
          <w:sz w:val="24"/>
          <w:szCs w:val="24"/>
        </w:rPr>
        <w:lastRenderedPageBreak/>
        <w:t>1</w:t>
      </w:r>
      <w:r w:rsidR="00DE397A">
        <w:rPr>
          <w:rFonts w:ascii="Times New Roman" w:hAnsi="Times New Roman" w:cs="Times New Roman"/>
          <w:b/>
          <w:sz w:val="24"/>
          <w:szCs w:val="24"/>
        </w:rPr>
        <w:t>2</w:t>
      </w:r>
      <w:r w:rsidR="00F12C36">
        <w:rPr>
          <w:rFonts w:ascii="Times New Roman" w:hAnsi="Times New Roman" w:cs="Times New Roman"/>
          <w:b/>
          <w:sz w:val="24"/>
          <w:szCs w:val="24"/>
        </w:rPr>
        <w:t>. Supplementary References</w:t>
      </w:r>
    </w:p>
    <w:p w:rsidR="00F12C36" w:rsidRDefault="00F12C36" w:rsidP="00F12C36">
      <w:pPr>
        <w:spacing w:line="480" w:lineRule="auto"/>
        <w:ind w:left="720" w:hanging="720"/>
        <w:rPr>
          <w:rFonts w:ascii="Times New Roman" w:eastAsia="Times New Roman" w:hAnsi="Times New Roman" w:cs="Times New Roman"/>
          <w:sz w:val="24"/>
          <w:szCs w:val="24"/>
          <w:bdr w:val="none" w:sz="0" w:space="0" w:color="auto" w:frame="1"/>
          <w:lang w:eastAsia="en-GB"/>
        </w:rPr>
      </w:pPr>
      <w:r>
        <w:rPr>
          <w:rFonts w:ascii="Times New Roman" w:hAnsi="Times New Roman" w:cs="Times New Roman"/>
          <w:sz w:val="24"/>
          <w:szCs w:val="24"/>
          <w:shd w:val="clear" w:color="auto" w:fill="FFFFFF"/>
        </w:rPr>
        <w:t xml:space="preserve">1. </w:t>
      </w:r>
      <w:r>
        <w:rPr>
          <w:rFonts w:ascii="Times New Roman" w:eastAsia="Times New Roman" w:hAnsi="Times New Roman" w:cs="Times New Roman"/>
          <w:color w:val="000000"/>
          <w:sz w:val="24"/>
          <w:szCs w:val="24"/>
          <w:lang w:eastAsia="en-GB"/>
        </w:rPr>
        <w:t xml:space="preserve">Wilson DE, DA Reeder, eds. 2005 </w:t>
      </w:r>
      <w:r>
        <w:rPr>
          <w:rFonts w:ascii="Times New Roman" w:eastAsia="Times New Roman" w:hAnsi="Times New Roman" w:cs="Times New Roman"/>
          <w:iCs/>
          <w:color w:val="000000"/>
          <w:sz w:val="24"/>
          <w:szCs w:val="24"/>
          <w:lang w:eastAsia="en-GB"/>
        </w:rPr>
        <w:t>Mammal species of the world</w:t>
      </w:r>
      <w:r>
        <w:rPr>
          <w:rFonts w:ascii="Times New Roman" w:eastAsia="Times New Roman" w:hAnsi="Times New Roman" w:cs="Times New Roman"/>
          <w:color w:val="000000"/>
          <w:sz w:val="24"/>
          <w:szCs w:val="24"/>
          <w:lang w:eastAsia="en-GB"/>
        </w:rPr>
        <w:t>. Johns Hopkins Univ. Press, Baltimore, MD</w:t>
      </w:r>
    </w:p>
    <w:p w:rsidR="00F12C36" w:rsidRPr="00AF28E4"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eastAsia="Times New Roman" w:hAnsi="Times New Roman" w:cs="Times New Roman"/>
          <w:sz w:val="24"/>
          <w:szCs w:val="24"/>
          <w:bdr w:val="none" w:sz="0" w:space="0" w:color="auto" w:frame="1"/>
          <w:lang w:eastAsia="en-GB"/>
        </w:rPr>
        <w:t xml:space="preserve">2. </w:t>
      </w:r>
      <w:r>
        <w:rPr>
          <w:rFonts w:ascii="Times New Roman" w:hAnsi="Times New Roman" w:cs="Times New Roman"/>
          <w:sz w:val="24"/>
          <w:szCs w:val="24"/>
          <w:shd w:val="clear" w:color="auto" w:fill="FFFFFF"/>
        </w:rPr>
        <w:t>Goodman SM, Raxworthy CJ, Maminirina CP, Olson LE. 2006</w:t>
      </w:r>
      <w:r w:rsidRPr="00AF28E4">
        <w:rPr>
          <w:rFonts w:ascii="Times New Roman" w:hAnsi="Times New Roman" w:cs="Times New Roman"/>
          <w:sz w:val="24"/>
          <w:szCs w:val="24"/>
          <w:shd w:val="clear" w:color="auto" w:fill="FFFFFF"/>
        </w:rPr>
        <w:t xml:space="preserve"> A new species of shrew tenrec (Microgale jobihely) from northern Madagascar.</w:t>
      </w:r>
      <w:r>
        <w:rPr>
          <w:rFonts w:ascii="Times New Roman" w:hAnsi="Times New Roman" w:cs="Times New Roman"/>
          <w:sz w:val="24"/>
          <w:szCs w:val="24"/>
          <w:shd w:val="clear" w:color="auto" w:fill="FFFFFF"/>
        </w:rPr>
        <w:t xml:space="preserve"> </w:t>
      </w:r>
      <w:r w:rsidRPr="00E2661F">
        <w:rPr>
          <w:rFonts w:ascii="Times New Roman" w:hAnsi="Times New Roman" w:cs="Times New Roman"/>
          <w:i/>
          <w:iCs/>
          <w:sz w:val="24"/>
          <w:szCs w:val="24"/>
          <w:shd w:val="clear" w:color="auto" w:fill="FFFFFF"/>
        </w:rPr>
        <w:t>J. Zool.</w:t>
      </w:r>
      <w:r w:rsidRPr="00AF28E4">
        <w:rPr>
          <w:rFonts w:ascii="Times New Roman" w:hAnsi="Times New Roman" w:cs="Times New Roman"/>
          <w:iCs/>
          <w:sz w:val="24"/>
          <w:szCs w:val="24"/>
          <w:shd w:val="clear" w:color="auto" w:fill="FFFFFF"/>
        </w:rPr>
        <w:t xml:space="preserve"> </w:t>
      </w:r>
      <w:r w:rsidRPr="00E2661F">
        <w:rPr>
          <w:rFonts w:ascii="Times New Roman" w:hAnsi="Times New Roman" w:cs="Times New Roman"/>
          <w:b/>
          <w:iCs/>
          <w:sz w:val="24"/>
          <w:szCs w:val="24"/>
          <w:shd w:val="clear" w:color="auto" w:fill="FFFFFF"/>
        </w:rPr>
        <w:t>270</w:t>
      </w:r>
      <w:r w:rsidRPr="00E2661F">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AF28E4">
        <w:rPr>
          <w:rFonts w:ascii="Times New Roman" w:hAnsi="Times New Roman" w:cs="Times New Roman"/>
          <w:sz w:val="24"/>
          <w:szCs w:val="24"/>
          <w:shd w:val="clear" w:color="auto" w:fill="FFFFFF"/>
        </w:rPr>
        <w:t>384-398.</w:t>
      </w:r>
    </w:p>
    <w:p w:rsidR="00F12C36" w:rsidRDefault="00F12C36" w:rsidP="00F12C36">
      <w:pPr>
        <w:spacing w:line="480" w:lineRule="auto"/>
        <w:ind w:left="720" w:hanging="720"/>
        <w:rPr>
          <w:rFonts w:ascii="Times New Roman" w:hAnsi="Times New Roman" w:cs="Times New Roman"/>
          <w:color w:val="222222"/>
          <w:sz w:val="24"/>
          <w:szCs w:val="24"/>
          <w:shd w:val="clear" w:color="auto" w:fill="FFFFFF"/>
        </w:rPr>
      </w:pPr>
      <w:r>
        <w:rPr>
          <w:rFonts w:ascii="Times New Roman" w:eastAsia="Times New Roman" w:hAnsi="Times New Roman" w:cs="Times New Roman"/>
          <w:sz w:val="24"/>
          <w:szCs w:val="24"/>
          <w:bdr w:val="none" w:sz="0" w:space="0" w:color="auto" w:frame="1"/>
          <w:lang w:eastAsia="en-GB"/>
        </w:rPr>
        <w:t xml:space="preserve">3. </w:t>
      </w:r>
      <w:r w:rsidRPr="009417CF">
        <w:rPr>
          <w:rFonts w:ascii="Times New Roman" w:hAnsi="Times New Roman" w:cs="Times New Roman"/>
          <w:color w:val="222222"/>
          <w:sz w:val="24"/>
          <w:szCs w:val="24"/>
          <w:shd w:val="clear" w:color="auto" w:fill="FFFFFF"/>
        </w:rPr>
        <w:t>Rovero</w:t>
      </w:r>
      <w:r>
        <w:rPr>
          <w:rFonts w:ascii="Times New Roman" w:hAnsi="Times New Roman" w:cs="Times New Roman"/>
          <w:color w:val="222222"/>
          <w:sz w:val="24"/>
          <w:szCs w:val="24"/>
          <w:shd w:val="clear" w:color="auto" w:fill="FFFFFF"/>
        </w:rPr>
        <w:t xml:space="preserve"> F, Rathbun GB, Perkin A, Jones T, Ribble DO, Leonard C, Mwakisoma RR, Doggart</w:t>
      </w:r>
      <w:r w:rsidRPr="009417CF">
        <w:rPr>
          <w:rFonts w:ascii="Times New Roman" w:hAnsi="Times New Roman" w:cs="Times New Roman"/>
          <w:color w:val="222222"/>
          <w:sz w:val="24"/>
          <w:szCs w:val="24"/>
          <w:shd w:val="clear" w:color="auto" w:fill="FFFFFF"/>
        </w:rPr>
        <w:t xml:space="preserve"> N. 2008. A new species of giant sengi or elephant</w:t>
      </w:r>
      <w:r w:rsidRPr="009417CF">
        <w:rPr>
          <w:rFonts w:ascii="Cambria Math" w:hAnsi="Cambria Math" w:cs="Cambria Math"/>
          <w:color w:val="222222"/>
          <w:sz w:val="24"/>
          <w:szCs w:val="24"/>
          <w:shd w:val="clear" w:color="auto" w:fill="FFFFFF"/>
        </w:rPr>
        <w:t>‐</w:t>
      </w:r>
      <w:r w:rsidRPr="009417CF">
        <w:rPr>
          <w:rFonts w:ascii="Times New Roman" w:hAnsi="Times New Roman" w:cs="Times New Roman"/>
          <w:color w:val="222222"/>
          <w:sz w:val="24"/>
          <w:szCs w:val="24"/>
          <w:shd w:val="clear" w:color="auto" w:fill="FFFFFF"/>
        </w:rPr>
        <w:t>shrew (genus Rhynchocyon) highlights the exceptional biodiversity of the Udzungwa Mountains of Tanzania.</w:t>
      </w:r>
      <w:r w:rsidRPr="009417CF">
        <w:rPr>
          <w:rStyle w:val="apple-converted-space"/>
          <w:rFonts w:ascii="Times New Roman" w:hAnsi="Times New Roman" w:cs="Times New Roman"/>
          <w:color w:val="222222"/>
          <w:sz w:val="24"/>
          <w:szCs w:val="24"/>
          <w:shd w:val="clear" w:color="auto" w:fill="FFFFFF"/>
        </w:rPr>
        <w:t> </w:t>
      </w:r>
      <w:r w:rsidRPr="009417CF">
        <w:rPr>
          <w:rFonts w:ascii="Times New Roman" w:hAnsi="Times New Roman" w:cs="Times New Roman"/>
          <w:i/>
          <w:iCs/>
          <w:color w:val="222222"/>
          <w:sz w:val="24"/>
          <w:szCs w:val="24"/>
          <w:shd w:val="clear" w:color="auto" w:fill="FFFFFF"/>
        </w:rPr>
        <w:t>J. Zool.</w:t>
      </w:r>
      <w:r w:rsidRPr="009417CF">
        <w:rPr>
          <w:rStyle w:val="apple-converted-space"/>
          <w:rFonts w:ascii="Times New Roman" w:hAnsi="Times New Roman" w:cs="Times New Roman"/>
          <w:color w:val="222222"/>
          <w:sz w:val="24"/>
          <w:szCs w:val="24"/>
          <w:shd w:val="clear" w:color="auto" w:fill="FFFFFF"/>
        </w:rPr>
        <w:t> </w:t>
      </w:r>
      <w:r w:rsidRPr="00E2661F">
        <w:rPr>
          <w:rFonts w:ascii="Times New Roman" w:hAnsi="Times New Roman" w:cs="Times New Roman"/>
          <w:b/>
          <w:iCs/>
          <w:color w:val="222222"/>
          <w:sz w:val="24"/>
          <w:szCs w:val="24"/>
          <w:shd w:val="clear" w:color="auto" w:fill="FFFFFF"/>
        </w:rPr>
        <w:t>274</w:t>
      </w:r>
      <w:r w:rsidRPr="00E2661F">
        <w:rPr>
          <w:rFonts w:ascii="Times New Roman" w:hAnsi="Times New Roman" w:cs="Times New Roman"/>
          <w:color w:val="222222"/>
          <w:sz w:val="24"/>
          <w:szCs w:val="24"/>
          <w:shd w:val="clear" w:color="auto" w:fill="FFFFFF"/>
        </w:rPr>
        <w:t>,</w:t>
      </w:r>
      <w:r>
        <w:rPr>
          <w:rFonts w:ascii="Times New Roman" w:hAnsi="Times New Roman" w:cs="Times New Roman"/>
          <w:b/>
          <w:color w:val="222222"/>
          <w:sz w:val="24"/>
          <w:szCs w:val="24"/>
          <w:shd w:val="clear" w:color="auto" w:fill="FFFFFF"/>
        </w:rPr>
        <w:t xml:space="preserve"> </w:t>
      </w:r>
      <w:r w:rsidRPr="009417CF">
        <w:rPr>
          <w:rFonts w:ascii="Times New Roman" w:hAnsi="Times New Roman" w:cs="Times New Roman"/>
          <w:color w:val="222222"/>
          <w:sz w:val="24"/>
          <w:szCs w:val="24"/>
          <w:shd w:val="clear" w:color="auto" w:fill="FFFFFF"/>
        </w:rPr>
        <w:t>126-133.</w:t>
      </w:r>
    </w:p>
    <w:p w:rsidR="00F12C36"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eastAsia="Times New Roman" w:hAnsi="Times New Roman" w:cs="Times New Roman"/>
          <w:sz w:val="24"/>
          <w:szCs w:val="24"/>
          <w:bdr w:val="none" w:sz="0" w:space="0" w:color="auto" w:frame="1"/>
          <w:lang w:eastAsia="en-GB"/>
        </w:rPr>
        <w:t>4</w:t>
      </w:r>
      <w:r w:rsidRPr="006A0582">
        <w:rPr>
          <w:rFonts w:ascii="Times New Roman" w:eastAsia="Times New Roman" w:hAnsi="Times New Roman" w:cs="Times New Roman"/>
          <w:sz w:val="24"/>
          <w:szCs w:val="24"/>
          <w:bdr w:val="none" w:sz="0" w:space="0" w:color="auto" w:frame="1"/>
          <w:lang w:eastAsia="en-GB"/>
        </w:rPr>
        <w:t xml:space="preserve">. </w:t>
      </w:r>
      <w:r w:rsidRPr="006A0582">
        <w:rPr>
          <w:rFonts w:ascii="Times New Roman" w:hAnsi="Times New Roman" w:cs="Times New Roman"/>
          <w:sz w:val="24"/>
          <w:szCs w:val="24"/>
          <w:shd w:val="clear" w:color="auto" w:fill="FFFFFF"/>
        </w:rPr>
        <w:t>Asher RJ, Maree S, Bronner G, Bennett NC, Bloomer P, Czechowski P, Meyer M, Hofreiter, M. 2010 A phylogenetic estimate for golden moles (Mammalia, Afrotheria, Chrysochloridae).</w:t>
      </w:r>
      <w:r w:rsidRPr="006A0582">
        <w:rPr>
          <w:rStyle w:val="apple-converted-space"/>
          <w:rFonts w:ascii="Times New Roman" w:hAnsi="Times New Roman" w:cs="Times New Roman"/>
          <w:sz w:val="24"/>
          <w:szCs w:val="24"/>
          <w:shd w:val="clear" w:color="auto" w:fill="FFFFFF"/>
        </w:rPr>
        <w:t> </w:t>
      </w:r>
      <w:r w:rsidRPr="006A0582">
        <w:rPr>
          <w:rFonts w:ascii="Times New Roman" w:hAnsi="Times New Roman" w:cs="Times New Roman"/>
          <w:i/>
          <w:iCs/>
          <w:sz w:val="24"/>
          <w:szCs w:val="24"/>
          <w:shd w:val="clear" w:color="auto" w:fill="FFFFFF"/>
        </w:rPr>
        <w:t>BMC Evol. Biol.</w:t>
      </w:r>
      <w:r w:rsidRPr="006A0582">
        <w:rPr>
          <w:rStyle w:val="apple-converted-space"/>
          <w:rFonts w:ascii="Times New Roman" w:hAnsi="Times New Roman" w:cs="Times New Roman"/>
          <w:sz w:val="24"/>
          <w:szCs w:val="24"/>
          <w:shd w:val="clear" w:color="auto" w:fill="FFFFFF"/>
        </w:rPr>
        <w:t> </w:t>
      </w:r>
      <w:r w:rsidRPr="006A0582">
        <w:rPr>
          <w:rFonts w:ascii="Times New Roman" w:hAnsi="Times New Roman" w:cs="Times New Roman"/>
          <w:b/>
          <w:iCs/>
          <w:sz w:val="24"/>
          <w:szCs w:val="24"/>
          <w:shd w:val="clear" w:color="auto" w:fill="FFFFFF"/>
        </w:rPr>
        <w:t>10</w:t>
      </w:r>
      <w:r w:rsidRPr="006A0582">
        <w:rPr>
          <w:rFonts w:ascii="Times New Roman" w:hAnsi="Times New Roman" w:cs="Times New Roman"/>
          <w:sz w:val="24"/>
          <w:szCs w:val="24"/>
          <w:shd w:val="clear" w:color="auto" w:fill="FFFFFF"/>
        </w:rPr>
        <w:t>, 69. (</w:t>
      </w:r>
      <w:proofErr w:type="gramStart"/>
      <w:r w:rsidRPr="006A0582">
        <w:rPr>
          <w:rFonts w:ascii="Times New Roman" w:hAnsi="Times New Roman" w:cs="Times New Roman"/>
          <w:color w:val="000000"/>
          <w:sz w:val="24"/>
          <w:szCs w:val="24"/>
          <w:shd w:val="clear" w:color="auto" w:fill="FFFFFF"/>
        </w:rPr>
        <w:t>doi:</w:t>
      </w:r>
      <w:proofErr w:type="gramEnd"/>
      <w:r w:rsidRPr="006A0582">
        <w:rPr>
          <w:rFonts w:ascii="Times New Roman" w:hAnsi="Times New Roman" w:cs="Times New Roman"/>
          <w:color w:val="000000"/>
          <w:sz w:val="24"/>
          <w:szCs w:val="24"/>
          <w:shd w:val="clear" w:color="auto" w:fill="FFFFFF"/>
        </w:rPr>
        <w:t>10.1186/1471-2148-10-69)</w:t>
      </w:r>
    </w:p>
    <w:p w:rsidR="00F12C36" w:rsidRDefault="00F12C36" w:rsidP="00F12C36">
      <w:pPr>
        <w:spacing w:line="480" w:lineRule="auto"/>
        <w:ind w:left="720" w:hanging="720"/>
      </w:pPr>
      <w:r>
        <w:rPr>
          <w:rFonts w:ascii="Times New Roman" w:eastAsia="Times New Roman" w:hAnsi="Times New Roman" w:cs="Times New Roman"/>
          <w:sz w:val="24"/>
          <w:szCs w:val="24"/>
          <w:bdr w:val="none" w:sz="0" w:space="0" w:color="auto" w:frame="1"/>
          <w:lang w:eastAsia="en-GB"/>
        </w:rPr>
        <w:t>5.</w:t>
      </w:r>
      <w:r>
        <w:rPr>
          <w:rFonts w:ascii="Times New Roman" w:hAnsi="Times New Roman" w:cs="Times New Roman"/>
          <w:sz w:val="24"/>
          <w:szCs w:val="24"/>
          <w:shd w:val="clear" w:color="auto" w:fill="FFFFFF"/>
        </w:rPr>
        <w:t xml:space="preserve"> Kuntner M, May</w:t>
      </w:r>
      <w:r>
        <w:rPr>
          <w:rFonts w:ascii="Cambria Math" w:hAnsi="Cambria Math" w:cs="Cambria Math"/>
          <w:sz w:val="24"/>
          <w:szCs w:val="24"/>
          <w:shd w:val="clear" w:color="auto" w:fill="FFFFFF"/>
        </w:rPr>
        <w:t>‐</w:t>
      </w:r>
      <w:r>
        <w:rPr>
          <w:rFonts w:ascii="Times New Roman" w:hAnsi="Times New Roman" w:cs="Times New Roman"/>
          <w:sz w:val="24"/>
          <w:szCs w:val="24"/>
          <w:shd w:val="clear" w:color="auto" w:fill="FFFFFF"/>
        </w:rPr>
        <w:t xml:space="preserve">Collado LJ, Agnarsson I. 2011 Phylogeny and conservation priorities of afrotherian mammals (Afrotheria, Mammalia). </w:t>
      </w:r>
      <w:r>
        <w:rPr>
          <w:rFonts w:ascii="Times New Roman" w:hAnsi="Times New Roman" w:cs="Times New Roman"/>
          <w:i/>
          <w:iCs/>
          <w:sz w:val="24"/>
          <w:szCs w:val="24"/>
          <w:shd w:val="clear" w:color="auto" w:fill="FFFFFF"/>
        </w:rPr>
        <w:t>Zool. Scripta</w:t>
      </w:r>
      <w:r>
        <w:rPr>
          <w:rFonts w:ascii="Times New Roman" w:hAnsi="Times New Roman" w:cs="Times New Roman"/>
          <w:sz w:val="24"/>
          <w:szCs w:val="24"/>
          <w:shd w:val="clear" w:color="auto" w:fill="FFFFFF"/>
        </w:rPr>
        <w:t>.</w:t>
      </w:r>
      <w:r>
        <w:rPr>
          <w:rStyle w:val="apple-converted-space"/>
          <w:rFonts w:cs="Times New Roman"/>
          <w:color w:val="222222"/>
          <w:sz w:val="24"/>
          <w:szCs w:val="24"/>
          <w:shd w:val="clear" w:color="auto" w:fill="FFFFFF"/>
        </w:rPr>
        <w:t> </w:t>
      </w:r>
      <w:r>
        <w:rPr>
          <w:rFonts w:ascii="Times New Roman" w:hAnsi="Times New Roman" w:cs="Times New Roman"/>
          <w:b/>
          <w:bCs/>
          <w:iCs/>
          <w:sz w:val="24"/>
          <w:szCs w:val="24"/>
          <w:shd w:val="clear" w:color="auto" w:fill="FFFFFF"/>
        </w:rPr>
        <w:t>40</w:t>
      </w:r>
      <w:r>
        <w:rPr>
          <w:rFonts w:ascii="Times New Roman" w:hAnsi="Times New Roman" w:cs="Times New Roman"/>
          <w:iCs/>
          <w:sz w:val="24"/>
          <w:szCs w:val="24"/>
          <w:shd w:val="clear" w:color="auto" w:fill="FFFFFF"/>
        </w:rPr>
        <w:t xml:space="preserve">, </w:t>
      </w:r>
      <w:r>
        <w:rPr>
          <w:rFonts w:ascii="Times New Roman" w:hAnsi="Times New Roman" w:cs="Times New Roman"/>
          <w:sz w:val="24"/>
          <w:szCs w:val="24"/>
          <w:shd w:val="clear" w:color="auto" w:fill="FFFFFF"/>
        </w:rPr>
        <w:t>1-15.</w:t>
      </w:r>
    </w:p>
    <w:p w:rsidR="00F12C36" w:rsidRPr="00AF28E4" w:rsidRDefault="00F12C36" w:rsidP="00F12C36">
      <w:pPr>
        <w:spacing w:line="480" w:lineRule="auto"/>
        <w:ind w:left="720" w:hanging="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bdr w:val="none" w:sz="0" w:space="0" w:color="auto" w:frame="1"/>
          <w:lang w:eastAsia="en-GB"/>
        </w:rPr>
        <w:t>6.</w:t>
      </w:r>
      <w:r>
        <w:rPr>
          <w:rFonts w:ascii="Times New Roman" w:hAnsi="Times New Roman" w:cs="Times New Roman"/>
          <w:noProof/>
          <w:sz w:val="24"/>
          <w:szCs w:val="24"/>
          <w:lang w:eastAsia="en-GB"/>
        </w:rPr>
        <w:t xml:space="preserve"> </w:t>
      </w:r>
      <w:r>
        <w:rPr>
          <w:rFonts w:ascii="Times New Roman" w:hAnsi="Times New Roman" w:cs="Times New Roman"/>
          <w:sz w:val="24"/>
          <w:szCs w:val="24"/>
          <w:shd w:val="clear" w:color="auto" w:fill="FFFFFF"/>
        </w:rPr>
        <w:t>Seiffert ER. 2007 A new estimate of afrotherian phylogeny based on simultaneous analysis of genomic, morphological, and fossil evidence.</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i/>
          <w:iCs/>
          <w:sz w:val="24"/>
          <w:szCs w:val="24"/>
          <w:shd w:val="clear" w:color="auto" w:fill="FFFFFF"/>
        </w:rPr>
        <w:t>BMC Evol. Biol.</w:t>
      </w:r>
      <w:r>
        <w:rPr>
          <w:rFonts w:ascii="Times New Roman" w:hAnsi="Times New Roman" w:cs="Times New Roman"/>
          <w:iCs/>
          <w:sz w:val="24"/>
          <w:szCs w:val="24"/>
          <w:shd w:val="clear" w:color="auto" w:fill="FFFFFF"/>
        </w:rPr>
        <w:t xml:space="preserve"> </w:t>
      </w:r>
      <w:r>
        <w:rPr>
          <w:rFonts w:ascii="Times New Roman" w:hAnsi="Times New Roman" w:cs="Times New Roman"/>
          <w:b/>
          <w:bCs/>
          <w:iCs/>
          <w:sz w:val="24"/>
          <w:szCs w:val="24"/>
          <w:shd w:val="clear" w:color="auto" w:fill="FFFFFF"/>
        </w:rPr>
        <w:t>7</w:t>
      </w:r>
      <w:r>
        <w:rPr>
          <w:rFonts w:ascii="Times New Roman" w:hAnsi="Times New Roman" w:cs="Times New Roman"/>
          <w:iCs/>
          <w:sz w:val="24"/>
          <w:szCs w:val="24"/>
          <w:shd w:val="clear" w:color="auto" w:fill="FFFFFF"/>
        </w:rPr>
        <w:t xml:space="preserve">, </w:t>
      </w:r>
      <w:r>
        <w:rPr>
          <w:rFonts w:ascii="Times New Roman" w:hAnsi="Times New Roman" w:cs="Times New Roman"/>
          <w:sz w:val="24"/>
          <w:szCs w:val="24"/>
          <w:shd w:val="clear" w:color="auto" w:fill="FFFFFF"/>
        </w:rPr>
        <w:t>224. (</w:t>
      </w:r>
      <w:proofErr w:type="gramStart"/>
      <w:r>
        <w:rPr>
          <w:rFonts w:ascii="Times New Roman" w:hAnsi="Times New Roman" w:cs="Times New Roman"/>
          <w:sz w:val="24"/>
          <w:szCs w:val="24"/>
          <w:shd w:val="clear" w:color="auto" w:fill="FFFFFF"/>
        </w:rPr>
        <w:t>doi</w:t>
      </w:r>
      <w:proofErr w:type="gramEnd"/>
      <w:r>
        <w:rPr>
          <w:rFonts w:ascii="Times New Roman" w:hAnsi="Times New Roman" w:cs="Times New Roman"/>
          <w:sz w:val="24"/>
          <w:szCs w:val="24"/>
          <w:shd w:val="clear" w:color="auto" w:fill="FFFFFF"/>
        </w:rPr>
        <w:t xml:space="preserve">: </w:t>
      </w:r>
      <w:r>
        <w:rPr>
          <w:rFonts w:ascii="Times New Roman" w:hAnsi="Times New Roman" w:cs="Times New Roman"/>
          <w:color w:val="000000"/>
          <w:sz w:val="24"/>
          <w:szCs w:val="24"/>
          <w:shd w:val="clear" w:color="auto" w:fill="FFFFFF"/>
        </w:rPr>
        <w:t>10.1186/1471-2148-7-224)</w:t>
      </w:r>
    </w:p>
    <w:p w:rsidR="00F12C36"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noProof/>
          <w:sz w:val="24"/>
          <w:szCs w:val="24"/>
          <w:lang w:eastAsia="en-GB"/>
        </w:rPr>
        <w:t xml:space="preserve">7. </w:t>
      </w:r>
      <w:r>
        <w:rPr>
          <w:rFonts w:ascii="Times New Roman" w:hAnsi="Times New Roman" w:cs="Times New Roman"/>
          <w:sz w:val="24"/>
          <w:szCs w:val="24"/>
          <w:shd w:val="clear" w:color="auto" w:fill="FFFFFF"/>
        </w:rPr>
        <w:t xml:space="preserve">Tabuce R, Asher RJ, </w:t>
      </w:r>
      <w:proofErr w:type="gramStart"/>
      <w:r>
        <w:rPr>
          <w:rFonts w:ascii="Times New Roman" w:hAnsi="Times New Roman" w:cs="Times New Roman"/>
          <w:sz w:val="24"/>
          <w:szCs w:val="24"/>
          <w:shd w:val="clear" w:color="auto" w:fill="FFFFFF"/>
        </w:rPr>
        <w:t>Lehmann</w:t>
      </w:r>
      <w:proofErr w:type="gramEnd"/>
      <w:r>
        <w:rPr>
          <w:rFonts w:ascii="Times New Roman" w:hAnsi="Times New Roman" w:cs="Times New Roman"/>
          <w:sz w:val="24"/>
          <w:szCs w:val="24"/>
          <w:shd w:val="clear" w:color="auto" w:fill="FFFFFF"/>
        </w:rPr>
        <w:t xml:space="preserve"> T. 2008 Afrotherian mammals: a review of current data.</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i/>
          <w:iCs/>
          <w:sz w:val="24"/>
          <w:szCs w:val="24"/>
          <w:shd w:val="clear" w:color="auto" w:fill="FFFFFF"/>
        </w:rPr>
        <w:t>Mammalia</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
          <w:bCs/>
          <w:iCs/>
          <w:sz w:val="24"/>
          <w:szCs w:val="24"/>
          <w:shd w:val="clear" w:color="auto" w:fill="FFFFFF"/>
        </w:rPr>
        <w:t>72</w:t>
      </w:r>
      <w:r>
        <w:rPr>
          <w:rFonts w:ascii="Times New Roman" w:hAnsi="Times New Roman" w:cs="Times New Roman"/>
          <w:iCs/>
          <w:sz w:val="24"/>
          <w:szCs w:val="24"/>
          <w:shd w:val="clear" w:color="auto" w:fill="FFFFFF"/>
        </w:rPr>
        <w:t>,</w:t>
      </w:r>
      <w:r>
        <w:rPr>
          <w:rFonts w:ascii="Times New Roman" w:hAnsi="Times New Roman" w:cs="Times New Roman"/>
          <w:b/>
          <w:bCs/>
          <w:iCs/>
          <w:sz w:val="24"/>
          <w:szCs w:val="24"/>
          <w:shd w:val="clear" w:color="auto" w:fill="FFFFFF"/>
        </w:rPr>
        <w:t xml:space="preserve"> </w:t>
      </w:r>
      <w:r>
        <w:rPr>
          <w:rFonts w:ascii="Times New Roman" w:hAnsi="Times New Roman" w:cs="Times New Roman"/>
          <w:sz w:val="24"/>
          <w:szCs w:val="24"/>
          <w:shd w:val="clear" w:color="auto" w:fill="FFFFFF"/>
        </w:rPr>
        <w:t>2-14.</w:t>
      </w:r>
    </w:p>
    <w:p w:rsidR="00F12C36" w:rsidRPr="00AF28E4"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8. Seiffert ER, Nasir S, Al-Harthy A, Groenke JR, Kraatz BP, Stevens NJ, Al-Sayigh AR. 2012 Diversity in the later Paleogene proboscidean radiation: a small barytheriid from the Oligocene of Dhofar Governorate, Sultanate of Oman.</w:t>
      </w:r>
      <w:r>
        <w:rPr>
          <w:rStyle w:val="apple-converted-space"/>
          <w:rFonts w:cs="Times New Roman"/>
          <w:color w:val="222222"/>
          <w:sz w:val="24"/>
          <w:szCs w:val="24"/>
          <w:shd w:val="clear" w:color="auto" w:fill="FFFFFF"/>
        </w:rPr>
        <w:t> </w:t>
      </w:r>
      <w:r>
        <w:rPr>
          <w:rFonts w:ascii="Times New Roman" w:hAnsi="Times New Roman" w:cs="Times New Roman"/>
          <w:i/>
          <w:iCs/>
          <w:sz w:val="24"/>
          <w:szCs w:val="24"/>
          <w:shd w:val="clear" w:color="auto" w:fill="FFFFFF"/>
        </w:rPr>
        <w:t>Naturwissenschaften</w:t>
      </w:r>
      <w:r>
        <w:rPr>
          <w:rStyle w:val="apple-converted-space"/>
          <w:rFonts w:cs="Times New Roman"/>
          <w:color w:val="222222"/>
          <w:sz w:val="24"/>
          <w:szCs w:val="24"/>
          <w:shd w:val="clear" w:color="auto" w:fill="FFFFFF"/>
        </w:rPr>
        <w:t> </w:t>
      </w:r>
      <w:r>
        <w:rPr>
          <w:rFonts w:ascii="Times New Roman" w:hAnsi="Times New Roman" w:cs="Times New Roman"/>
          <w:b/>
          <w:bCs/>
          <w:iCs/>
          <w:sz w:val="24"/>
          <w:szCs w:val="24"/>
          <w:shd w:val="clear" w:color="auto" w:fill="FFFFFF"/>
        </w:rPr>
        <w:t>99</w:t>
      </w:r>
      <w:r>
        <w:rPr>
          <w:rFonts w:ascii="Times New Roman" w:hAnsi="Times New Roman" w:cs="Times New Roman"/>
          <w:iCs/>
          <w:sz w:val="24"/>
          <w:szCs w:val="24"/>
          <w:shd w:val="clear" w:color="auto" w:fill="FFFFFF"/>
        </w:rPr>
        <w:t>,</w:t>
      </w:r>
      <w:r>
        <w:rPr>
          <w:rFonts w:ascii="Times New Roman" w:hAnsi="Times New Roman" w:cs="Times New Roman"/>
          <w:sz w:val="24"/>
          <w:szCs w:val="24"/>
          <w:shd w:val="clear" w:color="auto" w:fill="FFFFFF"/>
        </w:rPr>
        <w:t>133-141.</w:t>
      </w:r>
    </w:p>
    <w:p w:rsidR="00F12C36" w:rsidRPr="00AF28E4"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9. Lewis PO. 2001</w:t>
      </w:r>
      <w:r w:rsidRPr="00AF28E4">
        <w:rPr>
          <w:rFonts w:ascii="Times New Roman" w:hAnsi="Times New Roman" w:cs="Times New Roman"/>
          <w:sz w:val="24"/>
          <w:szCs w:val="24"/>
          <w:shd w:val="clear" w:color="auto" w:fill="FFFFFF"/>
        </w:rPr>
        <w:t xml:space="preserve"> A likelihood approach to estimating phylogeny from discrete morphological character data.</w:t>
      </w:r>
      <w:r w:rsidRPr="00AF28E4">
        <w:rPr>
          <w:rStyle w:val="apple-converted-space"/>
          <w:rFonts w:ascii="Times New Roman" w:hAnsi="Times New Roman" w:cs="Times New Roman"/>
          <w:sz w:val="24"/>
          <w:szCs w:val="24"/>
          <w:shd w:val="clear" w:color="auto" w:fill="FFFFFF"/>
        </w:rPr>
        <w:t> </w:t>
      </w:r>
      <w:r w:rsidRPr="006A0582">
        <w:rPr>
          <w:rFonts w:ascii="Times New Roman" w:hAnsi="Times New Roman" w:cs="Times New Roman"/>
          <w:i/>
          <w:iCs/>
          <w:sz w:val="24"/>
          <w:szCs w:val="24"/>
          <w:shd w:val="clear" w:color="auto" w:fill="FFFFFF"/>
        </w:rPr>
        <w:t>Syst</w:t>
      </w:r>
      <w:r w:rsidRPr="00AF28E4">
        <w:rPr>
          <w:rFonts w:ascii="Times New Roman" w:hAnsi="Times New Roman" w:cs="Times New Roman"/>
          <w:iCs/>
          <w:sz w:val="24"/>
          <w:szCs w:val="24"/>
          <w:shd w:val="clear" w:color="auto" w:fill="FFFFFF"/>
        </w:rPr>
        <w:t xml:space="preserve">. </w:t>
      </w:r>
      <w:r w:rsidRPr="006A0582">
        <w:rPr>
          <w:rFonts w:ascii="Times New Roman" w:hAnsi="Times New Roman" w:cs="Times New Roman"/>
          <w:i/>
          <w:iCs/>
          <w:sz w:val="24"/>
          <w:szCs w:val="24"/>
          <w:shd w:val="clear" w:color="auto" w:fill="FFFFFF"/>
        </w:rPr>
        <w:t>Biol</w:t>
      </w:r>
      <w:r w:rsidRPr="00AF28E4">
        <w:rPr>
          <w:rFonts w:ascii="Times New Roman" w:hAnsi="Times New Roman" w:cs="Times New Roman"/>
          <w:iCs/>
          <w:sz w:val="24"/>
          <w:szCs w:val="24"/>
          <w:shd w:val="clear" w:color="auto" w:fill="FFFFFF"/>
        </w:rPr>
        <w:t>.</w:t>
      </w:r>
      <w:r w:rsidRPr="00AF28E4">
        <w:rPr>
          <w:rStyle w:val="apple-converted-space"/>
          <w:rFonts w:ascii="Times New Roman" w:hAnsi="Times New Roman" w:cs="Times New Roman"/>
          <w:sz w:val="24"/>
          <w:szCs w:val="24"/>
          <w:shd w:val="clear" w:color="auto" w:fill="FFFFFF"/>
        </w:rPr>
        <w:t> </w:t>
      </w:r>
      <w:r w:rsidRPr="006A0582">
        <w:rPr>
          <w:rFonts w:ascii="Times New Roman" w:hAnsi="Times New Roman" w:cs="Times New Roman"/>
          <w:b/>
          <w:iCs/>
          <w:sz w:val="24"/>
          <w:szCs w:val="24"/>
          <w:shd w:val="clear" w:color="auto" w:fill="FFFFFF"/>
        </w:rPr>
        <w:t>50</w:t>
      </w:r>
      <w:r>
        <w:rPr>
          <w:rFonts w:ascii="Times New Roman" w:hAnsi="Times New Roman" w:cs="Times New Roman"/>
          <w:sz w:val="24"/>
          <w:szCs w:val="24"/>
          <w:shd w:val="clear" w:color="auto" w:fill="FFFFFF"/>
        </w:rPr>
        <w:t xml:space="preserve">, </w:t>
      </w:r>
      <w:r w:rsidRPr="00AF28E4">
        <w:rPr>
          <w:rFonts w:ascii="Times New Roman" w:hAnsi="Times New Roman" w:cs="Times New Roman"/>
          <w:sz w:val="24"/>
          <w:szCs w:val="24"/>
          <w:shd w:val="clear" w:color="auto" w:fill="FFFFFF"/>
        </w:rPr>
        <w:t>913-925.</w:t>
      </w:r>
    </w:p>
    <w:p w:rsidR="00F12C36" w:rsidRPr="00AF28E4"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10. Ronquist F, Klopfstein S, Vilhelmsen L, Schulmeister S, Murray, DL, Rasnitsyn, AP 2012 </w:t>
      </w:r>
      <w:proofErr w:type="gramStart"/>
      <w:r>
        <w:rPr>
          <w:rFonts w:ascii="Times New Roman" w:hAnsi="Times New Roman" w:cs="Times New Roman"/>
          <w:sz w:val="24"/>
          <w:szCs w:val="24"/>
          <w:shd w:val="clear" w:color="auto" w:fill="FFFFFF"/>
        </w:rPr>
        <w:t>A</w:t>
      </w:r>
      <w:proofErr w:type="gramEnd"/>
      <w:r>
        <w:rPr>
          <w:rFonts w:ascii="Times New Roman" w:hAnsi="Times New Roman" w:cs="Times New Roman"/>
          <w:sz w:val="24"/>
          <w:szCs w:val="24"/>
          <w:shd w:val="clear" w:color="auto" w:fill="FFFFFF"/>
        </w:rPr>
        <w:t xml:space="preserve"> total-evidence approach to dating with fossils, applied to the early radiation of the Hymenoptera.</w:t>
      </w:r>
      <w:r>
        <w:rPr>
          <w:rStyle w:val="apple-converted-space"/>
          <w:rFonts w:cs="Times New Roman"/>
          <w:color w:val="222222"/>
          <w:sz w:val="24"/>
          <w:szCs w:val="24"/>
          <w:shd w:val="clear" w:color="auto" w:fill="FFFFFF"/>
        </w:rPr>
        <w:t> </w:t>
      </w:r>
      <w:r>
        <w:rPr>
          <w:rFonts w:ascii="Times New Roman" w:hAnsi="Times New Roman" w:cs="Times New Roman"/>
          <w:i/>
          <w:iCs/>
          <w:sz w:val="24"/>
          <w:szCs w:val="24"/>
          <w:shd w:val="clear" w:color="auto" w:fill="FFFFFF"/>
        </w:rPr>
        <w:t>Syst. Biol</w:t>
      </w:r>
      <w:r>
        <w:rPr>
          <w:rFonts w:ascii="Times New Roman" w:hAnsi="Times New Roman" w:cs="Times New Roman"/>
          <w:iCs/>
          <w:sz w:val="24"/>
          <w:szCs w:val="24"/>
          <w:shd w:val="clear" w:color="auto" w:fill="FFFFFF"/>
        </w:rPr>
        <w:t xml:space="preserve">. </w:t>
      </w:r>
      <w:r>
        <w:rPr>
          <w:rFonts w:ascii="Times New Roman" w:hAnsi="Times New Roman" w:cs="Times New Roman"/>
          <w:b/>
          <w:bCs/>
          <w:iCs/>
          <w:sz w:val="24"/>
          <w:szCs w:val="24"/>
          <w:shd w:val="clear" w:color="auto" w:fill="FFFFFF"/>
        </w:rPr>
        <w:t>61</w:t>
      </w:r>
      <w:r>
        <w:rPr>
          <w:rFonts w:ascii="Times New Roman" w:hAnsi="Times New Roman" w:cs="Times New Roman"/>
          <w:iCs/>
          <w:sz w:val="24"/>
          <w:szCs w:val="24"/>
          <w:shd w:val="clear" w:color="auto" w:fill="FFFFFF"/>
        </w:rPr>
        <w:t xml:space="preserve">, </w:t>
      </w:r>
      <w:r>
        <w:rPr>
          <w:rFonts w:ascii="Times New Roman" w:hAnsi="Times New Roman" w:cs="Times New Roman"/>
          <w:sz w:val="24"/>
          <w:szCs w:val="24"/>
          <w:shd w:val="clear" w:color="auto" w:fill="FFFFFF"/>
        </w:rPr>
        <w:t>973-999.</w:t>
      </w:r>
    </w:p>
    <w:p w:rsidR="00F12C36" w:rsidRDefault="00F12C36" w:rsidP="00F12C36">
      <w:pPr>
        <w:spacing w:line="480" w:lineRule="auto"/>
        <w:ind w:left="720" w:hanging="720"/>
      </w:pPr>
      <w:r w:rsidRPr="00A82726">
        <w:rPr>
          <w:rFonts w:ascii="Times New Roman" w:hAnsi="Times New Roman" w:cs="Times New Roman"/>
          <w:color w:val="000000" w:themeColor="text1"/>
          <w:sz w:val="24"/>
          <w:szCs w:val="24"/>
          <w:shd w:val="clear" w:color="auto" w:fill="FFFFFF"/>
        </w:rPr>
        <w:t xml:space="preserve">11. </w:t>
      </w:r>
      <w:r>
        <w:rPr>
          <w:rFonts w:ascii="Times New Roman" w:hAnsi="Times New Roman" w:cs="Times New Roman"/>
          <w:color w:val="000000" w:themeColor="text1"/>
          <w:sz w:val="24"/>
          <w:szCs w:val="24"/>
          <w:shd w:val="clear" w:color="auto" w:fill="FFFFFF"/>
        </w:rPr>
        <w:t xml:space="preserve">Ronquist F, Teslenko M, van der Mark P, Ayres, DL, Darling A, Höhna S, Larget B, Liu L, Suchard MA, Huelsenbeck JP. 2012 MrBayes 3.2: efficient Bayesian phylogenetic inference and model choice across a large model space. </w:t>
      </w:r>
      <w:r>
        <w:rPr>
          <w:rFonts w:ascii="Times New Roman" w:hAnsi="Times New Roman" w:cs="Times New Roman"/>
          <w:i/>
          <w:iCs/>
          <w:color w:val="000000" w:themeColor="text1"/>
          <w:sz w:val="24"/>
          <w:szCs w:val="24"/>
          <w:shd w:val="clear" w:color="auto" w:fill="FFFFFF"/>
        </w:rPr>
        <w:t>Syst. Biol.</w:t>
      </w:r>
      <w:r>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b/>
          <w:bCs/>
          <w:iCs/>
          <w:color w:val="000000" w:themeColor="text1"/>
          <w:sz w:val="24"/>
          <w:szCs w:val="24"/>
          <w:shd w:val="clear" w:color="auto" w:fill="FFFFFF"/>
        </w:rPr>
        <w:t>61</w:t>
      </w:r>
      <w:r>
        <w:rPr>
          <w:rFonts w:ascii="Times New Roman" w:hAnsi="Times New Roman" w:cs="Times New Roman"/>
          <w:iCs/>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539-542.</w:t>
      </w:r>
    </w:p>
    <w:p w:rsidR="00F12C36"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 Lepage T, Bryant D, Philippe H, Lartillot N. 2007</w:t>
      </w:r>
      <w:r w:rsidRPr="00AF28E4">
        <w:rPr>
          <w:rFonts w:ascii="Times New Roman" w:hAnsi="Times New Roman" w:cs="Times New Roman"/>
          <w:sz w:val="24"/>
          <w:szCs w:val="24"/>
          <w:shd w:val="clear" w:color="auto" w:fill="FFFFFF"/>
        </w:rPr>
        <w:t xml:space="preserve"> A general comparison of relaxed molecular clock models.</w:t>
      </w:r>
      <w:r w:rsidRPr="00AF28E4">
        <w:rPr>
          <w:rStyle w:val="apple-converted-space"/>
          <w:rFonts w:ascii="Times New Roman" w:hAnsi="Times New Roman" w:cs="Times New Roman"/>
          <w:sz w:val="24"/>
          <w:szCs w:val="24"/>
          <w:shd w:val="clear" w:color="auto" w:fill="FFFFFF"/>
        </w:rPr>
        <w:t> </w:t>
      </w:r>
      <w:r w:rsidRPr="006A0582">
        <w:rPr>
          <w:rFonts w:ascii="Times New Roman" w:hAnsi="Times New Roman" w:cs="Times New Roman"/>
          <w:i/>
          <w:iCs/>
          <w:sz w:val="24"/>
          <w:szCs w:val="24"/>
          <w:shd w:val="clear" w:color="auto" w:fill="FFFFFF"/>
        </w:rPr>
        <w:t>Mol</w:t>
      </w:r>
      <w:r w:rsidRPr="00AF28E4">
        <w:rPr>
          <w:rFonts w:ascii="Times New Roman" w:hAnsi="Times New Roman" w:cs="Times New Roman"/>
          <w:iCs/>
          <w:sz w:val="24"/>
          <w:szCs w:val="24"/>
          <w:shd w:val="clear" w:color="auto" w:fill="FFFFFF"/>
        </w:rPr>
        <w:t xml:space="preserve">. </w:t>
      </w:r>
      <w:r w:rsidRPr="006A0582">
        <w:rPr>
          <w:rFonts w:ascii="Times New Roman" w:hAnsi="Times New Roman" w:cs="Times New Roman"/>
          <w:i/>
          <w:iCs/>
          <w:sz w:val="24"/>
          <w:szCs w:val="24"/>
          <w:shd w:val="clear" w:color="auto" w:fill="FFFFFF"/>
        </w:rPr>
        <w:t>Biol</w:t>
      </w:r>
      <w:r w:rsidRPr="00AF28E4">
        <w:rPr>
          <w:rFonts w:ascii="Times New Roman" w:hAnsi="Times New Roman" w:cs="Times New Roman"/>
          <w:iCs/>
          <w:sz w:val="24"/>
          <w:szCs w:val="24"/>
          <w:shd w:val="clear" w:color="auto" w:fill="FFFFFF"/>
        </w:rPr>
        <w:t xml:space="preserve">. </w:t>
      </w:r>
      <w:r w:rsidRPr="006A0582">
        <w:rPr>
          <w:rFonts w:ascii="Times New Roman" w:hAnsi="Times New Roman" w:cs="Times New Roman"/>
          <w:i/>
          <w:iCs/>
          <w:sz w:val="24"/>
          <w:szCs w:val="24"/>
          <w:shd w:val="clear" w:color="auto" w:fill="FFFFFF"/>
        </w:rPr>
        <w:t>Evol</w:t>
      </w:r>
      <w:r w:rsidRPr="00AF28E4">
        <w:rPr>
          <w:rFonts w:ascii="Times New Roman" w:hAnsi="Times New Roman" w:cs="Times New Roman"/>
          <w:iCs/>
          <w:sz w:val="24"/>
          <w:szCs w:val="24"/>
          <w:shd w:val="clear" w:color="auto" w:fill="FFFFFF"/>
        </w:rPr>
        <w:t xml:space="preserve">. </w:t>
      </w:r>
      <w:r w:rsidRPr="006A0582">
        <w:rPr>
          <w:rFonts w:ascii="Times New Roman" w:hAnsi="Times New Roman" w:cs="Times New Roman"/>
          <w:b/>
          <w:iCs/>
          <w:sz w:val="24"/>
          <w:szCs w:val="24"/>
          <w:shd w:val="clear" w:color="auto" w:fill="FFFFFF"/>
        </w:rPr>
        <w:t>24</w:t>
      </w:r>
      <w:r>
        <w:rPr>
          <w:rFonts w:ascii="Times New Roman" w:hAnsi="Times New Roman" w:cs="Times New Roman"/>
          <w:sz w:val="24"/>
          <w:szCs w:val="24"/>
          <w:shd w:val="clear" w:color="auto" w:fill="FFFFFF"/>
        </w:rPr>
        <w:t>,</w:t>
      </w:r>
      <w:r w:rsidRPr="00AF28E4">
        <w:rPr>
          <w:rFonts w:ascii="Times New Roman" w:hAnsi="Times New Roman" w:cs="Times New Roman"/>
          <w:sz w:val="24"/>
          <w:szCs w:val="24"/>
          <w:shd w:val="clear" w:color="auto" w:fill="FFFFFF"/>
        </w:rPr>
        <w:t xml:space="preserve"> 2669-2680.</w:t>
      </w:r>
    </w:p>
    <w:p w:rsidR="00F12C36" w:rsidRDefault="00F12C36" w:rsidP="00F12C36">
      <w:pPr>
        <w:spacing w:line="480" w:lineRule="auto"/>
        <w:ind w:left="720" w:hanging="720"/>
        <w:rPr>
          <w:rStyle w:val="Hyperlink"/>
          <w:rFonts w:ascii="Times New Roman" w:hAnsi="Times New Roman" w:cs="Times New Roman"/>
          <w:color w:val="336699"/>
          <w:sz w:val="24"/>
          <w:szCs w:val="24"/>
        </w:rPr>
      </w:pPr>
      <w:r>
        <w:rPr>
          <w:rFonts w:ascii="Times New Roman" w:hAnsi="Times New Roman" w:cs="Times New Roman"/>
          <w:sz w:val="24"/>
          <w:szCs w:val="24"/>
          <w:shd w:val="clear" w:color="auto" w:fill="FFFFFF"/>
        </w:rPr>
        <w:t xml:space="preserve">13. </w:t>
      </w:r>
      <w:r>
        <w:rPr>
          <w:rFonts w:ascii="Times New Roman" w:hAnsi="Times New Roman" w:cs="Times New Roman"/>
          <w:color w:val="000000"/>
          <w:sz w:val="24"/>
          <w:szCs w:val="24"/>
        </w:rPr>
        <w:t>Rambaut A, Suchard MA, Xie D, Drummond AJ. 2014 Tracer v1.6, Available fro</w:t>
      </w:r>
      <w:r>
        <w:rPr>
          <w:rFonts w:ascii="Times New Roman" w:hAnsi="Times New Roman" w:cs="Times New Roman"/>
          <w:color w:val="000000" w:themeColor="text1"/>
          <w:sz w:val="24"/>
          <w:szCs w:val="24"/>
        </w:rPr>
        <w:t>m</w:t>
      </w:r>
      <w:r>
        <w:rPr>
          <w:rStyle w:val="apple-converted-space"/>
          <w:rFonts w:cs="Times New Roman"/>
          <w:color w:val="000000" w:themeColor="text1"/>
        </w:rPr>
        <w:t> </w:t>
      </w:r>
      <w:hyperlink r:id="rId17">
        <w:r>
          <w:rPr>
            <w:rStyle w:val="InternetLink"/>
            <w:rFonts w:ascii="Times New Roman" w:hAnsi="Times New Roman" w:cs="Times New Roman"/>
            <w:color w:val="000000" w:themeColor="text1"/>
            <w:sz w:val="24"/>
            <w:szCs w:val="24"/>
          </w:rPr>
          <w:t>http://beast.bio.ed.ac.uk/Tracer</w:t>
        </w:r>
      </w:hyperlink>
    </w:p>
    <w:p w:rsidR="00F12C36" w:rsidRPr="004C6F23" w:rsidRDefault="00F12C36" w:rsidP="00F12C36">
      <w:pPr>
        <w:spacing w:line="480" w:lineRule="auto"/>
        <w:ind w:left="720" w:hanging="720"/>
        <w:rPr>
          <w:rFonts w:ascii="Times New Roman" w:hAnsi="Times New Roman" w:cs="Times New Roman"/>
          <w:sz w:val="24"/>
          <w:szCs w:val="24"/>
          <w:shd w:val="clear" w:color="auto" w:fill="FFFFFF"/>
        </w:rPr>
      </w:pPr>
      <w:r w:rsidRPr="004E14E7">
        <w:rPr>
          <w:rStyle w:val="Hyperlink"/>
          <w:rFonts w:ascii="Times New Roman" w:hAnsi="Times New Roman" w:cs="Times New Roman"/>
          <w:color w:val="000000" w:themeColor="text1"/>
          <w:sz w:val="24"/>
          <w:szCs w:val="24"/>
          <w:u w:val="none"/>
        </w:rPr>
        <w:t xml:space="preserve">14. </w:t>
      </w:r>
      <w:r w:rsidRPr="004E14E7">
        <w:rPr>
          <w:rFonts w:ascii="Times New Roman" w:hAnsi="Times New Roman" w:cs="Times New Roman"/>
          <w:sz w:val="24"/>
          <w:szCs w:val="24"/>
          <w:shd w:val="clear" w:color="auto" w:fill="FFFFFF"/>
        </w:rPr>
        <w:t>Barrow</w:t>
      </w:r>
      <w:r>
        <w:rPr>
          <w:rFonts w:ascii="Times New Roman" w:hAnsi="Times New Roman" w:cs="Times New Roman"/>
          <w:sz w:val="24"/>
          <w:szCs w:val="24"/>
          <w:shd w:val="clear" w:color="auto" w:fill="FFFFFF"/>
        </w:rPr>
        <w:t xml:space="preserve"> EC, Seiffert ER, Simons EL. 2012</w:t>
      </w:r>
      <w:r w:rsidRPr="004C6F23">
        <w:rPr>
          <w:rFonts w:ascii="Times New Roman" w:hAnsi="Times New Roman" w:cs="Times New Roman"/>
          <w:sz w:val="24"/>
          <w:szCs w:val="24"/>
          <w:shd w:val="clear" w:color="auto" w:fill="FFFFFF"/>
        </w:rPr>
        <w:t xml:space="preserve"> Cranial morphology of Thyrohyrax domorictus (Mammalia, Hyracoidea) from the early Oligocene of Egypt.</w:t>
      </w:r>
      <w:r w:rsidRPr="004C6F23">
        <w:rPr>
          <w:rStyle w:val="apple-converted-space"/>
          <w:rFonts w:ascii="Times New Roman" w:hAnsi="Times New Roman" w:cs="Times New Roman"/>
          <w:sz w:val="24"/>
          <w:szCs w:val="24"/>
          <w:shd w:val="clear" w:color="auto" w:fill="FFFFFF"/>
        </w:rPr>
        <w:t> </w:t>
      </w:r>
      <w:r w:rsidRPr="006A0582">
        <w:rPr>
          <w:rFonts w:ascii="Times New Roman" w:hAnsi="Times New Roman" w:cs="Times New Roman"/>
          <w:i/>
          <w:iCs/>
          <w:sz w:val="24"/>
          <w:szCs w:val="24"/>
          <w:shd w:val="clear" w:color="auto" w:fill="FFFFFF"/>
        </w:rPr>
        <w:t>J. Vert. Paleontol</w:t>
      </w:r>
      <w:r>
        <w:rPr>
          <w:rFonts w:ascii="Times New Roman" w:hAnsi="Times New Roman" w:cs="Times New Roman"/>
          <w:iCs/>
          <w:sz w:val="24"/>
          <w:szCs w:val="24"/>
          <w:shd w:val="clear" w:color="auto" w:fill="FFFFFF"/>
        </w:rPr>
        <w:t>.</w:t>
      </w:r>
      <w:r w:rsidRPr="004C6F23">
        <w:rPr>
          <w:rStyle w:val="apple-converted-space"/>
          <w:rFonts w:ascii="Times New Roman" w:hAnsi="Times New Roman" w:cs="Times New Roman"/>
          <w:sz w:val="24"/>
          <w:szCs w:val="24"/>
          <w:shd w:val="clear" w:color="auto" w:fill="FFFFFF"/>
        </w:rPr>
        <w:t> </w:t>
      </w:r>
      <w:r w:rsidRPr="006A0582">
        <w:rPr>
          <w:rFonts w:ascii="Times New Roman" w:hAnsi="Times New Roman" w:cs="Times New Roman"/>
          <w:b/>
          <w:iCs/>
          <w:sz w:val="24"/>
          <w:szCs w:val="24"/>
          <w:shd w:val="clear" w:color="auto" w:fill="FFFFFF"/>
        </w:rPr>
        <w:t>32</w:t>
      </w:r>
      <w:r>
        <w:rPr>
          <w:rFonts w:ascii="Times New Roman" w:hAnsi="Times New Roman" w:cs="Times New Roman"/>
          <w:sz w:val="24"/>
          <w:szCs w:val="24"/>
          <w:shd w:val="clear" w:color="auto" w:fill="FFFFFF"/>
        </w:rPr>
        <w:t xml:space="preserve">, </w:t>
      </w:r>
      <w:r w:rsidRPr="004C6F23">
        <w:rPr>
          <w:rFonts w:ascii="Times New Roman" w:hAnsi="Times New Roman" w:cs="Times New Roman"/>
          <w:sz w:val="24"/>
          <w:szCs w:val="24"/>
          <w:shd w:val="clear" w:color="auto" w:fill="FFFFFF"/>
        </w:rPr>
        <w:t>166-179.</w:t>
      </w:r>
    </w:p>
    <w:p w:rsidR="00F12C36" w:rsidRPr="00AF28E4" w:rsidRDefault="00F12C36" w:rsidP="00F12C36">
      <w:pPr>
        <w:spacing w:line="480" w:lineRule="auto"/>
        <w:ind w:left="720" w:hanging="720"/>
        <w:rPr>
          <w:rFonts w:ascii="Times New Roman" w:hAnsi="Times New Roman" w:cs="Times New Roman"/>
          <w:sz w:val="24"/>
          <w:szCs w:val="24"/>
          <w:shd w:val="clear" w:color="auto" w:fill="FFFFFF"/>
        </w:rPr>
      </w:pPr>
      <w:r w:rsidRPr="004E14E7">
        <w:rPr>
          <w:rStyle w:val="Hyperlink"/>
          <w:rFonts w:ascii="Times New Roman" w:hAnsi="Times New Roman" w:cs="Times New Roman"/>
          <w:color w:val="000000" w:themeColor="text1"/>
          <w:sz w:val="24"/>
          <w:szCs w:val="24"/>
          <w:u w:val="none"/>
        </w:rPr>
        <w:t>15.</w:t>
      </w:r>
      <w:r w:rsidRPr="004E14E7">
        <w:rPr>
          <w:rFonts w:ascii="Times New Roman" w:hAnsi="Times New Roman" w:cs="Times New Roman"/>
          <w:sz w:val="24"/>
          <w:szCs w:val="24"/>
          <w:shd w:val="clear" w:color="auto" w:fill="FFFFFF"/>
        </w:rPr>
        <w:t xml:space="preserve"> Wiens</w:t>
      </w:r>
      <w:r w:rsidRPr="00694862">
        <w:rPr>
          <w:rFonts w:ascii="Times New Roman" w:hAnsi="Times New Roman" w:cs="Times New Roman"/>
          <w:sz w:val="24"/>
          <w:szCs w:val="24"/>
          <w:shd w:val="clear" w:color="auto" w:fill="FFFFFF"/>
        </w:rPr>
        <w:t xml:space="preserve"> JJ</w:t>
      </w:r>
      <w:r>
        <w:rPr>
          <w:rFonts w:ascii="Times New Roman" w:hAnsi="Times New Roman" w:cs="Times New Roman"/>
          <w:sz w:val="24"/>
          <w:szCs w:val="24"/>
          <w:shd w:val="clear" w:color="auto" w:fill="FFFFFF"/>
        </w:rPr>
        <w:t>, Kuczynski, CA, Townsend T, Reeder TW, Mulcahy DG, Sites JW. 2010 Combining phylogenomics and fossils in higher-level squamate reptile phylogeny: molecular data change the placement of fossil taxa.</w:t>
      </w:r>
      <w:r>
        <w:rPr>
          <w:rStyle w:val="apple-converted-space"/>
          <w:rFonts w:cs="Times New Roman"/>
          <w:color w:val="222222"/>
          <w:sz w:val="24"/>
          <w:szCs w:val="24"/>
          <w:shd w:val="clear" w:color="auto" w:fill="FFFFFF"/>
        </w:rPr>
        <w:t> </w:t>
      </w:r>
      <w:r>
        <w:rPr>
          <w:rFonts w:ascii="Times New Roman" w:hAnsi="Times New Roman" w:cs="Times New Roman"/>
          <w:i/>
          <w:iCs/>
          <w:sz w:val="24"/>
          <w:szCs w:val="24"/>
          <w:shd w:val="clear" w:color="auto" w:fill="FFFFFF"/>
        </w:rPr>
        <w:t>Syst. Biol.</w:t>
      </w:r>
      <w:r>
        <w:rPr>
          <w:rFonts w:ascii="Times New Roman" w:hAnsi="Times New Roman" w:cs="Times New Roman"/>
          <w:iCs/>
          <w:sz w:val="24"/>
          <w:szCs w:val="24"/>
          <w:shd w:val="clear" w:color="auto" w:fill="FFFFFF"/>
        </w:rPr>
        <w:t xml:space="preserve"> </w:t>
      </w:r>
      <w:r>
        <w:rPr>
          <w:rFonts w:ascii="Times New Roman" w:hAnsi="Times New Roman" w:cs="Times New Roman"/>
          <w:b/>
          <w:bCs/>
          <w:iCs/>
          <w:sz w:val="24"/>
          <w:szCs w:val="24"/>
          <w:shd w:val="clear" w:color="auto" w:fill="FFFFFF"/>
        </w:rPr>
        <w:t>59</w:t>
      </w:r>
      <w:r>
        <w:rPr>
          <w:rFonts w:ascii="Times New Roman" w:hAnsi="Times New Roman" w:cs="Times New Roman"/>
          <w:iCs/>
          <w:sz w:val="24"/>
          <w:szCs w:val="24"/>
          <w:shd w:val="clear" w:color="auto" w:fill="FFFFFF"/>
        </w:rPr>
        <w:t>,</w:t>
      </w:r>
      <w:r>
        <w:rPr>
          <w:rFonts w:ascii="Times New Roman" w:hAnsi="Times New Roman" w:cs="Times New Roman"/>
          <w:sz w:val="24"/>
          <w:szCs w:val="24"/>
          <w:shd w:val="clear" w:color="auto" w:fill="FFFFFF"/>
        </w:rPr>
        <w:t xml:space="preserve"> 674-688.</w:t>
      </w:r>
    </w:p>
    <w:p w:rsidR="00F12C36" w:rsidRDefault="00F12C36" w:rsidP="00F12C36">
      <w:pPr>
        <w:spacing w:line="480" w:lineRule="auto"/>
        <w:ind w:left="720" w:hanging="720"/>
      </w:pPr>
      <w:r>
        <w:rPr>
          <w:rFonts w:ascii="Times New Roman" w:hAnsi="Times New Roman" w:cs="Times New Roman"/>
          <w:sz w:val="24"/>
          <w:szCs w:val="24"/>
          <w:shd w:val="clear" w:color="auto" w:fill="FFFFFF"/>
        </w:rPr>
        <w:t xml:space="preserve">16. </w:t>
      </w:r>
      <w:r>
        <w:rPr>
          <w:rFonts w:ascii="Times New Roman" w:hAnsi="Times New Roman" w:cs="Times New Roman"/>
          <w:sz w:val="24"/>
          <w:szCs w:val="24"/>
        </w:rPr>
        <w:t xml:space="preserve">Benton MJ, Donoghue PCJ, Asher RJ, Friedman M, Near TJ, Vinther, J. 2015 Constraints on the timescale of animal evolutionary history. </w:t>
      </w:r>
      <w:r>
        <w:rPr>
          <w:rFonts w:ascii="Times New Roman" w:hAnsi="Times New Roman" w:cs="Times New Roman"/>
          <w:i/>
          <w:iCs/>
          <w:sz w:val="24"/>
          <w:szCs w:val="24"/>
        </w:rPr>
        <w:t>Palaeontol. Electron.</w:t>
      </w:r>
      <w:r>
        <w:rPr>
          <w:rFonts w:ascii="Times New Roman" w:hAnsi="Times New Roman" w:cs="Times New Roman"/>
          <w:sz w:val="24"/>
          <w:szCs w:val="24"/>
        </w:rPr>
        <w:t xml:space="preserve"> </w:t>
      </w:r>
      <w:r>
        <w:rPr>
          <w:rFonts w:ascii="Times New Roman" w:hAnsi="Times New Roman" w:cs="Times New Roman"/>
          <w:b/>
          <w:bCs/>
          <w:sz w:val="24"/>
          <w:szCs w:val="24"/>
        </w:rPr>
        <w:t>18.1.1FC</w:t>
      </w:r>
      <w:r>
        <w:rPr>
          <w:rFonts w:ascii="Times New Roman" w:hAnsi="Times New Roman" w:cs="Times New Roman"/>
          <w:sz w:val="24"/>
          <w:szCs w:val="24"/>
        </w:rPr>
        <w:t>, 1-106; palaeo-electronica.org/content/fc-1</w:t>
      </w:r>
    </w:p>
    <w:p w:rsidR="00F12C36" w:rsidRPr="00330446" w:rsidRDefault="00F12C36" w:rsidP="00F12C36">
      <w:pPr>
        <w:spacing w:line="480" w:lineRule="auto"/>
        <w:ind w:left="720" w:hanging="720"/>
        <w:rPr>
          <w:rFonts w:ascii="Times New Roman" w:hAnsi="Times New Roman" w:cs="Times New Roman"/>
          <w:sz w:val="24"/>
          <w:szCs w:val="24"/>
          <w:shd w:val="clear" w:color="auto" w:fill="FFFFFF"/>
        </w:rPr>
      </w:pPr>
    </w:p>
    <w:p w:rsidR="00F12C36"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17. </w:t>
      </w:r>
      <w:r>
        <w:rPr>
          <w:rFonts w:ascii="Times New Roman" w:hAnsi="Times New Roman" w:cs="Times New Roman"/>
          <w:color w:val="000000"/>
          <w:sz w:val="24"/>
          <w:szCs w:val="24"/>
          <w:shd w:val="clear" w:color="auto" w:fill="FFFFFF"/>
        </w:rPr>
        <w:t xml:space="preserve">Alroy J, Uhen MD, Behrensmeyer AK, Turner A. 2013 Taxonomic occurrences of Afrotheria recorded in Fossilworks, the Evolution of Terrestrial Ecosystems database, and the Paleobiology Database. Fossilworks. </w:t>
      </w:r>
      <w:hyperlink r:id="rId18">
        <w:r>
          <w:rPr>
            <w:rStyle w:val="InternetLink"/>
            <w:rFonts w:cs="Times New Roman"/>
            <w:color w:val="000000" w:themeColor="text1"/>
            <w:shd w:val="clear" w:color="auto" w:fill="FFFFFF"/>
          </w:rPr>
          <w:t>http://fossilworks.org</w:t>
        </w:r>
      </w:hyperlink>
      <w:r>
        <w:rPr>
          <w:rFonts w:ascii="Times New Roman" w:hAnsi="Times New Roman" w:cs="Times New Roman"/>
          <w:color w:val="000000" w:themeColor="text1"/>
          <w:sz w:val="24"/>
          <w:szCs w:val="24"/>
          <w:shd w:val="clear" w:color="auto" w:fill="FFFFFF"/>
        </w:rPr>
        <w:t>.</w:t>
      </w:r>
    </w:p>
    <w:p w:rsidR="00F12C36" w:rsidRPr="00AF28E4"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18. </w:t>
      </w:r>
      <w:r w:rsidRPr="00AF28E4">
        <w:rPr>
          <w:rFonts w:ascii="Times New Roman" w:hAnsi="Times New Roman" w:cs="Times New Roman"/>
          <w:sz w:val="24"/>
          <w:szCs w:val="24"/>
          <w:shd w:val="clear" w:color="auto" w:fill="FFFFFF"/>
        </w:rPr>
        <w:t>Delmer</w:t>
      </w:r>
      <w:r>
        <w:rPr>
          <w:rFonts w:ascii="Times New Roman" w:hAnsi="Times New Roman" w:cs="Times New Roman"/>
          <w:sz w:val="24"/>
          <w:szCs w:val="24"/>
          <w:shd w:val="clear" w:color="auto" w:fill="FFFFFF"/>
        </w:rPr>
        <w:t xml:space="preserve"> C. 2009</w:t>
      </w:r>
      <w:r w:rsidRPr="00AF28E4">
        <w:rPr>
          <w:rFonts w:ascii="Times New Roman" w:hAnsi="Times New Roman" w:cs="Times New Roman"/>
          <w:sz w:val="24"/>
          <w:szCs w:val="24"/>
          <w:shd w:val="clear" w:color="auto" w:fill="FFFFFF"/>
        </w:rPr>
        <w:t xml:space="preserve"> Reassessment of the generic attribution of Numidotherium savagei and the homologies of lower incisors in proboscideans.</w:t>
      </w:r>
      <w:r w:rsidRPr="00AF28E4">
        <w:rPr>
          <w:rStyle w:val="apple-converted-space"/>
          <w:rFonts w:ascii="Times New Roman" w:hAnsi="Times New Roman" w:cs="Times New Roman"/>
          <w:sz w:val="24"/>
          <w:szCs w:val="24"/>
          <w:shd w:val="clear" w:color="auto" w:fill="FFFFFF"/>
        </w:rPr>
        <w:t> </w:t>
      </w:r>
      <w:r w:rsidRPr="006A0582">
        <w:rPr>
          <w:rFonts w:ascii="Times New Roman" w:hAnsi="Times New Roman" w:cs="Times New Roman"/>
          <w:i/>
          <w:iCs/>
          <w:sz w:val="24"/>
          <w:szCs w:val="24"/>
          <w:shd w:val="clear" w:color="auto" w:fill="FFFFFF"/>
        </w:rPr>
        <w:t>Acta</w:t>
      </w:r>
      <w:r w:rsidRPr="00AF28E4">
        <w:rPr>
          <w:rFonts w:ascii="Times New Roman" w:hAnsi="Times New Roman" w:cs="Times New Roman"/>
          <w:iCs/>
          <w:sz w:val="24"/>
          <w:szCs w:val="24"/>
          <w:shd w:val="clear" w:color="auto" w:fill="FFFFFF"/>
        </w:rPr>
        <w:t xml:space="preserve"> </w:t>
      </w:r>
      <w:r w:rsidRPr="006A0582">
        <w:rPr>
          <w:rFonts w:ascii="Times New Roman" w:hAnsi="Times New Roman" w:cs="Times New Roman"/>
          <w:i/>
          <w:iCs/>
          <w:sz w:val="24"/>
          <w:szCs w:val="24"/>
          <w:shd w:val="clear" w:color="auto" w:fill="FFFFFF"/>
        </w:rPr>
        <w:t>Palaeontol</w:t>
      </w:r>
      <w:r w:rsidRPr="00AF28E4">
        <w:rPr>
          <w:rFonts w:ascii="Times New Roman" w:hAnsi="Times New Roman" w:cs="Times New Roman"/>
          <w:iCs/>
          <w:sz w:val="24"/>
          <w:szCs w:val="24"/>
          <w:shd w:val="clear" w:color="auto" w:fill="FFFFFF"/>
        </w:rPr>
        <w:t xml:space="preserve">. </w:t>
      </w:r>
      <w:r w:rsidRPr="006A0582">
        <w:rPr>
          <w:rFonts w:ascii="Times New Roman" w:hAnsi="Times New Roman" w:cs="Times New Roman"/>
          <w:i/>
          <w:iCs/>
          <w:sz w:val="24"/>
          <w:szCs w:val="24"/>
          <w:shd w:val="clear" w:color="auto" w:fill="FFFFFF"/>
        </w:rPr>
        <w:t>Pol</w:t>
      </w:r>
      <w:r w:rsidRPr="00AF28E4">
        <w:rPr>
          <w:rFonts w:ascii="Times New Roman" w:hAnsi="Times New Roman" w:cs="Times New Roman"/>
          <w:iCs/>
          <w:sz w:val="24"/>
          <w:szCs w:val="24"/>
          <w:shd w:val="clear" w:color="auto" w:fill="FFFFFF"/>
        </w:rPr>
        <w:t>.</w:t>
      </w:r>
      <w:r w:rsidRPr="00AF28E4">
        <w:rPr>
          <w:rFonts w:ascii="Times New Roman" w:hAnsi="Times New Roman" w:cs="Times New Roman"/>
          <w:sz w:val="24"/>
          <w:szCs w:val="24"/>
          <w:shd w:val="clear" w:color="auto" w:fill="FFFFFF"/>
        </w:rPr>
        <w:t xml:space="preserve"> </w:t>
      </w:r>
      <w:r w:rsidRPr="006A0582">
        <w:rPr>
          <w:rFonts w:ascii="Times New Roman" w:hAnsi="Times New Roman" w:cs="Times New Roman"/>
          <w:b/>
          <w:iCs/>
          <w:sz w:val="24"/>
          <w:szCs w:val="24"/>
          <w:shd w:val="clear" w:color="auto" w:fill="FFFFFF"/>
        </w:rPr>
        <w:t>54</w:t>
      </w:r>
      <w:r>
        <w:rPr>
          <w:rFonts w:ascii="Times New Roman" w:hAnsi="Times New Roman" w:cs="Times New Roman"/>
          <w:iCs/>
          <w:sz w:val="24"/>
          <w:szCs w:val="24"/>
          <w:shd w:val="clear" w:color="auto" w:fill="FFFFFF"/>
        </w:rPr>
        <w:t xml:space="preserve">, </w:t>
      </w:r>
      <w:r w:rsidRPr="006A0582">
        <w:rPr>
          <w:rFonts w:ascii="Times New Roman" w:hAnsi="Times New Roman" w:cs="Times New Roman"/>
          <w:sz w:val="24"/>
          <w:szCs w:val="24"/>
          <w:shd w:val="clear" w:color="auto" w:fill="FFFFFF"/>
        </w:rPr>
        <w:t>561</w:t>
      </w:r>
      <w:r w:rsidRPr="00AF28E4">
        <w:rPr>
          <w:rFonts w:ascii="Times New Roman" w:hAnsi="Times New Roman" w:cs="Times New Roman"/>
          <w:sz w:val="24"/>
          <w:szCs w:val="24"/>
          <w:shd w:val="clear" w:color="auto" w:fill="FFFFFF"/>
        </w:rPr>
        <w:t>-580.</w:t>
      </w:r>
    </w:p>
    <w:p w:rsidR="00F12C36" w:rsidRPr="00AF28E4"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19. Seiffert ER. 2010</w:t>
      </w:r>
      <w:r w:rsidRPr="00AF28E4">
        <w:rPr>
          <w:rFonts w:ascii="Times New Roman" w:hAnsi="Times New Roman" w:cs="Times New Roman"/>
          <w:sz w:val="24"/>
          <w:szCs w:val="24"/>
          <w:shd w:val="clear" w:color="auto" w:fill="FFFFFF"/>
        </w:rPr>
        <w:t xml:space="preserve"> The oldest and youngest records of afrosoricid placentals from the Fayum Depression of northern Egypt.</w:t>
      </w:r>
      <w:r w:rsidRPr="00AF28E4">
        <w:rPr>
          <w:rStyle w:val="apple-converted-space"/>
          <w:rFonts w:ascii="Times New Roman" w:hAnsi="Times New Roman" w:cs="Times New Roman"/>
          <w:sz w:val="24"/>
          <w:szCs w:val="24"/>
          <w:shd w:val="clear" w:color="auto" w:fill="FFFFFF"/>
        </w:rPr>
        <w:t> </w:t>
      </w:r>
      <w:r w:rsidRPr="006A0582">
        <w:rPr>
          <w:rFonts w:ascii="Times New Roman" w:hAnsi="Times New Roman" w:cs="Times New Roman"/>
          <w:i/>
          <w:iCs/>
          <w:sz w:val="24"/>
          <w:szCs w:val="24"/>
          <w:shd w:val="clear" w:color="auto" w:fill="FFFFFF"/>
        </w:rPr>
        <w:t>Acta</w:t>
      </w:r>
      <w:r w:rsidRPr="00AF28E4">
        <w:rPr>
          <w:rFonts w:ascii="Times New Roman" w:hAnsi="Times New Roman" w:cs="Times New Roman"/>
          <w:iCs/>
          <w:sz w:val="24"/>
          <w:szCs w:val="24"/>
          <w:shd w:val="clear" w:color="auto" w:fill="FFFFFF"/>
        </w:rPr>
        <w:t xml:space="preserve"> </w:t>
      </w:r>
      <w:r w:rsidRPr="006A0582">
        <w:rPr>
          <w:rFonts w:ascii="Times New Roman" w:hAnsi="Times New Roman" w:cs="Times New Roman"/>
          <w:i/>
          <w:iCs/>
          <w:sz w:val="24"/>
          <w:szCs w:val="24"/>
          <w:shd w:val="clear" w:color="auto" w:fill="FFFFFF"/>
        </w:rPr>
        <w:t>Palaeontol</w:t>
      </w:r>
      <w:r w:rsidRPr="00AF28E4">
        <w:rPr>
          <w:rFonts w:ascii="Times New Roman" w:hAnsi="Times New Roman" w:cs="Times New Roman"/>
          <w:iCs/>
          <w:sz w:val="24"/>
          <w:szCs w:val="24"/>
          <w:shd w:val="clear" w:color="auto" w:fill="FFFFFF"/>
        </w:rPr>
        <w:t xml:space="preserve">. </w:t>
      </w:r>
      <w:r w:rsidRPr="006A0582">
        <w:rPr>
          <w:rFonts w:ascii="Times New Roman" w:hAnsi="Times New Roman" w:cs="Times New Roman"/>
          <w:i/>
          <w:iCs/>
          <w:sz w:val="24"/>
          <w:szCs w:val="24"/>
          <w:shd w:val="clear" w:color="auto" w:fill="FFFFFF"/>
        </w:rPr>
        <w:t>Pol</w:t>
      </w:r>
      <w:r w:rsidRPr="00AF28E4">
        <w:rPr>
          <w:rFonts w:ascii="Times New Roman" w:hAnsi="Times New Roman" w:cs="Times New Roman"/>
          <w:iCs/>
          <w:sz w:val="24"/>
          <w:szCs w:val="24"/>
          <w:shd w:val="clear" w:color="auto" w:fill="FFFFFF"/>
        </w:rPr>
        <w:t>.</w:t>
      </w:r>
      <w:r w:rsidRPr="00AF28E4">
        <w:rPr>
          <w:rFonts w:ascii="Times New Roman" w:hAnsi="Times New Roman" w:cs="Times New Roman"/>
          <w:sz w:val="24"/>
          <w:szCs w:val="24"/>
          <w:shd w:val="clear" w:color="auto" w:fill="FFFFFF"/>
        </w:rPr>
        <w:t xml:space="preserve"> </w:t>
      </w:r>
      <w:r w:rsidRPr="006A0582">
        <w:rPr>
          <w:rFonts w:ascii="Times New Roman" w:hAnsi="Times New Roman" w:cs="Times New Roman"/>
          <w:b/>
          <w:iCs/>
          <w:sz w:val="24"/>
          <w:szCs w:val="24"/>
          <w:shd w:val="clear" w:color="auto" w:fill="FFFFFF"/>
        </w:rPr>
        <w:t>55</w:t>
      </w:r>
      <w:r>
        <w:rPr>
          <w:rFonts w:ascii="Times New Roman" w:hAnsi="Times New Roman" w:cs="Times New Roman"/>
          <w:iCs/>
          <w:sz w:val="24"/>
          <w:szCs w:val="24"/>
          <w:shd w:val="clear" w:color="auto" w:fill="FFFFFF"/>
        </w:rPr>
        <w:t xml:space="preserve">, </w:t>
      </w:r>
      <w:r w:rsidRPr="00AF28E4">
        <w:rPr>
          <w:rFonts w:ascii="Times New Roman" w:hAnsi="Times New Roman" w:cs="Times New Roman"/>
          <w:sz w:val="24"/>
          <w:szCs w:val="24"/>
          <w:shd w:val="clear" w:color="auto" w:fill="FFFFFF"/>
        </w:rPr>
        <w:t>599-616.</w:t>
      </w:r>
    </w:p>
    <w:p w:rsidR="00F12C36" w:rsidRPr="00AF28E4" w:rsidRDefault="00F12C36" w:rsidP="00F12C36">
      <w:pPr>
        <w:spacing w:line="480" w:lineRule="auto"/>
        <w:ind w:left="720" w:hanging="720"/>
        <w:rPr>
          <w:rStyle w:val="pagelast"/>
          <w:rFonts w:ascii="Times New Roman" w:hAnsi="Times New Roman" w:cs="Times New Roman"/>
          <w:sz w:val="24"/>
          <w:szCs w:val="24"/>
          <w:bdr w:val="none" w:sz="0" w:space="0" w:color="auto" w:frame="1"/>
          <w:shd w:val="clear" w:color="auto" w:fill="FFFFFF"/>
        </w:rPr>
      </w:pPr>
      <w:r>
        <w:rPr>
          <w:rFonts w:ascii="Times New Roman" w:hAnsi="Times New Roman" w:cs="Times New Roman"/>
          <w:sz w:val="24"/>
          <w:szCs w:val="24"/>
          <w:shd w:val="clear" w:color="auto" w:fill="FFFFFF"/>
        </w:rPr>
        <w:t xml:space="preserve">20. </w:t>
      </w:r>
      <w:r>
        <w:rPr>
          <w:rStyle w:val="author"/>
          <w:rFonts w:ascii="Times New Roman" w:hAnsi="Times New Roman" w:cs="Times New Roman"/>
          <w:sz w:val="24"/>
          <w:szCs w:val="24"/>
          <w:bdr w:val="none" w:sz="0" w:space="0" w:color="auto" w:frame="1"/>
          <w:shd w:val="clear" w:color="auto" w:fill="FFFFFF"/>
        </w:rPr>
        <w:t>Meredith RW</w:t>
      </w:r>
      <w:r w:rsidRPr="00AF28E4">
        <w:rPr>
          <w:rFonts w:ascii="Times New Roman" w:hAnsi="Times New Roman" w:cs="Times New Roman"/>
          <w:sz w:val="24"/>
          <w:szCs w:val="24"/>
          <w:shd w:val="clear" w:color="auto" w:fill="FFFFFF"/>
        </w:rPr>
        <w:t>,</w:t>
      </w:r>
      <w:r w:rsidRPr="00AF28E4">
        <w:rPr>
          <w:rStyle w:val="apple-converted-space"/>
          <w:rFonts w:ascii="Times New Roman" w:hAnsi="Times New Roman" w:cs="Times New Roman"/>
          <w:sz w:val="24"/>
          <w:szCs w:val="24"/>
          <w:shd w:val="clear" w:color="auto" w:fill="FFFFFF"/>
        </w:rPr>
        <w:t> </w:t>
      </w:r>
      <w:r w:rsidR="00EA3E20" w:rsidRPr="00EA3E20">
        <w:rPr>
          <w:rStyle w:val="author"/>
          <w:rFonts w:ascii="Times New Roman" w:hAnsi="Times New Roman" w:cs="Times New Roman"/>
          <w:i/>
          <w:sz w:val="24"/>
          <w:szCs w:val="24"/>
          <w:bdr w:val="none" w:sz="0" w:space="0" w:color="auto" w:frame="1"/>
          <w:shd w:val="clear" w:color="auto" w:fill="FFFFFF"/>
        </w:rPr>
        <w:t>et al.</w:t>
      </w:r>
      <w:r>
        <w:rPr>
          <w:rFonts w:ascii="Times New Roman" w:hAnsi="Times New Roman" w:cs="Times New Roman"/>
          <w:sz w:val="24"/>
          <w:szCs w:val="24"/>
          <w:shd w:val="clear" w:color="auto" w:fill="FFFFFF"/>
        </w:rPr>
        <w:t xml:space="preserve"> </w:t>
      </w:r>
      <w:r w:rsidRPr="00AF28E4">
        <w:rPr>
          <w:rStyle w:val="pubyear"/>
          <w:rFonts w:ascii="Times New Roman" w:hAnsi="Times New Roman" w:cs="Times New Roman"/>
          <w:sz w:val="24"/>
          <w:szCs w:val="24"/>
          <w:bdr w:val="none" w:sz="0" w:space="0" w:color="auto" w:frame="1"/>
          <w:shd w:val="clear" w:color="auto" w:fill="FFFFFF"/>
        </w:rPr>
        <w:t>2011</w:t>
      </w:r>
      <w:r w:rsidRPr="00AF28E4">
        <w:rPr>
          <w:rStyle w:val="apple-converted-space"/>
          <w:rFonts w:ascii="Times New Roman" w:hAnsi="Times New Roman" w:cs="Times New Roman"/>
          <w:sz w:val="24"/>
          <w:szCs w:val="24"/>
          <w:shd w:val="clear" w:color="auto" w:fill="FFFFFF"/>
        </w:rPr>
        <w:t> </w:t>
      </w:r>
      <w:r w:rsidRPr="00AF28E4">
        <w:rPr>
          <w:rStyle w:val="articletitle"/>
          <w:rFonts w:ascii="Times New Roman" w:hAnsi="Times New Roman" w:cs="Times New Roman"/>
          <w:sz w:val="24"/>
          <w:szCs w:val="24"/>
          <w:bdr w:val="none" w:sz="0" w:space="0" w:color="auto" w:frame="1"/>
          <w:shd w:val="clear" w:color="auto" w:fill="FFFFFF"/>
        </w:rPr>
        <w:t>Impacts of the Cretaceous terrestrial revolution and KPg extinction on mammal diversification</w:t>
      </w:r>
      <w:r w:rsidRPr="00AF28E4">
        <w:rPr>
          <w:rFonts w:ascii="Times New Roman" w:hAnsi="Times New Roman" w:cs="Times New Roman"/>
          <w:sz w:val="24"/>
          <w:szCs w:val="24"/>
          <w:shd w:val="clear" w:color="auto" w:fill="FFFFFF"/>
        </w:rPr>
        <w:t>.</w:t>
      </w:r>
      <w:r w:rsidRPr="00AF28E4">
        <w:rPr>
          <w:rStyle w:val="apple-converted-space"/>
          <w:rFonts w:ascii="Times New Roman" w:hAnsi="Times New Roman" w:cs="Times New Roman"/>
          <w:sz w:val="24"/>
          <w:szCs w:val="24"/>
          <w:shd w:val="clear" w:color="auto" w:fill="FFFFFF"/>
        </w:rPr>
        <w:t> </w:t>
      </w:r>
      <w:r w:rsidRPr="00FA448A">
        <w:rPr>
          <w:rStyle w:val="journaltitle"/>
          <w:rFonts w:ascii="Times New Roman" w:hAnsi="Times New Roman" w:cs="Times New Roman"/>
          <w:sz w:val="24"/>
          <w:szCs w:val="24"/>
          <w:bdr w:val="none" w:sz="0" w:space="0" w:color="auto" w:frame="1"/>
          <w:shd w:val="clear" w:color="auto" w:fill="FFFFFF"/>
        </w:rPr>
        <w:t>Science</w:t>
      </w:r>
      <w:r w:rsidRPr="00AF28E4">
        <w:rPr>
          <w:rStyle w:val="apple-converted-space"/>
          <w:rFonts w:ascii="Times New Roman" w:hAnsi="Times New Roman" w:cs="Times New Roman"/>
          <w:sz w:val="24"/>
          <w:szCs w:val="24"/>
          <w:shd w:val="clear" w:color="auto" w:fill="FFFFFF"/>
        </w:rPr>
        <w:t> </w:t>
      </w:r>
      <w:r w:rsidRPr="00FA448A">
        <w:rPr>
          <w:rStyle w:val="vol"/>
          <w:rFonts w:ascii="Times New Roman" w:hAnsi="Times New Roman" w:cs="Times New Roman"/>
          <w:b/>
          <w:bCs/>
          <w:sz w:val="24"/>
          <w:szCs w:val="24"/>
          <w:bdr w:val="none" w:sz="0" w:space="0" w:color="auto" w:frame="1"/>
          <w:shd w:val="clear" w:color="auto" w:fill="FFFFFF"/>
        </w:rPr>
        <w:t>334</w:t>
      </w:r>
      <w:r>
        <w:rPr>
          <w:rStyle w:val="vol"/>
          <w:rFonts w:ascii="Times New Roman" w:hAnsi="Times New Roman" w:cs="Times New Roman"/>
          <w:bCs/>
          <w:sz w:val="24"/>
          <w:szCs w:val="24"/>
          <w:bdr w:val="none" w:sz="0" w:space="0" w:color="auto" w:frame="1"/>
          <w:shd w:val="clear" w:color="auto" w:fill="FFFFFF"/>
        </w:rPr>
        <w:t xml:space="preserve">, </w:t>
      </w:r>
      <w:r w:rsidRPr="00AF28E4">
        <w:rPr>
          <w:rStyle w:val="pagefirst"/>
          <w:rFonts w:ascii="Times New Roman" w:hAnsi="Times New Roman" w:cs="Times New Roman"/>
          <w:sz w:val="24"/>
          <w:szCs w:val="24"/>
          <w:bdr w:val="none" w:sz="0" w:space="0" w:color="auto" w:frame="1"/>
          <w:shd w:val="clear" w:color="auto" w:fill="FFFFFF"/>
        </w:rPr>
        <w:t>521</w:t>
      </w:r>
      <w:r w:rsidRPr="00AF28E4">
        <w:rPr>
          <w:rFonts w:ascii="Times New Roman" w:hAnsi="Times New Roman" w:cs="Times New Roman"/>
          <w:sz w:val="24"/>
          <w:szCs w:val="24"/>
          <w:shd w:val="clear" w:color="auto" w:fill="FFFFFF"/>
        </w:rPr>
        <w:t>–</w:t>
      </w:r>
      <w:r w:rsidRPr="00AF28E4">
        <w:rPr>
          <w:rStyle w:val="pagelast"/>
          <w:rFonts w:ascii="Times New Roman" w:hAnsi="Times New Roman" w:cs="Times New Roman"/>
          <w:sz w:val="24"/>
          <w:szCs w:val="24"/>
          <w:bdr w:val="none" w:sz="0" w:space="0" w:color="auto" w:frame="1"/>
          <w:shd w:val="clear" w:color="auto" w:fill="FFFFFF"/>
        </w:rPr>
        <w:t>524</w:t>
      </w:r>
      <w:r>
        <w:rPr>
          <w:rStyle w:val="pagelast"/>
          <w:rFonts w:ascii="Times New Roman" w:hAnsi="Times New Roman" w:cs="Times New Roman"/>
          <w:sz w:val="24"/>
          <w:szCs w:val="24"/>
          <w:bdr w:val="none" w:sz="0" w:space="0" w:color="auto" w:frame="1"/>
          <w:shd w:val="clear" w:color="auto" w:fill="FFFFFF"/>
        </w:rPr>
        <w:t>.</w:t>
      </w:r>
    </w:p>
    <w:p w:rsidR="00F12C36"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21. Smit HA</w:t>
      </w:r>
      <w:r w:rsidRPr="00AF28E4">
        <w:rPr>
          <w:rFonts w:ascii="Times New Roman" w:hAnsi="Times New Roman" w:cs="Times New Roman"/>
          <w:sz w:val="24"/>
          <w:szCs w:val="24"/>
          <w:shd w:val="clear" w:color="auto" w:fill="FFFFFF"/>
        </w:rPr>
        <w:t>, Jans</w:t>
      </w:r>
      <w:r>
        <w:rPr>
          <w:rFonts w:ascii="Times New Roman" w:hAnsi="Times New Roman" w:cs="Times New Roman"/>
          <w:sz w:val="24"/>
          <w:szCs w:val="24"/>
          <w:shd w:val="clear" w:color="auto" w:fill="FFFFFF"/>
        </w:rPr>
        <w:t>en van Vuuren B, O'Brien PCM</w:t>
      </w:r>
      <w:r w:rsidRPr="00AF28E4">
        <w:rPr>
          <w:rFonts w:ascii="Times New Roman" w:hAnsi="Times New Roman" w:cs="Times New Roman"/>
          <w:sz w:val="24"/>
          <w:szCs w:val="24"/>
          <w:shd w:val="clear" w:color="auto" w:fill="FFFFFF"/>
        </w:rPr>
        <w:t>, Ferguson</w:t>
      </w:r>
      <w:r w:rsidRPr="00AF28E4">
        <w:rPr>
          <w:rFonts w:ascii="Cambria Math" w:hAnsi="Cambria Math" w:cs="Cambria Math"/>
          <w:sz w:val="24"/>
          <w:szCs w:val="24"/>
          <w:shd w:val="clear" w:color="auto" w:fill="FFFFFF"/>
        </w:rPr>
        <w:t>‐</w:t>
      </w:r>
      <w:r>
        <w:rPr>
          <w:rFonts w:ascii="Times New Roman" w:hAnsi="Times New Roman" w:cs="Times New Roman"/>
          <w:sz w:val="24"/>
          <w:szCs w:val="24"/>
          <w:shd w:val="clear" w:color="auto" w:fill="FFFFFF"/>
        </w:rPr>
        <w:t>Smith M, Yang F, Robinson TJ. 2011</w:t>
      </w:r>
      <w:r w:rsidRPr="00AF28E4">
        <w:rPr>
          <w:rFonts w:ascii="Times New Roman" w:hAnsi="Times New Roman" w:cs="Times New Roman"/>
          <w:sz w:val="24"/>
          <w:szCs w:val="24"/>
          <w:shd w:val="clear" w:color="auto" w:fill="FFFFFF"/>
        </w:rPr>
        <w:t xml:space="preserve"> Phylogenetic relationships of elephant</w:t>
      </w:r>
      <w:r w:rsidRPr="00AF28E4">
        <w:rPr>
          <w:rFonts w:ascii="Cambria Math" w:hAnsi="Cambria Math" w:cs="Cambria Math"/>
          <w:sz w:val="24"/>
          <w:szCs w:val="24"/>
          <w:shd w:val="clear" w:color="auto" w:fill="FFFFFF"/>
        </w:rPr>
        <w:t>‐</w:t>
      </w:r>
      <w:r w:rsidRPr="00AF28E4">
        <w:rPr>
          <w:rFonts w:ascii="Times New Roman" w:hAnsi="Times New Roman" w:cs="Times New Roman"/>
          <w:sz w:val="24"/>
          <w:szCs w:val="24"/>
          <w:shd w:val="clear" w:color="auto" w:fill="FFFFFF"/>
        </w:rPr>
        <w:t>shrews (Afrotheria, Macroscelididae).</w:t>
      </w:r>
      <w:r w:rsidRPr="00AF28E4">
        <w:rPr>
          <w:rStyle w:val="apple-converted-space"/>
          <w:rFonts w:ascii="Times New Roman" w:hAnsi="Times New Roman" w:cs="Times New Roman"/>
          <w:sz w:val="24"/>
          <w:szCs w:val="24"/>
          <w:shd w:val="clear" w:color="auto" w:fill="FFFFFF"/>
        </w:rPr>
        <w:t> </w:t>
      </w:r>
      <w:r w:rsidRPr="00FA448A">
        <w:rPr>
          <w:rFonts w:ascii="Times New Roman" w:hAnsi="Times New Roman" w:cs="Times New Roman"/>
          <w:i/>
          <w:iCs/>
          <w:sz w:val="24"/>
          <w:szCs w:val="24"/>
          <w:shd w:val="clear" w:color="auto" w:fill="FFFFFF"/>
        </w:rPr>
        <w:t>J. Zool.</w:t>
      </w:r>
      <w:r w:rsidRPr="00AF28E4">
        <w:rPr>
          <w:rFonts w:ascii="Times New Roman" w:hAnsi="Times New Roman" w:cs="Times New Roman"/>
          <w:iCs/>
          <w:sz w:val="24"/>
          <w:szCs w:val="24"/>
          <w:shd w:val="clear" w:color="auto" w:fill="FFFFFF"/>
        </w:rPr>
        <w:t xml:space="preserve"> </w:t>
      </w:r>
      <w:r w:rsidRPr="00FA448A">
        <w:rPr>
          <w:rFonts w:ascii="Times New Roman" w:hAnsi="Times New Roman" w:cs="Times New Roman"/>
          <w:b/>
          <w:iCs/>
          <w:sz w:val="24"/>
          <w:szCs w:val="24"/>
          <w:shd w:val="clear" w:color="auto" w:fill="FFFFFF"/>
        </w:rPr>
        <w:t>284</w:t>
      </w:r>
      <w:r>
        <w:rPr>
          <w:rFonts w:ascii="Times New Roman" w:hAnsi="Times New Roman" w:cs="Times New Roman"/>
          <w:iCs/>
          <w:sz w:val="24"/>
          <w:szCs w:val="24"/>
          <w:shd w:val="clear" w:color="auto" w:fill="FFFFFF"/>
        </w:rPr>
        <w:t>,</w:t>
      </w:r>
      <w:r>
        <w:rPr>
          <w:rFonts w:ascii="Times New Roman" w:hAnsi="Times New Roman" w:cs="Times New Roman"/>
          <w:sz w:val="24"/>
          <w:szCs w:val="24"/>
          <w:shd w:val="clear" w:color="auto" w:fill="FFFFFF"/>
        </w:rPr>
        <w:t xml:space="preserve"> </w:t>
      </w:r>
      <w:r w:rsidRPr="00AF28E4">
        <w:rPr>
          <w:rFonts w:ascii="Times New Roman" w:hAnsi="Times New Roman" w:cs="Times New Roman"/>
          <w:sz w:val="24"/>
          <w:szCs w:val="24"/>
          <w:shd w:val="clear" w:color="auto" w:fill="FFFFFF"/>
        </w:rPr>
        <w:t>133-143.</w:t>
      </w:r>
    </w:p>
    <w:p w:rsidR="00F12C36" w:rsidRDefault="00F12C36" w:rsidP="00F12C36">
      <w:pPr>
        <w:spacing w:line="480" w:lineRule="auto"/>
        <w:ind w:left="720" w:hanging="720"/>
        <w:rPr>
          <w:rFonts w:ascii="Times New Roman" w:hAnsi="Times New Roman" w:cs="Times New Roman"/>
          <w:noProof/>
          <w:sz w:val="24"/>
          <w:szCs w:val="24"/>
          <w:lang w:eastAsia="en-GB"/>
        </w:rPr>
      </w:pPr>
      <w:r>
        <w:rPr>
          <w:rFonts w:ascii="Times New Roman" w:hAnsi="Times New Roman" w:cs="Times New Roman"/>
          <w:sz w:val="24"/>
          <w:szCs w:val="24"/>
          <w:shd w:val="clear" w:color="auto" w:fill="FFFFFF"/>
        </w:rPr>
        <w:t xml:space="preserve">22. </w:t>
      </w:r>
      <w:r>
        <w:rPr>
          <w:rStyle w:val="author"/>
          <w:rFonts w:ascii="Times New Roman" w:hAnsi="Times New Roman" w:cs="Times New Roman"/>
          <w:sz w:val="24"/>
          <w:szCs w:val="24"/>
          <w:bdr w:val="none" w:sz="0" w:space="0" w:color="auto" w:frame="1"/>
          <w:shd w:val="clear" w:color="auto" w:fill="FFFFFF"/>
        </w:rPr>
        <w:t>Murphy WJ</w:t>
      </w:r>
      <w:r w:rsidRPr="00AF28E4">
        <w:rPr>
          <w:rFonts w:ascii="Times New Roman" w:hAnsi="Times New Roman" w:cs="Times New Roman"/>
          <w:sz w:val="24"/>
          <w:szCs w:val="24"/>
          <w:shd w:val="clear" w:color="auto" w:fill="FFFFFF"/>
        </w:rPr>
        <w:t>,</w:t>
      </w:r>
      <w:r w:rsidRPr="00AF28E4">
        <w:rPr>
          <w:rStyle w:val="apple-converted-space"/>
          <w:rFonts w:ascii="Times New Roman" w:hAnsi="Times New Roman" w:cs="Times New Roman"/>
          <w:sz w:val="24"/>
          <w:szCs w:val="24"/>
          <w:shd w:val="clear" w:color="auto" w:fill="FFFFFF"/>
        </w:rPr>
        <w:t> </w:t>
      </w:r>
      <w:r w:rsidR="00EA3E20" w:rsidRPr="00EA3E20">
        <w:rPr>
          <w:rStyle w:val="author"/>
          <w:rFonts w:ascii="Times New Roman" w:hAnsi="Times New Roman" w:cs="Times New Roman"/>
          <w:i/>
          <w:sz w:val="24"/>
          <w:szCs w:val="24"/>
          <w:bdr w:val="none" w:sz="0" w:space="0" w:color="auto" w:frame="1"/>
          <w:shd w:val="clear" w:color="auto" w:fill="FFFFFF"/>
        </w:rPr>
        <w:t>et al.</w:t>
      </w:r>
      <w:r w:rsidRPr="00AF28E4">
        <w:rPr>
          <w:rStyle w:val="apple-converted-space"/>
          <w:rFonts w:ascii="Times New Roman" w:hAnsi="Times New Roman" w:cs="Times New Roman"/>
          <w:sz w:val="24"/>
          <w:szCs w:val="24"/>
          <w:shd w:val="clear" w:color="auto" w:fill="FFFFFF"/>
        </w:rPr>
        <w:t> </w:t>
      </w:r>
      <w:r>
        <w:rPr>
          <w:rStyle w:val="pubyear"/>
          <w:rFonts w:ascii="Times New Roman" w:hAnsi="Times New Roman" w:cs="Times New Roman"/>
          <w:sz w:val="24"/>
          <w:szCs w:val="24"/>
          <w:bdr w:val="none" w:sz="0" w:space="0" w:color="auto" w:frame="1"/>
          <w:shd w:val="clear" w:color="auto" w:fill="FFFFFF"/>
        </w:rPr>
        <w:t>2001</w:t>
      </w:r>
      <w:r w:rsidRPr="00AF28E4">
        <w:rPr>
          <w:rFonts w:ascii="Times New Roman" w:hAnsi="Times New Roman" w:cs="Times New Roman"/>
          <w:sz w:val="24"/>
          <w:szCs w:val="24"/>
          <w:shd w:val="clear" w:color="auto" w:fill="FFFFFF"/>
        </w:rPr>
        <w:t>.</w:t>
      </w:r>
      <w:r w:rsidRPr="00AF28E4">
        <w:rPr>
          <w:rStyle w:val="apple-converted-space"/>
          <w:rFonts w:ascii="Times New Roman" w:hAnsi="Times New Roman" w:cs="Times New Roman"/>
          <w:sz w:val="24"/>
          <w:szCs w:val="24"/>
          <w:shd w:val="clear" w:color="auto" w:fill="FFFFFF"/>
        </w:rPr>
        <w:t> </w:t>
      </w:r>
      <w:r w:rsidRPr="00AF28E4">
        <w:rPr>
          <w:rStyle w:val="articletitle"/>
          <w:rFonts w:ascii="Times New Roman" w:hAnsi="Times New Roman" w:cs="Times New Roman"/>
          <w:sz w:val="24"/>
          <w:szCs w:val="24"/>
          <w:bdr w:val="none" w:sz="0" w:space="0" w:color="auto" w:frame="1"/>
          <w:shd w:val="clear" w:color="auto" w:fill="FFFFFF"/>
        </w:rPr>
        <w:t>Resolution of the early placental mammal radiation using Bayesian phylogenetics</w:t>
      </w:r>
      <w:r w:rsidRPr="00AF28E4">
        <w:rPr>
          <w:rFonts w:ascii="Times New Roman" w:hAnsi="Times New Roman" w:cs="Times New Roman"/>
          <w:sz w:val="24"/>
          <w:szCs w:val="24"/>
          <w:shd w:val="clear" w:color="auto" w:fill="FFFFFF"/>
        </w:rPr>
        <w:t>.</w:t>
      </w:r>
      <w:r w:rsidRPr="00AF28E4">
        <w:rPr>
          <w:rStyle w:val="apple-converted-space"/>
          <w:rFonts w:ascii="Times New Roman" w:hAnsi="Times New Roman" w:cs="Times New Roman"/>
          <w:sz w:val="24"/>
          <w:szCs w:val="24"/>
          <w:shd w:val="clear" w:color="auto" w:fill="FFFFFF"/>
        </w:rPr>
        <w:t> </w:t>
      </w:r>
      <w:r w:rsidRPr="00FA448A">
        <w:rPr>
          <w:rStyle w:val="journaltitle"/>
          <w:rFonts w:ascii="Times New Roman" w:hAnsi="Times New Roman" w:cs="Times New Roman"/>
          <w:sz w:val="24"/>
          <w:szCs w:val="24"/>
          <w:bdr w:val="none" w:sz="0" w:space="0" w:color="auto" w:frame="1"/>
          <w:shd w:val="clear" w:color="auto" w:fill="FFFFFF"/>
        </w:rPr>
        <w:t>Science</w:t>
      </w:r>
      <w:r w:rsidRPr="00AF28E4">
        <w:rPr>
          <w:rStyle w:val="apple-converted-space"/>
          <w:rFonts w:ascii="Times New Roman" w:hAnsi="Times New Roman" w:cs="Times New Roman"/>
          <w:sz w:val="24"/>
          <w:szCs w:val="24"/>
          <w:shd w:val="clear" w:color="auto" w:fill="FFFFFF"/>
        </w:rPr>
        <w:t> </w:t>
      </w:r>
      <w:r w:rsidRPr="00FA448A">
        <w:rPr>
          <w:rStyle w:val="vol"/>
          <w:rFonts w:ascii="Times New Roman" w:hAnsi="Times New Roman" w:cs="Times New Roman"/>
          <w:b/>
          <w:bCs/>
          <w:sz w:val="24"/>
          <w:szCs w:val="24"/>
          <w:bdr w:val="none" w:sz="0" w:space="0" w:color="auto" w:frame="1"/>
          <w:shd w:val="clear" w:color="auto" w:fill="FFFFFF"/>
        </w:rPr>
        <w:t>294</w:t>
      </w:r>
      <w:r>
        <w:rPr>
          <w:rFonts w:ascii="Times New Roman" w:hAnsi="Times New Roman" w:cs="Times New Roman"/>
          <w:sz w:val="24"/>
          <w:szCs w:val="24"/>
          <w:shd w:val="clear" w:color="auto" w:fill="FFFFFF"/>
        </w:rPr>
        <w:t xml:space="preserve">, </w:t>
      </w:r>
      <w:r w:rsidRPr="00AF28E4">
        <w:rPr>
          <w:rStyle w:val="pagefirst"/>
          <w:rFonts w:ascii="Times New Roman" w:hAnsi="Times New Roman" w:cs="Times New Roman"/>
          <w:sz w:val="24"/>
          <w:szCs w:val="24"/>
          <w:bdr w:val="none" w:sz="0" w:space="0" w:color="auto" w:frame="1"/>
          <w:shd w:val="clear" w:color="auto" w:fill="FFFFFF"/>
        </w:rPr>
        <w:t>2348</w:t>
      </w:r>
      <w:r w:rsidRPr="00AF28E4">
        <w:rPr>
          <w:rFonts w:ascii="Times New Roman" w:hAnsi="Times New Roman" w:cs="Times New Roman"/>
          <w:sz w:val="24"/>
          <w:szCs w:val="24"/>
          <w:shd w:val="clear" w:color="auto" w:fill="FFFFFF"/>
        </w:rPr>
        <w:t>–</w:t>
      </w:r>
      <w:r w:rsidRPr="00AF28E4">
        <w:rPr>
          <w:rStyle w:val="pagelast"/>
          <w:rFonts w:ascii="Times New Roman" w:hAnsi="Times New Roman" w:cs="Times New Roman"/>
          <w:sz w:val="24"/>
          <w:szCs w:val="24"/>
          <w:bdr w:val="none" w:sz="0" w:space="0" w:color="auto" w:frame="1"/>
          <w:shd w:val="clear" w:color="auto" w:fill="FFFFFF"/>
        </w:rPr>
        <w:t>2351</w:t>
      </w:r>
      <w:r w:rsidRPr="00AF28E4">
        <w:rPr>
          <w:rFonts w:ascii="Times New Roman" w:hAnsi="Times New Roman" w:cs="Times New Roman"/>
          <w:sz w:val="24"/>
          <w:szCs w:val="24"/>
          <w:shd w:val="clear" w:color="auto" w:fill="FFFFFF"/>
        </w:rPr>
        <w:t>.</w:t>
      </w:r>
      <w:r w:rsidRPr="00AF28E4">
        <w:rPr>
          <w:rFonts w:ascii="Times New Roman" w:hAnsi="Times New Roman" w:cs="Times New Roman"/>
          <w:noProof/>
          <w:sz w:val="24"/>
          <w:szCs w:val="24"/>
          <w:lang w:eastAsia="en-GB"/>
        </w:rPr>
        <w:t xml:space="preserve"> </w:t>
      </w:r>
    </w:p>
    <w:p w:rsidR="00F12C36"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noProof/>
          <w:sz w:val="24"/>
          <w:szCs w:val="24"/>
          <w:lang w:eastAsia="en-GB"/>
        </w:rPr>
        <w:t xml:space="preserve">23. </w:t>
      </w:r>
      <w:r>
        <w:rPr>
          <w:rFonts w:ascii="Times New Roman" w:hAnsi="Times New Roman" w:cs="Times New Roman"/>
          <w:sz w:val="24"/>
          <w:szCs w:val="24"/>
          <w:shd w:val="clear" w:color="auto" w:fill="FFFFFF"/>
        </w:rPr>
        <w:t>Bininda-Emonds ORP, Cardillo M, Jones KE, MacPhee RDE, Beck RMD, Grenyer R, Price SA, Vos RA, Gittleman JL, Purvis</w:t>
      </w:r>
      <w:r w:rsidRPr="00AF28E4">
        <w:rPr>
          <w:rFonts w:ascii="Times New Roman" w:hAnsi="Times New Roman" w:cs="Times New Roman"/>
          <w:sz w:val="24"/>
          <w:szCs w:val="24"/>
          <w:shd w:val="clear" w:color="auto" w:fill="FFFFFF"/>
        </w:rPr>
        <w:t xml:space="preserve"> A. 2007 The delayed rise of present-day mammals. </w:t>
      </w:r>
      <w:r w:rsidRPr="00FA448A">
        <w:rPr>
          <w:rFonts w:ascii="Times New Roman" w:hAnsi="Times New Roman" w:cs="Times New Roman"/>
          <w:i/>
          <w:iCs/>
          <w:sz w:val="24"/>
          <w:szCs w:val="24"/>
          <w:shd w:val="clear" w:color="auto" w:fill="FFFFFF"/>
        </w:rPr>
        <w:t>Nature</w:t>
      </w:r>
      <w:r w:rsidRPr="00AF28E4">
        <w:rPr>
          <w:rStyle w:val="apple-converted-space"/>
          <w:rFonts w:ascii="Times New Roman" w:hAnsi="Times New Roman" w:cs="Times New Roman"/>
          <w:sz w:val="24"/>
          <w:szCs w:val="24"/>
          <w:shd w:val="clear" w:color="auto" w:fill="FFFFFF"/>
        </w:rPr>
        <w:t> </w:t>
      </w:r>
      <w:r w:rsidRPr="00FA448A">
        <w:rPr>
          <w:rFonts w:ascii="Times New Roman" w:hAnsi="Times New Roman" w:cs="Times New Roman"/>
          <w:b/>
          <w:sz w:val="24"/>
          <w:szCs w:val="24"/>
          <w:shd w:val="clear" w:color="auto" w:fill="FFFFFF"/>
        </w:rPr>
        <w:t>446</w:t>
      </w:r>
      <w:r>
        <w:rPr>
          <w:rFonts w:ascii="Times New Roman" w:hAnsi="Times New Roman" w:cs="Times New Roman"/>
          <w:sz w:val="24"/>
          <w:szCs w:val="24"/>
          <w:shd w:val="clear" w:color="auto" w:fill="FFFFFF"/>
        </w:rPr>
        <w:t xml:space="preserve">, </w:t>
      </w:r>
      <w:r w:rsidRPr="00AF28E4">
        <w:rPr>
          <w:rFonts w:ascii="Times New Roman" w:hAnsi="Times New Roman" w:cs="Times New Roman"/>
          <w:sz w:val="24"/>
          <w:szCs w:val="24"/>
          <w:shd w:val="clear" w:color="auto" w:fill="FFFFFF"/>
        </w:rPr>
        <w:t>507-512.</w:t>
      </w:r>
    </w:p>
    <w:p w:rsidR="00F12C36" w:rsidRPr="00AF28E4"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24. </w:t>
      </w:r>
      <w:r>
        <w:rPr>
          <w:rStyle w:val="author"/>
          <w:rFonts w:ascii="Times New Roman" w:hAnsi="Times New Roman" w:cs="Times New Roman"/>
          <w:color w:val="000000"/>
          <w:sz w:val="24"/>
          <w:szCs w:val="24"/>
          <w:shd w:val="clear" w:color="auto" w:fill="FFFFFF"/>
        </w:rPr>
        <w:t>dos Reis M</w:t>
      </w:r>
      <w:r>
        <w:rPr>
          <w:rFonts w:ascii="Times New Roman" w:hAnsi="Times New Roman" w:cs="Times New Roman"/>
          <w:color w:val="000000"/>
          <w:sz w:val="24"/>
          <w:szCs w:val="24"/>
          <w:shd w:val="clear" w:color="auto" w:fill="FFFFFF"/>
        </w:rPr>
        <w:t>,</w:t>
      </w:r>
      <w:r>
        <w:rPr>
          <w:rStyle w:val="apple-converted-space"/>
          <w:rFonts w:cs="Times New Roman"/>
          <w:color w:val="000000"/>
          <w:sz w:val="24"/>
          <w:szCs w:val="24"/>
          <w:shd w:val="clear" w:color="auto" w:fill="FFFFFF"/>
        </w:rPr>
        <w:t> </w:t>
      </w:r>
      <w:r>
        <w:rPr>
          <w:rStyle w:val="author"/>
          <w:rFonts w:ascii="Times New Roman" w:hAnsi="Times New Roman" w:cs="Times New Roman"/>
          <w:color w:val="000000"/>
          <w:sz w:val="24"/>
          <w:szCs w:val="24"/>
          <w:shd w:val="clear" w:color="auto" w:fill="FFFFFF"/>
        </w:rPr>
        <w:t>Inoue J</w:t>
      </w:r>
      <w:r>
        <w:rPr>
          <w:rFonts w:ascii="Times New Roman" w:hAnsi="Times New Roman" w:cs="Times New Roman"/>
          <w:color w:val="000000"/>
          <w:sz w:val="24"/>
          <w:szCs w:val="24"/>
          <w:shd w:val="clear" w:color="auto" w:fill="FFFFFF"/>
        </w:rPr>
        <w:t>,</w:t>
      </w:r>
      <w:r>
        <w:rPr>
          <w:rStyle w:val="apple-converted-space"/>
          <w:rFonts w:cs="Times New Roman"/>
          <w:color w:val="000000"/>
          <w:sz w:val="24"/>
          <w:szCs w:val="24"/>
          <w:shd w:val="clear" w:color="auto" w:fill="FFFFFF"/>
        </w:rPr>
        <w:t> </w:t>
      </w:r>
      <w:r>
        <w:rPr>
          <w:rStyle w:val="author"/>
          <w:rFonts w:ascii="Times New Roman" w:hAnsi="Times New Roman" w:cs="Times New Roman"/>
          <w:color w:val="000000"/>
          <w:sz w:val="24"/>
          <w:szCs w:val="24"/>
          <w:shd w:val="clear" w:color="auto" w:fill="FFFFFF"/>
        </w:rPr>
        <w:t>Hasegawa M</w:t>
      </w:r>
      <w:r>
        <w:rPr>
          <w:rFonts w:ascii="Times New Roman" w:hAnsi="Times New Roman" w:cs="Times New Roman"/>
          <w:color w:val="000000"/>
          <w:sz w:val="24"/>
          <w:szCs w:val="24"/>
          <w:shd w:val="clear" w:color="auto" w:fill="FFFFFF"/>
        </w:rPr>
        <w:t>,</w:t>
      </w:r>
      <w:r>
        <w:rPr>
          <w:rStyle w:val="apple-converted-space"/>
          <w:rFonts w:ascii="Times New Roman" w:hAnsi="Times New Roman" w:cs="Times New Roman"/>
          <w:color w:val="000000"/>
          <w:sz w:val="24"/>
          <w:szCs w:val="24"/>
          <w:shd w:val="clear" w:color="auto" w:fill="FFFFFF"/>
        </w:rPr>
        <w:t xml:space="preserve"> </w:t>
      </w:r>
      <w:r>
        <w:rPr>
          <w:rStyle w:val="author"/>
          <w:rFonts w:ascii="Times New Roman" w:hAnsi="Times New Roman" w:cs="Times New Roman"/>
          <w:color w:val="000000"/>
          <w:sz w:val="24"/>
          <w:szCs w:val="24"/>
          <w:shd w:val="clear" w:color="auto" w:fill="FFFFFF"/>
        </w:rPr>
        <w:t>Asher RJ</w:t>
      </w:r>
      <w:r>
        <w:rPr>
          <w:rFonts w:ascii="Times New Roman" w:hAnsi="Times New Roman" w:cs="Times New Roman"/>
          <w:color w:val="000000"/>
          <w:sz w:val="24"/>
          <w:szCs w:val="24"/>
          <w:shd w:val="clear" w:color="auto" w:fill="FFFFFF"/>
        </w:rPr>
        <w:t>,</w:t>
      </w:r>
      <w:r>
        <w:rPr>
          <w:rStyle w:val="apple-converted-space"/>
          <w:rFonts w:cs="Times New Roman"/>
          <w:color w:val="000000"/>
          <w:sz w:val="24"/>
          <w:szCs w:val="24"/>
          <w:shd w:val="clear" w:color="auto" w:fill="FFFFFF"/>
        </w:rPr>
        <w:t xml:space="preserve"> </w:t>
      </w:r>
      <w:r>
        <w:rPr>
          <w:rStyle w:val="author"/>
          <w:rFonts w:ascii="Times New Roman" w:hAnsi="Times New Roman" w:cs="Times New Roman"/>
          <w:color w:val="000000"/>
          <w:sz w:val="24"/>
          <w:szCs w:val="24"/>
          <w:shd w:val="clear" w:color="auto" w:fill="FFFFFF"/>
        </w:rPr>
        <w:t>Donoghue PCJ</w:t>
      </w:r>
      <w:r>
        <w:rPr>
          <w:rFonts w:ascii="Times New Roman" w:hAnsi="Times New Roman" w:cs="Times New Roman"/>
          <w:color w:val="000000"/>
          <w:sz w:val="24"/>
          <w:szCs w:val="24"/>
          <w:shd w:val="clear" w:color="auto" w:fill="FFFFFF"/>
        </w:rPr>
        <w:t>,</w:t>
      </w:r>
      <w:r>
        <w:rPr>
          <w:rStyle w:val="author"/>
          <w:rFonts w:ascii="Times New Roman" w:hAnsi="Times New Roman" w:cs="Times New Roman"/>
          <w:color w:val="000000"/>
          <w:sz w:val="24"/>
          <w:szCs w:val="24"/>
          <w:shd w:val="clear" w:color="auto" w:fill="FFFFFF"/>
        </w:rPr>
        <w:t xml:space="preserve"> Yang Z</w:t>
      </w:r>
      <w:r>
        <w:rPr>
          <w:rFonts w:ascii="Times New Roman" w:hAnsi="Times New Roman" w:cs="Times New Roman"/>
          <w:color w:val="000000"/>
          <w:sz w:val="24"/>
          <w:szCs w:val="24"/>
          <w:shd w:val="clear" w:color="auto" w:fill="FFFFFF"/>
        </w:rPr>
        <w:t>.</w:t>
      </w:r>
      <w:r>
        <w:rPr>
          <w:rStyle w:val="apple-converted-space"/>
          <w:rFonts w:cs="Times New Roman"/>
          <w:color w:val="000000"/>
          <w:sz w:val="24"/>
          <w:szCs w:val="24"/>
          <w:shd w:val="clear" w:color="auto" w:fill="FFFFFF"/>
        </w:rPr>
        <w:t> </w:t>
      </w:r>
      <w:r>
        <w:rPr>
          <w:rStyle w:val="pubyear"/>
          <w:rFonts w:ascii="Times New Roman" w:hAnsi="Times New Roman" w:cs="Times New Roman"/>
          <w:color w:val="000000"/>
          <w:shd w:val="clear" w:color="auto" w:fill="FFFFFF"/>
        </w:rPr>
        <w:t>2012</w:t>
      </w:r>
      <w:r>
        <w:rPr>
          <w:rStyle w:val="apple-converted-space"/>
          <w:rFonts w:cs="Times New Roman"/>
          <w:color w:val="000000"/>
          <w:sz w:val="24"/>
          <w:szCs w:val="24"/>
          <w:shd w:val="clear" w:color="auto" w:fill="FFFFFF"/>
        </w:rPr>
        <w:t> </w:t>
      </w:r>
      <w:r>
        <w:rPr>
          <w:rStyle w:val="articletitle"/>
          <w:rFonts w:ascii="Times New Roman" w:hAnsi="Times New Roman" w:cs="Times New Roman"/>
          <w:color w:val="000000"/>
          <w:sz w:val="24"/>
          <w:szCs w:val="24"/>
          <w:shd w:val="clear" w:color="auto" w:fill="FFFFFF"/>
        </w:rPr>
        <w:t>Phylogenomic datasets provide both precision and accuracy in estimating the timescale of placental mammal phylogeny</w:t>
      </w:r>
      <w:r>
        <w:rPr>
          <w:rFonts w:ascii="Times New Roman" w:hAnsi="Times New Roman" w:cs="Times New Roman"/>
          <w:color w:val="000000"/>
          <w:sz w:val="24"/>
          <w:szCs w:val="24"/>
          <w:shd w:val="clear" w:color="auto" w:fill="FFFFFF"/>
        </w:rPr>
        <w:t>.</w:t>
      </w:r>
      <w:r>
        <w:rPr>
          <w:rStyle w:val="apple-converted-space"/>
          <w:rFonts w:cs="Times New Roman"/>
          <w:color w:val="000000"/>
          <w:sz w:val="24"/>
          <w:szCs w:val="24"/>
          <w:shd w:val="clear" w:color="auto" w:fill="FFFFFF"/>
        </w:rPr>
        <w:t> </w:t>
      </w:r>
      <w:r>
        <w:rPr>
          <w:rStyle w:val="journaltitle"/>
          <w:rFonts w:ascii="Times New Roman" w:hAnsi="Times New Roman" w:cs="Times New Roman"/>
          <w:color w:val="000000"/>
          <w:sz w:val="24"/>
          <w:szCs w:val="24"/>
          <w:shd w:val="clear" w:color="auto" w:fill="FFFFFF"/>
        </w:rPr>
        <w:t>Proc. R. Soc. B: Biol. Sci.</w:t>
      </w:r>
      <w:r>
        <w:rPr>
          <w:rStyle w:val="apple-converted-space"/>
          <w:rFonts w:cs="Times New Roman"/>
          <w:color w:val="000000"/>
          <w:sz w:val="24"/>
          <w:szCs w:val="24"/>
          <w:shd w:val="clear" w:color="auto" w:fill="FFFFFF"/>
        </w:rPr>
        <w:t> </w:t>
      </w:r>
      <w:r>
        <w:rPr>
          <w:rStyle w:val="vol"/>
          <w:rFonts w:ascii="Times New Roman" w:hAnsi="Times New Roman" w:cs="Times New Roman"/>
          <w:b/>
          <w:bCs/>
          <w:color w:val="000000"/>
          <w:sz w:val="24"/>
          <w:szCs w:val="24"/>
          <w:shd w:val="clear" w:color="auto" w:fill="FFFFFF"/>
        </w:rPr>
        <w:t>279</w:t>
      </w:r>
      <w:r>
        <w:rPr>
          <w:rStyle w:val="vol"/>
          <w:rFonts w:ascii="Times New Roman" w:hAnsi="Times New Roman" w:cs="Times New Roman"/>
          <w:color w:val="000000"/>
          <w:sz w:val="24"/>
          <w:szCs w:val="24"/>
          <w:shd w:val="clear" w:color="auto" w:fill="FFFFFF"/>
        </w:rPr>
        <w:t xml:space="preserve">, </w:t>
      </w:r>
      <w:r>
        <w:rPr>
          <w:rStyle w:val="pagefirst"/>
          <w:rFonts w:ascii="Times New Roman" w:hAnsi="Times New Roman" w:cs="Times New Roman"/>
          <w:color w:val="000000"/>
          <w:sz w:val="24"/>
          <w:szCs w:val="24"/>
          <w:shd w:val="clear" w:color="auto" w:fill="FFFFFF"/>
        </w:rPr>
        <w:t>3491</w:t>
      </w:r>
      <w:r>
        <w:rPr>
          <w:rFonts w:ascii="Times New Roman" w:hAnsi="Times New Roman" w:cs="Times New Roman"/>
          <w:color w:val="000000"/>
          <w:sz w:val="24"/>
          <w:szCs w:val="24"/>
          <w:shd w:val="clear" w:color="auto" w:fill="FFFFFF"/>
        </w:rPr>
        <w:t>–</w:t>
      </w:r>
      <w:r>
        <w:rPr>
          <w:rStyle w:val="pagelast"/>
          <w:rFonts w:ascii="Times New Roman" w:hAnsi="Times New Roman" w:cs="Times New Roman"/>
          <w:sz w:val="24"/>
          <w:szCs w:val="24"/>
          <w:shd w:val="clear" w:color="auto" w:fill="FFFFFF"/>
        </w:rPr>
        <w:t>3500</w:t>
      </w:r>
      <w:r>
        <w:rPr>
          <w:rFonts w:ascii="Times New Roman" w:hAnsi="Times New Roman" w:cs="Times New Roman"/>
          <w:sz w:val="24"/>
          <w:szCs w:val="24"/>
          <w:shd w:val="clear" w:color="auto" w:fill="FFFFFF"/>
        </w:rPr>
        <w:t>.</w:t>
      </w:r>
    </w:p>
    <w:p w:rsidR="00F12C36"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25. Zhou X, Xu S, Xu J, Chen B, Zhou K, Yang G. 2012</w:t>
      </w:r>
      <w:r w:rsidRPr="00AF28E4">
        <w:rPr>
          <w:rFonts w:ascii="Times New Roman" w:hAnsi="Times New Roman" w:cs="Times New Roman"/>
          <w:sz w:val="24"/>
          <w:szCs w:val="24"/>
          <w:shd w:val="clear" w:color="auto" w:fill="FFFFFF"/>
        </w:rPr>
        <w:t xml:space="preserve"> Phylogenomic analysis resolves the interordinal relationships and rapid diversification of the Laurasiatherian mammals.</w:t>
      </w:r>
      <w:r w:rsidRPr="00AF28E4">
        <w:rPr>
          <w:rStyle w:val="apple-converted-space"/>
          <w:rFonts w:ascii="Times New Roman" w:hAnsi="Times New Roman" w:cs="Times New Roman"/>
          <w:sz w:val="24"/>
          <w:szCs w:val="24"/>
          <w:shd w:val="clear" w:color="auto" w:fill="FFFFFF"/>
        </w:rPr>
        <w:t> </w:t>
      </w:r>
      <w:r w:rsidRPr="00FA448A">
        <w:rPr>
          <w:rFonts w:ascii="Times New Roman" w:hAnsi="Times New Roman" w:cs="Times New Roman"/>
          <w:i/>
          <w:iCs/>
          <w:sz w:val="24"/>
          <w:szCs w:val="24"/>
          <w:shd w:val="clear" w:color="auto" w:fill="FFFFFF"/>
        </w:rPr>
        <w:t>Syst. Biol.</w:t>
      </w:r>
      <w:r w:rsidRPr="00AF28E4">
        <w:rPr>
          <w:rFonts w:ascii="Times New Roman" w:hAnsi="Times New Roman" w:cs="Times New Roman"/>
          <w:iCs/>
          <w:sz w:val="24"/>
          <w:szCs w:val="24"/>
          <w:shd w:val="clear" w:color="auto" w:fill="FFFFFF"/>
        </w:rPr>
        <w:t xml:space="preserve"> </w:t>
      </w:r>
      <w:r w:rsidRPr="00FA448A">
        <w:rPr>
          <w:rFonts w:ascii="Times New Roman" w:hAnsi="Times New Roman" w:cs="Times New Roman"/>
          <w:b/>
          <w:iCs/>
          <w:sz w:val="24"/>
          <w:szCs w:val="24"/>
          <w:shd w:val="clear" w:color="auto" w:fill="FFFFFF"/>
        </w:rPr>
        <w:t>61</w:t>
      </w:r>
      <w:r>
        <w:rPr>
          <w:rFonts w:ascii="Times New Roman" w:hAnsi="Times New Roman" w:cs="Times New Roman"/>
          <w:iCs/>
          <w:sz w:val="24"/>
          <w:szCs w:val="24"/>
          <w:shd w:val="clear" w:color="auto" w:fill="FFFFFF"/>
        </w:rPr>
        <w:t xml:space="preserve">, </w:t>
      </w:r>
      <w:r w:rsidRPr="00AF28E4">
        <w:rPr>
          <w:rFonts w:ascii="Times New Roman" w:hAnsi="Times New Roman" w:cs="Times New Roman"/>
          <w:sz w:val="24"/>
          <w:szCs w:val="24"/>
          <w:shd w:val="clear" w:color="auto" w:fill="FFFFFF"/>
        </w:rPr>
        <w:t>50-164.</w:t>
      </w:r>
    </w:p>
    <w:p w:rsidR="00F12C36" w:rsidRPr="00AF28E4"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26. Douady CJ, Catzeflis F, Raman J, Springer MS, Stanhope MJ 2003</w:t>
      </w:r>
      <w:r w:rsidRPr="00AF28E4">
        <w:rPr>
          <w:rFonts w:ascii="Times New Roman" w:hAnsi="Times New Roman" w:cs="Times New Roman"/>
          <w:sz w:val="24"/>
          <w:szCs w:val="24"/>
          <w:shd w:val="clear" w:color="auto" w:fill="FFFFFF"/>
        </w:rPr>
        <w:t xml:space="preserve"> The Sahara as a vicariant agent, and the role of Miocene climatic events, in the diversification of the mammalian order Macroscelidea (elephant shrews).</w:t>
      </w:r>
      <w:r w:rsidRPr="00AF28E4">
        <w:rPr>
          <w:rStyle w:val="apple-converted-space"/>
          <w:rFonts w:ascii="Times New Roman" w:hAnsi="Times New Roman" w:cs="Times New Roman"/>
          <w:sz w:val="24"/>
          <w:szCs w:val="24"/>
          <w:shd w:val="clear" w:color="auto" w:fill="FFFFFF"/>
        </w:rPr>
        <w:t> </w:t>
      </w:r>
      <w:r w:rsidRPr="00FA448A">
        <w:rPr>
          <w:rFonts w:ascii="Times New Roman" w:hAnsi="Times New Roman" w:cs="Times New Roman"/>
          <w:i/>
          <w:sz w:val="24"/>
          <w:szCs w:val="24"/>
          <w:shd w:val="clear" w:color="auto" w:fill="FFFFFF"/>
        </w:rPr>
        <w:t>Proc. Natl. Acad. Sci. U S A.</w:t>
      </w:r>
      <w:r w:rsidRPr="00725A44">
        <w:rPr>
          <w:rFonts w:ascii="Times New Roman" w:hAnsi="Times New Roman" w:cs="Times New Roman"/>
          <w:sz w:val="24"/>
          <w:szCs w:val="24"/>
          <w:shd w:val="clear" w:color="auto" w:fill="FFFFFF"/>
        </w:rPr>
        <w:t xml:space="preserve"> </w:t>
      </w:r>
      <w:r w:rsidRPr="00FA448A">
        <w:rPr>
          <w:rFonts w:ascii="Times New Roman" w:hAnsi="Times New Roman" w:cs="Times New Roman"/>
          <w:b/>
          <w:iCs/>
          <w:sz w:val="24"/>
          <w:szCs w:val="24"/>
          <w:shd w:val="clear" w:color="auto" w:fill="FFFFFF"/>
        </w:rPr>
        <w:t>100</w:t>
      </w:r>
      <w:r>
        <w:rPr>
          <w:rFonts w:ascii="Times New Roman" w:hAnsi="Times New Roman" w:cs="Times New Roman"/>
          <w:iCs/>
          <w:sz w:val="24"/>
          <w:szCs w:val="24"/>
          <w:shd w:val="clear" w:color="auto" w:fill="FFFFFF"/>
        </w:rPr>
        <w:t xml:space="preserve">, </w:t>
      </w:r>
      <w:r w:rsidRPr="00AF28E4">
        <w:rPr>
          <w:rFonts w:ascii="Times New Roman" w:hAnsi="Times New Roman" w:cs="Times New Roman"/>
          <w:sz w:val="24"/>
          <w:szCs w:val="24"/>
          <w:shd w:val="clear" w:color="auto" w:fill="FFFFFF"/>
        </w:rPr>
        <w:t>8325-8330.</w:t>
      </w:r>
    </w:p>
    <w:p w:rsidR="00F12C36"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27. Benoit J, Crumpton N, Merigeaud S, Tabuce</w:t>
      </w:r>
      <w:r w:rsidRPr="00AF28E4">
        <w:rPr>
          <w:rFonts w:ascii="Times New Roman" w:hAnsi="Times New Roman" w:cs="Times New Roman"/>
          <w:sz w:val="24"/>
          <w:szCs w:val="24"/>
          <w:shd w:val="clear" w:color="auto" w:fill="FFFFFF"/>
        </w:rPr>
        <w:t xml:space="preserve"> R. 2014. Petrosal and Bony Labyrinth Morphology Supports Paraphyly of Elephantulus </w:t>
      </w:r>
      <w:proofErr w:type="gramStart"/>
      <w:r w:rsidRPr="00AF28E4">
        <w:rPr>
          <w:rFonts w:ascii="Times New Roman" w:hAnsi="Times New Roman" w:cs="Times New Roman"/>
          <w:sz w:val="24"/>
          <w:szCs w:val="24"/>
          <w:shd w:val="clear" w:color="auto" w:fill="FFFFFF"/>
        </w:rPr>
        <w:t>Within</w:t>
      </w:r>
      <w:proofErr w:type="gramEnd"/>
      <w:r w:rsidRPr="00AF28E4">
        <w:rPr>
          <w:rFonts w:ascii="Times New Roman" w:hAnsi="Times New Roman" w:cs="Times New Roman"/>
          <w:sz w:val="24"/>
          <w:szCs w:val="24"/>
          <w:shd w:val="clear" w:color="auto" w:fill="FFFFFF"/>
        </w:rPr>
        <w:t xml:space="preserve"> Macroscelididae (Mammalia, Afrotheria).</w:t>
      </w:r>
      <w:r w:rsidRPr="00AF28E4">
        <w:rPr>
          <w:rStyle w:val="apple-converted-space"/>
          <w:rFonts w:ascii="Times New Roman" w:hAnsi="Times New Roman" w:cs="Times New Roman"/>
          <w:sz w:val="24"/>
          <w:szCs w:val="24"/>
          <w:shd w:val="clear" w:color="auto" w:fill="FFFFFF"/>
        </w:rPr>
        <w:t> </w:t>
      </w:r>
      <w:r w:rsidRPr="00FA448A">
        <w:rPr>
          <w:rFonts w:ascii="Times New Roman" w:hAnsi="Times New Roman" w:cs="Times New Roman"/>
          <w:i/>
          <w:iCs/>
          <w:sz w:val="24"/>
          <w:szCs w:val="24"/>
          <w:shd w:val="clear" w:color="auto" w:fill="FFFFFF"/>
        </w:rPr>
        <w:t>J. Mamm. Evol</w:t>
      </w:r>
      <w:r w:rsidRPr="00FA448A">
        <w:rPr>
          <w:rFonts w:ascii="Times New Roman" w:hAnsi="Times New Roman" w:cs="Times New Roman"/>
          <w:i/>
          <w:sz w:val="24"/>
          <w:szCs w:val="24"/>
          <w:shd w:val="clear" w:color="auto" w:fill="FFFFFF"/>
        </w:rPr>
        <w:t>.</w:t>
      </w:r>
      <w:r w:rsidRPr="00AF28E4">
        <w:rPr>
          <w:rFonts w:ascii="Times New Roman" w:hAnsi="Times New Roman" w:cs="Times New Roman"/>
          <w:sz w:val="24"/>
          <w:szCs w:val="24"/>
          <w:shd w:val="clear" w:color="auto" w:fill="FFFFFF"/>
        </w:rPr>
        <w:t xml:space="preserve"> </w:t>
      </w:r>
      <w:r w:rsidRPr="00FA448A">
        <w:rPr>
          <w:rFonts w:ascii="Times New Roman" w:hAnsi="Times New Roman" w:cs="Times New Roman"/>
          <w:b/>
          <w:iCs/>
          <w:sz w:val="24"/>
          <w:szCs w:val="24"/>
          <w:shd w:val="clear" w:color="auto" w:fill="FFFFFF"/>
        </w:rPr>
        <w:t>21</w:t>
      </w:r>
      <w:r>
        <w:rPr>
          <w:rFonts w:ascii="Times New Roman" w:hAnsi="Times New Roman" w:cs="Times New Roman"/>
          <w:sz w:val="24"/>
          <w:szCs w:val="24"/>
          <w:shd w:val="clear" w:color="auto" w:fill="FFFFFF"/>
        </w:rPr>
        <w:t xml:space="preserve">, </w:t>
      </w:r>
      <w:r w:rsidRPr="00AF28E4">
        <w:rPr>
          <w:rFonts w:ascii="Times New Roman" w:hAnsi="Times New Roman" w:cs="Times New Roman"/>
          <w:sz w:val="24"/>
          <w:szCs w:val="24"/>
          <w:shd w:val="clear" w:color="auto" w:fill="FFFFFF"/>
        </w:rPr>
        <w:t>173-193.</w:t>
      </w:r>
    </w:p>
    <w:p w:rsidR="00F12C36"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28. Symonds MR. 2005</w:t>
      </w:r>
      <w:r w:rsidRPr="00AF28E4">
        <w:rPr>
          <w:rFonts w:ascii="Times New Roman" w:hAnsi="Times New Roman" w:cs="Times New Roman"/>
          <w:sz w:val="24"/>
          <w:szCs w:val="24"/>
          <w:shd w:val="clear" w:color="auto" w:fill="FFFFFF"/>
        </w:rPr>
        <w:t xml:space="preserve"> Phylogeny and life histories of the ‘Insectivora’: controversies and consequences.</w:t>
      </w:r>
      <w:r w:rsidRPr="00AF28E4">
        <w:rPr>
          <w:rStyle w:val="apple-converted-space"/>
          <w:rFonts w:ascii="Times New Roman" w:hAnsi="Times New Roman" w:cs="Times New Roman"/>
          <w:sz w:val="24"/>
          <w:szCs w:val="24"/>
          <w:shd w:val="clear" w:color="auto" w:fill="FFFFFF"/>
        </w:rPr>
        <w:t> </w:t>
      </w:r>
      <w:r w:rsidRPr="00FA448A">
        <w:rPr>
          <w:rFonts w:ascii="Times New Roman" w:hAnsi="Times New Roman" w:cs="Times New Roman"/>
          <w:i/>
          <w:iCs/>
          <w:sz w:val="24"/>
          <w:szCs w:val="24"/>
          <w:shd w:val="clear" w:color="auto" w:fill="FFFFFF"/>
        </w:rPr>
        <w:t>Biol. Rev.</w:t>
      </w:r>
      <w:r w:rsidRPr="00AF28E4">
        <w:rPr>
          <w:rStyle w:val="apple-converted-space"/>
          <w:rFonts w:ascii="Times New Roman" w:hAnsi="Times New Roman" w:cs="Times New Roman"/>
          <w:sz w:val="24"/>
          <w:szCs w:val="24"/>
          <w:shd w:val="clear" w:color="auto" w:fill="FFFFFF"/>
        </w:rPr>
        <w:t> </w:t>
      </w:r>
      <w:r w:rsidRPr="00FA448A">
        <w:rPr>
          <w:rFonts w:ascii="Times New Roman" w:hAnsi="Times New Roman" w:cs="Times New Roman"/>
          <w:b/>
          <w:iCs/>
          <w:sz w:val="24"/>
          <w:szCs w:val="24"/>
          <w:shd w:val="clear" w:color="auto" w:fill="FFFFFF"/>
        </w:rPr>
        <w:t>80</w:t>
      </w:r>
      <w:r>
        <w:rPr>
          <w:rFonts w:ascii="Times New Roman" w:hAnsi="Times New Roman" w:cs="Times New Roman"/>
          <w:iCs/>
          <w:sz w:val="24"/>
          <w:szCs w:val="24"/>
          <w:shd w:val="clear" w:color="auto" w:fill="FFFFFF"/>
        </w:rPr>
        <w:t xml:space="preserve">, </w:t>
      </w:r>
      <w:r w:rsidRPr="00AF28E4">
        <w:rPr>
          <w:rFonts w:ascii="Times New Roman" w:hAnsi="Times New Roman" w:cs="Times New Roman"/>
          <w:sz w:val="24"/>
          <w:szCs w:val="24"/>
          <w:shd w:val="clear" w:color="auto" w:fill="FFFFFF"/>
        </w:rPr>
        <w:t xml:space="preserve">93-128. </w:t>
      </w:r>
    </w:p>
    <w:p w:rsidR="00F12C36"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29. </w:t>
      </w:r>
      <w:r w:rsidRPr="00AF28E4">
        <w:rPr>
          <w:rFonts w:ascii="Times New Roman" w:hAnsi="Times New Roman" w:cs="Times New Roman"/>
          <w:sz w:val="24"/>
          <w:szCs w:val="24"/>
          <w:shd w:val="clear" w:color="auto" w:fill="FFFFFF"/>
        </w:rPr>
        <w:t>Bronner</w:t>
      </w:r>
      <w:r>
        <w:rPr>
          <w:rFonts w:ascii="Times New Roman" w:hAnsi="Times New Roman" w:cs="Times New Roman"/>
          <w:sz w:val="24"/>
          <w:szCs w:val="24"/>
          <w:shd w:val="clear" w:color="auto" w:fill="FFFFFF"/>
        </w:rPr>
        <w:t xml:space="preserve"> GN, </w:t>
      </w:r>
      <w:r w:rsidRPr="00AF28E4">
        <w:rPr>
          <w:rFonts w:ascii="Times New Roman" w:hAnsi="Times New Roman" w:cs="Times New Roman"/>
          <w:sz w:val="24"/>
          <w:szCs w:val="24"/>
          <w:shd w:val="clear" w:color="auto" w:fill="FFFFFF"/>
        </w:rPr>
        <w:t>Jenk</w:t>
      </w:r>
      <w:r>
        <w:rPr>
          <w:rFonts w:ascii="Times New Roman" w:hAnsi="Times New Roman" w:cs="Times New Roman"/>
          <w:sz w:val="24"/>
          <w:szCs w:val="24"/>
          <w:shd w:val="clear" w:color="auto" w:fill="FFFFFF"/>
        </w:rPr>
        <w:t>ins PD. 2005</w:t>
      </w:r>
      <w:r w:rsidRPr="00AF28E4">
        <w:rPr>
          <w:rFonts w:ascii="Times New Roman" w:hAnsi="Times New Roman" w:cs="Times New Roman"/>
          <w:sz w:val="24"/>
          <w:szCs w:val="24"/>
          <w:shd w:val="clear" w:color="auto" w:fill="FFFFFF"/>
        </w:rPr>
        <w:t xml:space="preserve"> Order Afrosoricida.</w:t>
      </w:r>
      <w:r w:rsidRPr="00AF28E4">
        <w:rPr>
          <w:rStyle w:val="apple-converted-space"/>
          <w:rFonts w:ascii="Times New Roman" w:hAnsi="Times New Roman" w:cs="Times New Roman"/>
          <w:sz w:val="24"/>
          <w:szCs w:val="24"/>
          <w:shd w:val="clear" w:color="auto" w:fill="FFFFFF"/>
        </w:rPr>
        <w:t> </w:t>
      </w:r>
      <w:r w:rsidRPr="00AF28E4">
        <w:rPr>
          <w:rFonts w:ascii="Times New Roman" w:hAnsi="Times New Roman" w:cs="Times New Roman"/>
          <w:iCs/>
          <w:sz w:val="24"/>
          <w:szCs w:val="24"/>
          <w:shd w:val="clear" w:color="auto" w:fill="FFFFFF"/>
        </w:rPr>
        <w:t>Mammal species of the world</w:t>
      </w:r>
      <w:r w:rsidRPr="00AF28E4">
        <w:rPr>
          <w:rFonts w:ascii="Times New Roman" w:hAnsi="Times New Roman" w:cs="Times New Roman"/>
          <w:sz w:val="24"/>
          <w:szCs w:val="24"/>
          <w:shd w:val="clear" w:color="auto" w:fill="FFFFFF"/>
        </w:rPr>
        <w:t>, 71-77.</w:t>
      </w:r>
    </w:p>
    <w:p w:rsidR="00F12C36"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30.</w:t>
      </w:r>
      <w:r w:rsidRPr="00702893">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Asher RJ, Hofreiter M. 2006</w:t>
      </w:r>
      <w:r w:rsidRPr="00AF28E4">
        <w:rPr>
          <w:rFonts w:ascii="Times New Roman" w:hAnsi="Times New Roman" w:cs="Times New Roman"/>
          <w:sz w:val="24"/>
          <w:szCs w:val="24"/>
          <w:shd w:val="clear" w:color="auto" w:fill="FFFFFF"/>
        </w:rPr>
        <w:t xml:space="preserve"> Tenrec phylogeny and the noninvasive extraction of nuclear DNA.</w:t>
      </w:r>
      <w:r w:rsidRPr="00AF28E4">
        <w:rPr>
          <w:rStyle w:val="apple-converted-space"/>
          <w:rFonts w:ascii="Times New Roman" w:hAnsi="Times New Roman" w:cs="Times New Roman"/>
          <w:sz w:val="24"/>
          <w:szCs w:val="24"/>
          <w:shd w:val="clear" w:color="auto" w:fill="FFFFFF"/>
        </w:rPr>
        <w:t> </w:t>
      </w:r>
      <w:r w:rsidRPr="00FA448A">
        <w:rPr>
          <w:rFonts w:ascii="Times New Roman" w:hAnsi="Times New Roman" w:cs="Times New Roman"/>
          <w:i/>
          <w:iCs/>
          <w:sz w:val="24"/>
          <w:szCs w:val="24"/>
          <w:shd w:val="clear" w:color="auto" w:fill="FFFFFF"/>
        </w:rPr>
        <w:t>Syst. Biol</w:t>
      </w:r>
      <w:r w:rsidRPr="00AF28E4">
        <w:rPr>
          <w:rFonts w:ascii="Times New Roman" w:hAnsi="Times New Roman" w:cs="Times New Roman"/>
          <w:iCs/>
          <w:sz w:val="24"/>
          <w:szCs w:val="24"/>
          <w:shd w:val="clear" w:color="auto" w:fill="FFFFFF"/>
        </w:rPr>
        <w:t>.</w:t>
      </w:r>
      <w:r w:rsidRPr="00AF28E4">
        <w:rPr>
          <w:rStyle w:val="apple-converted-space"/>
          <w:rFonts w:ascii="Times New Roman" w:hAnsi="Times New Roman" w:cs="Times New Roman"/>
          <w:sz w:val="24"/>
          <w:szCs w:val="24"/>
          <w:shd w:val="clear" w:color="auto" w:fill="FFFFFF"/>
        </w:rPr>
        <w:t> </w:t>
      </w:r>
      <w:r w:rsidRPr="00FA448A">
        <w:rPr>
          <w:rFonts w:ascii="Times New Roman" w:hAnsi="Times New Roman" w:cs="Times New Roman"/>
          <w:b/>
          <w:iCs/>
          <w:sz w:val="24"/>
          <w:szCs w:val="24"/>
          <w:shd w:val="clear" w:color="auto" w:fill="FFFFFF"/>
        </w:rPr>
        <w:t>55</w:t>
      </w:r>
      <w:r>
        <w:rPr>
          <w:rFonts w:ascii="Times New Roman" w:hAnsi="Times New Roman" w:cs="Times New Roman"/>
          <w:sz w:val="24"/>
          <w:szCs w:val="24"/>
          <w:shd w:val="clear" w:color="auto" w:fill="FFFFFF"/>
        </w:rPr>
        <w:t xml:space="preserve">, </w:t>
      </w:r>
      <w:r w:rsidRPr="00AF28E4">
        <w:rPr>
          <w:rFonts w:ascii="Times New Roman" w:hAnsi="Times New Roman" w:cs="Times New Roman"/>
          <w:sz w:val="24"/>
          <w:szCs w:val="24"/>
          <w:shd w:val="clear" w:color="auto" w:fill="FFFFFF"/>
        </w:rPr>
        <w:t>181-194.</w:t>
      </w:r>
    </w:p>
    <w:p w:rsidR="00F12C36" w:rsidRPr="00FA448A" w:rsidRDefault="00F12C36" w:rsidP="00F12C36">
      <w:pPr>
        <w:spacing w:line="480" w:lineRule="auto"/>
        <w:ind w:left="720" w:hanging="720"/>
        <w:rPr>
          <w:rFonts w:ascii="Times New Roman" w:hAnsi="Times New Roman" w:cs="Times New Roman"/>
          <w:sz w:val="24"/>
          <w:szCs w:val="24"/>
          <w:shd w:val="clear" w:color="auto" w:fill="FFFFFF"/>
        </w:rPr>
      </w:pPr>
      <w:r w:rsidRPr="00FA448A">
        <w:rPr>
          <w:rFonts w:ascii="Times New Roman" w:hAnsi="Times New Roman" w:cs="Times New Roman"/>
          <w:sz w:val="24"/>
          <w:szCs w:val="24"/>
          <w:shd w:val="clear" w:color="auto" w:fill="FFFFFF"/>
        </w:rPr>
        <w:t>31. Poux C, Madsen O, Glos J, De Jong WW, Vences M. 2008. Molecular phylogeny and divergence times of Malagasy tenrecs: influence of data partitioning and taxon sampling on dating analyses.</w:t>
      </w:r>
      <w:r w:rsidRPr="00FA448A">
        <w:rPr>
          <w:rStyle w:val="apple-converted-space"/>
          <w:rFonts w:ascii="Times New Roman" w:hAnsi="Times New Roman" w:cs="Times New Roman"/>
          <w:sz w:val="24"/>
          <w:szCs w:val="24"/>
          <w:shd w:val="clear" w:color="auto" w:fill="FFFFFF"/>
        </w:rPr>
        <w:t> </w:t>
      </w:r>
      <w:r w:rsidRPr="00FA448A">
        <w:rPr>
          <w:rFonts w:ascii="Times New Roman" w:hAnsi="Times New Roman" w:cs="Times New Roman"/>
          <w:i/>
          <w:iCs/>
          <w:sz w:val="24"/>
          <w:szCs w:val="24"/>
          <w:shd w:val="clear" w:color="auto" w:fill="FFFFFF"/>
        </w:rPr>
        <w:t>BMC Evol. Biol.</w:t>
      </w:r>
      <w:r w:rsidRPr="00FA448A">
        <w:rPr>
          <w:rStyle w:val="apple-converted-space"/>
          <w:rFonts w:ascii="Times New Roman" w:hAnsi="Times New Roman" w:cs="Times New Roman"/>
          <w:sz w:val="24"/>
          <w:szCs w:val="24"/>
          <w:shd w:val="clear" w:color="auto" w:fill="FFFFFF"/>
        </w:rPr>
        <w:t> </w:t>
      </w:r>
      <w:r w:rsidRPr="00FA448A">
        <w:rPr>
          <w:rFonts w:ascii="Times New Roman" w:hAnsi="Times New Roman" w:cs="Times New Roman"/>
          <w:b/>
          <w:iCs/>
          <w:sz w:val="24"/>
          <w:szCs w:val="24"/>
          <w:shd w:val="clear" w:color="auto" w:fill="FFFFFF"/>
        </w:rPr>
        <w:t>8</w:t>
      </w:r>
      <w:r w:rsidRPr="00FA448A">
        <w:rPr>
          <w:rFonts w:ascii="Times New Roman" w:hAnsi="Times New Roman" w:cs="Times New Roman"/>
          <w:sz w:val="24"/>
          <w:szCs w:val="24"/>
          <w:shd w:val="clear" w:color="auto" w:fill="FFFFFF"/>
        </w:rPr>
        <w:t>, 102. (</w:t>
      </w:r>
      <w:proofErr w:type="gramStart"/>
      <w:r w:rsidRPr="00FA448A">
        <w:rPr>
          <w:rFonts w:ascii="Times New Roman" w:hAnsi="Times New Roman" w:cs="Times New Roman"/>
          <w:sz w:val="24"/>
          <w:szCs w:val="24"/>
          <w:shd w:val="clear" w:color="auto" w:fill="FFFFFF"/>
        </w:rPr>
        <w:t>doi</w:t>
      </w:r>
      <w:proofErr w:type="gramEnd"/>
      <w:r w:rsidRPr="00FA448A">
        <w:rPr>
          <w:rFonts w:ascii="Times New Roman" w:hAnsi="Times New Roman" w:cs="Times New Roman"/>
          <w:sz w:val="24"/>
          <w:szCs w:val="24"/>
          <w:shd w:val="clear" w:color="auto" w:fill="FFFFFF"/>
        </w:rPr>
        <w:t xml:space="preserve">: </w:t>
      </w:r>
      <w:r w:rsidRPr="00FA448A">
        <w:rPr>
          <w:rFonts w:ascii="Times New Roman" w:hAnsi="Times New Roman" w:cs="Times New Roman"/>
          <w:color w:val="000000"/>
          <w:sz w:val="24"/>
          <w:szCs w:val="24"/>
          <w:shd w:val="clear" w:color="auto" w:fill="FFFFFF"/>
        </w:rPr>
        <w:t>doi:10.1186/1471-2148-8-102)</w:t>
      </w:r>
    </w:p>
    <w:p w:rsidR="00F12C36"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32. Stanhope MJ, Madsen O, Waddell VG, Cleven GC, de Jong, W</w:t>
      </w:r>
      <w:r w:rsidRPr="00AF28E4">
        <w:rPr>
          <w:rFonts w:ascii="Times New Roman" w:hAnsi="Times New Roman" w:cs="Times New Roman"/>
          <w:sz w:val="24"/>
          <w:szCs w:val="24"/>
          <w:shd w:val="clear" w:color="auto" w:fill="FFFFFF"/>
        </w:rPr>
        <w:t>W</w:t>
      </w:r>
      <w:r>
        <w:rPr>
          <w:rFonts w:ascii="Times New Roman" w:hAnsi="Times New Roman" w:cs="Times New Roman"/>
          <w:sz w:val="24"/>
          <w:szCs w:val="24"/>
          <w:shd w:val="clear" w:color="auto" w:fill="FFFFFF"/>
        </w:rPr>
        <w:t>. 1998</w:t>
      </w:r>
      <w:r w:rsidRPr="00AF28E4">
        <w:rPr>
          <w:rFonts w:ascii="Times New Roman" w:hAnsi="Times New Roman" w:cs="Times New Roman"/>
          <w:sz w:val="24"/>
          <w:szCs w:val="24"/>
          <w:shd w:val="clear" w:color="auto" w:fill="FFFFFF"/>
        </w:rPr>
        <w:t xml:space="preserve"> Highly congruent molecular support for a diverse superordinal clade of endemic African mammals.</w:t>
      </w:r>
      <w:r w:rsidRPr="00AF28E4">
        <w:rPr>
          <w:rStyle w:val="apple-converted-space"/>
          <w:rFonts w:ascii="Times New Roman" w:hAnsi="Times New Roman" w:cs="Times New Roman"/>
          <w:sz w:val="24"/>
          <w:szCs w:val="24"/>
          <w:shd w:val="clear" w:color="auto" w:fill="FFFFFF"/>
        </w:rPr>
        <w:t> </w:t>
      </w:r>
      <w:r w:rsidRPr="00345D11">
        <w:rPr>
          <w:rFonts w:ascii="Times New Roman" w:hAnsi="Times New Roman" w:cs="Times New Roman"/>
          <w:i/>
          <w:iCs/>
          <w:sz w:val="24"/>
          <w:szCs w:val="24"/>
          <w:shd w:val="clear" w:color="auto" w:fill="FFFFFF"/>
        </w:rPr>
        <w:t>Mol. Phylogenet. Evo</w:t>
      </w:r>
      <w:r w:rsidRPr="00AF28E4">
        <w:rPr>
          <w:rFonts w:ascii="Times New Roman" w:hAnsi="Times New Roman" w:cs="Times New Roman"/>
          <w:iCs/>
          <w:sz w:val="24"/>
          <w:szCs w:val="24"/>
          <w:shd w:val="clear" w:color="auto" w:fill="FFFFFF"/>
        </w:rPr>
        <w:t xml:space="preserve">. </w:t>
      </w:r>
      <w:r w:rsidRPr="00345D11">
        <w:rPr>
          <w:rFonts w:ascii="Times New Roman" w:hAnsi="Times New Roman" w:cs="Times New Roman"/>
          <w:b/>
          <w:iCs/>
          <w:sz w:val="24"/>
          <w:szCs w:val="24"/>
          <w:shd w:val="clear" w:color="auto" w:fill="FFFFFF"/>
        </w:rPr>
        <w:t>9</w:t>
      </w:r>
      <w:r>
        <w:rPr>
          <w:rFonts w:ascii="Times New Roman" w:hAnsi="Times New Roman" w:cs="Times New Roman"/>
          <w:iCs/>
          <w:sz w:val="24"/>
          <w:szCs w:val="24"/>
          <w:shd w:val="clear" w:color="auto" w:fill="FFFFFF"/>
        </w:rPr>
        <w:t xml:space="preserve">, </w:t>
      </w:r>
      <w:r w:rsidRPr="00AF28E4">
        <w:rPr>
          <w:rFonts w:ascii="Times New Roman" w:hAnsi="Times New Roman" w:cs="Times New Roman"/>
          <w:sz w:val="24"/>
          <w:szCs w:val="24"/>
          <w:shd w:val="clear" w:color="auto" w:fill="FFFFFF"/>
        </w:rPr>
        <w:t>501-508.</w:t>
      </w:r>
    </w:p>
    <w:p w:rsidR="00F12C36" w:rsidRPr="00AF28E4"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33. </w:t>
      </w:r>
      <w:r w:rsidRPr="00AF28E4">
        <w:rPr>
          <w:rFonts w:ascii="Times New Roman" w:hAnsi="Times New Roman" w:cs="Times New Roman"/>
          <w:sz w:val="24"/>
          <w:szCs w:val="24"/>
          <w:shd w:val="clear" w:color="auto" w:fill="FFFFFF"/>
        </w:rPr>
        <w:t xml:space="preserve">Nishihara, H., Hasegawa, M., and Okada, N. 2006. Pegasoferae, an unexpected mammalian clade revealed by tracking ancient retroposon insertions. </w:t>
      </w:r>
      <w:r w:rsidRPr="00AF28E4">
        <w:rPr>
          <w:rFonts w:ascii="Times New Roman" w:eastAsia="Times New Roman" w:hAnsi="Times New Roman" w:cs="Times New Roman"/>
          <w:iCs/>
          <w:sz w:val="24"/>
          <w:szCs w:val="24"/>
          <w:bdr w:val="none" w:sz="0" w:space="0" w:color="auto" w:frame="1"/>
          <w:lang w:eastAsia="en-GB"/>
        </w:rPr>
        <w:t>Proc. Natl. Acad. Sci. USA</w:t>
      </w:r>
      <w:r w:rsidRPr="00AF28E4">
        <w:rPr>
          <w:rFonts w:ascii="Times New Roman" w:eastAsia="Times New Roman" w:hAnsi="Times New Roman" w:cs="Times New Roman"/>
          <w:sz w:val="24"/>
          <w:szCs w:val="24"/>
          <w:bdr w:val="none" w:sz="0" w:space="0" w:color="auto" w:frame="1"/>
          <w:lang w:eastAsia="en-GB"/>
        </w:rPr>
        <w:t> </w:t>
      </w:r>
      <w:r w:rsidRPr="00AF28E4">
        <w:rPr>
          <w:rFonts w:ascii="Times New Roman" w:hAnsi="Times New Roman" w:cs="Times New Roman"/>
          <w:iCs/>
          <w:sz w:val="24"/>
          <w:szCs w:val="24"/>
          <w:shd w:val="clear" w:color="auto" w:fill="FFFFFF"/>
        </w:rPr>
        <w:t>103</w:t>
      </w:r>
      <w:r w:rsidRPr="00AF28E4">
        <w:rPr>
          <w:rFonts w:ascii="Times New Roman" w:hAnsi="Times New Roman" w:cs="Times New Roman"/>
          <w:sz w:val="24"/>
          <w:szCs w:val="24"/>
          <w:shd w:val="clear" w:color="auto" w:fill="FFFFFF"/>
        </w:rPr>
        <w:t>: 9929-9934.</w:t>
      </w:r>
    </w:p>
    <w:p w:rsidR="00F12C36" w:rsidRDefault="00F12C36" w:rsidP="00F12C36">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34. Ozawa T, Hayashi S, Mikhelson VM. 1997</w:t>
      </w:r>
      <w:r w:rsidRPr="00AF28E4">
        <w:rPr>
          <w:rFonts w:ascii="Times New Roman" w:hAnsi="Times New Roman" w:cs="Times New Roman"/>
          <w:sz w:val="24"/>
          <w:szCs w:val="24"/>
          <w:shd w:val="clear" w:color="auto" w:fill="FFFFFF"/>
        </w:rPr>
        <w:t xml:space="preserve"> Phylogenetic position of mammoth and Steller's sea cow within Tethytheria demonstrated by mitochondrial DNA sequences.</w:t>
      </w:r>
      <w:r w:rsidRPr="00AF28E4">
        <w:rPr>
          <w:rStyle w:val="apple-converted-space"/>
          <w:rFonts w:ascii="Times New Roman" w:hAnsi="Times New Roman" w:cs="Times New Roman"/>
          <w:sz w:val="24"/>
          <w:szCs w:val="24"/>
          <w:shd w:val="clear" w:color="auto" w:fill="FFFFFF"/>
        </w:rPr>
        <w:t> </w:t>
      </w:r>
      <w:r w:rsidRPr="00345D11">
        <w:rPr>
          <w:rFonts w:ascii="Times New Roman" w:hAnsi="Times New Roman" w:cs="Times New Roman"/>
          <w:i/>
          <w:iCs/>
          <w:sz w:val="24"/>
          <w:szCs w:val="24"/>
          <w:shd w:val="clear" w:color="auto" w:fill="FFFFFF"/>
        </w:rPr>
        <w:t>J. Mol. Evol</w:t>
      </w:r>
      <w:r w:rsidRPr="00AF28E4">
        <w:rPr>
          <w:rFonts w:ascii="Times New Roman" w:hAnsi="Times New Roman" w:cs="Times New Roman"/>
          <w:iCs/>
          <w:sz w:val="24"/>
          <w:szCs w:val="24"/>
          <w:shd w:val="clear" w:color="auto" w:fill="FFFFFF"/>
        </w:rPr>
        <w:t xml:space="preserve">. </w:t>
      </w:r>
      <w:r w:rsidRPr="00345D11">
        <w:rPr>
          <w:rFonts w:ascii="Times New Roman" w:hAnsi="Times New Roman" w:cs="Times New Roman"/>
          <w:b/>
          <w:iCs/>
          <w:sz w:val="24"/>
          <w:szCs w:val="24"/>
          <w:shd w:val="clear" w:color="auto" w:fill="FFFFFF"/>
        </w:rPr>
        <w:t>44</w:t>
      </w:r>
      <w:r>
        <w:rPr>
          <w:rFonts w:ascii="Times New Roman" w:hAnsi="Times New Roman" w:cs="Times New Roman"/>
          <w:iCs/>
          <w:sz w:val="24"/>
          <w:szCs w:val="24"/>
          <w:shd w:val="clear" w:color="auto" w:fill="FFFFFF"/>
        </w:rPr>
        <w:t xml:space="preserve">, </w:t>
      </w:r>
      <w:r w:rsidRPr="00AF28E4">
        <w:rPr>
          <w:rFonts w:ascii="Times New Roman" w:hAnsi="Times New Roman" w:cs="Times New Roman"/>
          <w:sz w:val="24"/>
          <w:szCs w:val="24"/>
          <w:shd w:val="clear" w:color="auto" w:fill="FFFFFF"/>
        </w:rPr>
        <w:t>406-413.</w:t>
      </w:r>
    </w:p>
    <w:p w:rsidR="00F12C36" w:rsidRPr="00AF28E4" w:rsidRDefault="00F12C36" w:rsidP="00F12C36">
      <w:pPr>
        <w:spacing w:line="480" w:lineRule="auto"/>
        <w:ind w:left="720" w:hanging="720"/>
        <w:rPr>
          <w:rFonts w:ascii="Times New Roman" w:hAnsi="Times New Roman" w:cs="Times New Roman"/>
          <w:sz w:val="24"/>
          <w:szCs w:val="24"/>
        </w:rPr>
      </w:pPr>
      <w:r>
        <w:rPr>
          <w:rFonts w:ascii="Times New Roman" w:hAnsi="Times New Roman" w:cs="Times New Roman"/>
          <w:sz w:val="24"/>
          <w:szCs w:val="24"/>
          <w:shd w:val="clear" w:color="auto" w:fill="FFFFFF"/>
        </w:rPr>
        <w:t>35. Shoshani J, Tassy P. 2005</w:t>
      </w:r>
      <w:r w:rsidRPr="00AF28E4">
        <w:rPr>
          <w:rFonts w:ascii="Times New Roman" w:hAnsi="Times New Roman" w:cs="Times New Roman"/>
          <w:sz w:val="24"/>
          <w:szCs w:val="24"/>
          <w:shd w:val="clear" w:color="auto" w:fill="FFFFFF"/>
        </w:rPr>
        <w:t xml:space="preserve"> Advances in proboscidean taxonomy &amp; classification, anatomy &amp; physiology, and ecology &amp; behavior.</w:t>
      </w:r>
      <w:r w:rsidRPr="00AF28E4">
        <w:rPr>
          <w:rStyle w:val="apple-converted-space"/>
          <w:rFonts w:ascii="Times New Roman" w:hAnsi="Times New Roman" w:cs="Times New Roman"/>
          <w:sz w:val="24"/>
          <w:szCs w:val="24"/>
          <w:shd w:val="clear" w:color="auto" w:fill="FFFFFF"/>
        </w:rPr>
        <w:t> </w:t>
      </w:r>
      <w:r w:rsidRPr="0054227C">
        <w:rPr>
          <w:rFonts w:ascii="Times New Roman" w:hAnsi="Times New Roman" w:cs="Times New Roman"/>
          <w:i/>
          <w:iCs/>
          <w:sz w:val="24"/>
          <w:szCs w:val="24"/>
          <w:shd w:val="clear" w:color="auto" w:fill="FFFFFF"/>
        </w:rPr>
        <w:t>Quatern. Int.</w:t>
      </w:r>
      <w:r w:rsidRPr="00AF28E4">
        <w:rPr>
          <w:rStyle w:val="apple-converted-space"/>
          <w:rFonts w:ascii="Times New Roman" w:hAnsi="Times New Roman" w:cs="Times New Roman"/>
          <w:sz w:val="24"/>
          <w:szCs w:val="24"/>
          <w:shd w:val="clear" w:color="auto" w:fill="FFFFFF"/>
        </w:rPr>
        <w:t> </w:t>
      </w:r>
      <w:r w:rsidRPr="0054227C">
        <w:rPr>
          <w:rFonts w:ascii="Times New Roman" w:hAnsi="Times New Roman" w:cs="Times New Roman"/>
          <w:b/>
          <w:iCs/>
          <w:sz w:val="24"/>
          <w:szCs w:val="24"/>
          <w:shd w:val="clear" w:color="auto" w:fill="FFFFFF"/>
        </w:rPr>
        <w:t>126</w:t>
      </w:r>
      <w:r>
        <w:rPr>
          <w:rFonts w:ascii="Times New Roman" w:hAnsi="Times New Roman" w:cs="Times New Roman"/>
          <w:sz w:val="24"/>
          <w:szCs w:val="24"/>
          <w:shd w:val="clear" w:color="auto" w:fill="FFFFFF"/>
        </w:rPr>
        <w:t xml:space="preserve">, </w:t>
      </w:r>
      <w:r w:rsidRPr="00AF28E4">
        <w:rPr>
          <w:rFonts w:ascii="Times New Roman" w:hAnsi="Times New Roman" w:cs="Times New Roman"/>
          <w:sz w:val="24"/>
          <w:szCs w:val="24"/>
          <w:shd w:val="clear" w:color="auto" w:fill="FFFFFF"/>
        </w:rPr>
        <w:t>5-20.</w:t>
      </w:r>
    </w:p>
    <w:p w:rsidR="00F12C36" w:rsidRPr="00D13C76" w:rsidRDefault="00F12C36" w:rsidP="00F12C36">
      <w:pPr>
        <w:rPr>
          <w:rFonts w:ascii="Times New Roman" w:hAnsi="Times New Roman" w:cs="Times New Roman"/>
          <w:sz w:val="24"/>
          <w:szCs w:val="24"/>
        </w:rPr>
      </w:pPr>
    </w:p>
    <w:p w:rsidR="00F12C36" w:rsidRPr="00D13C76" w:rsidRDefault="00F12C36" w:rsidP="00F12C36">
      <w:pPr>
        <w:rPr>
          <w:rFonts w:ascii="Times New Roman" w:hAnsi="Times New Roman" w:cs="Times New Roman"/>
          <w:sz w:val="24"/>
          <w:szCs w:val="24"/>
        </w:rPr>
      </w:pPr>
    </w:p>
    <w:p w:rsidR="00F12C36" w:rsidRPr="00D13C76" w:rsidRDefault="00F12C36" w:rsidP="00F12C36">
      <w:pPr>
        <w:rPr>
          <w:rFonts w:ascii="Times New Roman" w:hAnsi="Times New Roman" w:cs="Times New Roman"/>
          <w:sz w:val="24"/>
          <w:szCs w:val="24"/>
        </w:rPr>
      </w:pPr>
    </w:p>
    <w:p w:rsidR="00F12C36" w:rsidRPr="00D13C76" w:rsidRDefault="00F12C36" w:rsidP="00F12C36">
      <w:pPr>
        <w:rPr>
          <w:rFonts w:ascii="Times New Roman" w:hAnsi="Times New Roman" w:cs="Times New Roman"/>
          <w:sz w:val="24"/>
          <w:szCs w:val="24"/>
        </w:rPr>
      </w:pPr>
    </w:p>
    <w:p w:rsidR="00F12C36" w:rsidRPr="00D13C76" w:rsidRDefault="00F12C36" w:rsidP="00F12C36">
      <w:pPr>
        <w:rPr>
          <w:rFonts w:ascii="Times New Roman" w:hAnsi="Times New Roman" w:cs="Times New Roman"/>
          <w:sz w:val="24"/>
          <w:szCs w:val="24"/>
        </w:rPr>
      </w:pPr>
    </w:p>
    <w:p w:rsidR="00F12C36" w:rsidRPr="00D13C76" w:rsidRDefault="00F12C36" w:rsidP="00F12C36">
      <w:pPr>
        <w:rPr>
          <w:rFonts w:ascii="Times New Roman" w:hAnsi="Times New Roman" w:cs="Times New Roman"/>
          <w:sz w:val="24"/>
          <w:szCs w:val="24"/>
        </w:rPr>
      </w:pPr>
    </w:p>
    <w:p w:rsidR="00F12C36" w:rsidRPr="00D13C76" w:rsidRDefault="00F12C36" w:rsidP="00F12C36">
      <w:pPr>
        <w:rPr>
          <w:rFonts w:ascii="Times New Roman" w:hAnsi="Times New Roman" w:cs="Times New Roman"/>
          <w:sz w:val="24"/>
          <w:szCs w:val="24"/>
        </w:rPr>
      </w:pPr>
    </w:p>
    <w:p w:rsidR="00F12C36" w:rsidRPr="00D13C76" w:rsidRDefault="00F12C36" w:rsidP="00F12C36">
      <w:pPr>
        <w:rPr>
          <w:rFonts w:ascii="Times New Roman" w:hAnsi="Times New Roman" w:cs="Times New Roman"/>
          <w:sz w:val="24"/>
          <w:szCs w:val="24"/>
        </w:rPr>
      </w:pPr>
    </w:p>
    <w:p w:rsidR="00F12C36" w:rsidRPr="00D13C76" w:rsidRDefault="00F12C36" w:rsidP="00F12C36">
      <w:pPr>
        <w:rPr>
          <w:rFonts w:ascii="Times New Roman" w:hAnsi="Times New Roman" w:cs="Times New Roman"/>
          <w:sz w:val="24"/>
          <w:szCs w:val="24"/>
        </w:rPr>
      </w:pPr>
    </w:p>
    <w:p w:rsidR="00F12C36" w:rsidRPr="00D13C76" w:rsidRDefault="00F12C36" w:rsidP="00F12C36">
      <w:pPr>
        <w:rPr>
          <w:rFonts w:ascii="Times New Roman" w:hAnsi="Times New Roman" w:cs="Times New Roman"/>
          <w:sz w:val="24"/>
          <w:szCs w:val="24"/>
        </w:rPr>
      </w:pPr>
    </w:p>
    <w:p w:rsidR="00F12C36" w:rsidRPr="00D13C76" w:rsidRDefault="00F12C36" w:rsidP="00F12C36">
      <w:pPr>
        <w:rPr>
          <w:rFonts w:ascii="Times New Roman" w:hAnsi="Times New Roman" w:cs="Times New Roman"/>
          <w:sz w:val="24"/>
          <w:szCs w:val="24"/>
        </w:rPr>
      </w:pPr>
    </w:p>
    <w:p w:rsidR="00F12C36" w:rsidRDefault="00F12C36" w:rsidP="00F12C36">
      <w:pPr>
        <w:rPr>
          <w:rFonts w:ascii="Times New Roman" w:hAnsi="Times New Roman" w:cs="Times New Roman"/>
          <w:sz w:val="24"/>
          <w:szCs w:val="24"/>
        </w:rPr>
      </w:pPr>
      <w:r>
        <w:rPr>
          <w:rFonts w:ascii="Times New Roman" w:hAnsi="Times New Roman" w:cs="Times New Roman"/>
          <w:sz w:val="24"/>
          <w:szCs w:val="24"/>
        </w:rPr>
        <w:br w:type="page"/>
      </w:r>
    </w:p>
    <w:p w:rsidR="00F12C36" w:rsidRPr="00D13C76" w:rsidRDefault="001B6522" w:rsidP="00F12C36">
      <w:pPr>
        <w:rPr>
          <w:rFonts w:ascii="Times New Roman" w:hAnsi="Times New Roman" w:cs="Times New Roman"/>
          <w:b/>
          <w:sz w:val="24"/>
          <w:szCs w:val="24"/>
        </w:rPr>
      </w:pPr>
      <w:r>
        <w:rPr>
          <w:rFonts w:ascii="Times New Roman" w:hAnsi="Times New Roman" w:cs="Times New Roman"/>
          <w:b/>
          <w:sz w:val="24"/>
          <w:szCs w:val="24"/>
        </w:rPr>
        <w:lastRenderedPageBreak/>
        <w:t xml:space="preserve">Fossil </w:t>
      </w:r>
      <w:r w:rsidR="00F12C36" w:rsidRPr="00D13C76">
        <w:rPr>
          <w:rFonts w:ascii="Times New Roman" w:hAnsi="Times New Roman" w:cs="Times New Roman"/>
          <w:b/>
          <w:sz w:val="24"/>
          <w:szCs w:val="24"/>
        </w:rPr>
        <w:t>Data</w:t>
      </w:r>
    </w:p>
    <w:p w:rsidR="00F12C36" w:rsidRPr="003054AF" w:rsidRDefault="003054AF" w:rsidP="003054AF">
      <w:pPr>
        <w:ind w:left="360"/>
        <w:rPr>
          <w:rFonts w:ascii="Times New Roman" w:hAnsi="Times New Roman" w:cs="Times New Roman"/>
          <w:b/>
          <w:sz w:val="24"/>
          <w:szCs w:val="24"/>
        </w:rPr>
      </w:pPr>
      <w:r>
        <w:rPr>
          <w:rFonts w:ascii="Times New Roman" w:hAnsi="Times New Roman" w:cs="Times New Roman"/>
          <w:b/>
          <w:sz w:val="24"/>
          <w:szCs w:val="24"/>
        </w:rPr>
        <w:t>1</w:t>
      </w:r>
      <w:r w:rsidR="00497A5B">
        <w:rPr>
          <w:rFonts w:ascii="Times New Roman" w:hAnsi="Times New Roman" w:cs="Times New Roman"/>
          <w:b/>
          <w:sz w:val="24"/>
          <w:szCs w:val="24"/>
        </w:rPr>
        <w:t>3</w:t>
      </w:r>
      <w:r>
        <w:rPr>
          <w:rFonts w:ascii="Times New Roman" w:hAnsi="Times New Roman" w:cs="Times New Roman"/>
          <w:b/>
          <w:sz w:val="24"/>
          <w:szCs w:val="24"/>
        </w:rPr>
        <w:t xml:space="preserve">. </w:t>
      </w:r>
      <w:r w:rsidR="00F12C36" w:rsidRPr="003054AF">
        <w:rPr>
          <w:rFonts w:ascii="Times New Roman" w:hAnsi="Times New Roman" w:cs="Times New Roman"/>
          <w:b/>
          <w:sz w:val="24"/>
          <w:szCs w:val="24"/>
        </w:rPr>
        <w:t>Measurements and sources</w:t>
      </w:r>
    </w:p>
    <w:p w:rsidR="00F12C36" w:rsidRPr="00D13C76" w:rsidRDefault="00F12C36" w:rsidP="00F12C36">
      <w:pPr>
        <w:rPr>
          <w:rFonts w:ascii="Times New Roman" w:hAnsi="Times New Roman" w:cs="Times New Roman"/>
          <w:sz w:val="24"/>
          <w:szCs w:val="24"/>
        </w:rPr>
      </w:pPr>
      <w:r w:rsidRPr="00D13C76">
        <w:rPr>
          <w:rFonts w:ascii="Times New Roman" w:hAnsi="Times New Roman" w:cs="Times New Roman"/>
          <w:sz w:val="24"/>
          <w:szCs w:val="24"/>
        </w:rPr>
        <w:t xml:space="preserve">The predominate equation was the regression equation for mammals from Bloch </w:t>
      </w:r>
      <w:r w:rsidR="00EA3E20" w:rsidRPr="00EA3E20">
        <w:rPr>
          <w:rFonts w:ascii="Times New Roman" w:hAnsi="Times New Roman" w:cs="Times New Roman"/>
          <w:i/>
          <w:sz w:val="24"/>
          <w:szCs w:val="24"/>
        </w:rPr>
        <w:t>et al.</w:t>
      </w:r>
      <w:r w:rsidRPr="00D13C76">
        <w:rPr>
          <w:rFonts w:ascii="Times New Roman" w:hAnsi="Times New Roman" w:cs="Times New Roman"/>
          <w:sz w:val="24"/>
          <w:szCs w:val="24"/>
        </w:rPr>
        <w:t xml:space="preserve"> 1998</w:t>
      </w:r>
      <w:r>
        <w:rPr>
          <w:rFonts w:ascii="Times New Roman" w:hAnsi="Times New Roman" w:cs="Times New Roman"/>
          <w:sz w:val="24"/>
          <w:szCs w:val="24"/>
        </w:rPr>
        <w:t xml:space="preserve"> [1]</w:t>
      </w:r>
      <w:r w:rsidRPr="00D13C76">
        <w:rPr>
          <w:rFonts w:ascii="Times New Roman" w:hAnsi="Times New Roman" w:cs="Times New Roman"/>
          <w:sz w:val="24"/>
          <w:szCs w:val="24"/>
        </w:rPr>
        <w:t xml:space="preserve"> for lower molar area (1.628*</w:t>
      </w:r>
      <w:proofErr w:type="gramStart"/>
      <w:r w:rsidRPr="00D13C76">
        <w:rPr>
          <w:rFonts w:ascii="Times New Roman" w:hAnsi="Times New Roman" w:cs="Times New Roman"/>
          <w:sz w:val="24"/>
          <w:szCs w:val="24"/>
        </w:rPr>
        <w:t>Ln(</w:t>
      </w:r>
      <w:proofErr w:type="gramEnd"/>
      <w:r w:rsidRPr="00D13C76">
        <w:rPr>
          <w:rFonts w:ascii="Times New Roman" w:hAnsi="Times New Roman" w:cs="Times New Roman"/>
          <w:sz w:val="24"/>
          <w:szCs w:val="24"/>
        </w:rPr>
        <w:t>m1area)+1.726). Although some Afrotheres may have highly derived dentition, such as Proboscidea, these equations were only used on basal forms. Before analyses, all data were natural log-transformed.</w:t>
      </w:r>
    </w:p>
    <w:tbl>
      <w:tblPr>
        <w:tblStyle w:val="PlainTable41"/>
        <w:tblW w:w="5721" w:type="pct"/>
        <w:tblLook w:val="04A0" w:firstRow="1" w:lastRow="0" w:firstColumn="1" w:lastColumn="0" w:noHBand="0" w:noVBand="1"/>
      </w:tblPr>
      <w:tblGrid>
        <w:gridCol w:w="3231"/>
        <w:gridCol w:w="1479"/>
        <w:gridCol w:w="5618"/>
      </w:tblGrid>
      <w:tr w:rsidR="004E14E7" w:rsidRPr="00D13C76" w:rsidTr="003A75FB">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D13C76" w:rsidRDefault="004E14E7" w:rsidP="009C6837">
            <w:pPr>
              <w:pStyle w:val="NoSpacing"/>
            </w:pPr>
            <w:r w:rsidRPr="00D13C76">
              <w:t>Species</w:t>
            </w:r>
          </w:p>
        </w:tc>
        <w:tc>
          <w:tcPr>
            <w:tcW w:w="716" w:type="pct"/>
            <w:vAlign w:val="center"/>
          </w:tcPr>
          <w:p w:rsidR="004E14E7" w:rsidRPr="00D13C76" w:rsidRDefault="004E14E7" w:rsidP="009C6837">
            <w:pPr>
              <w:pStyle w:val="NoSpacing"/>
              <w:cnfStyle w:val="100000000000" w:firstRow="1" w:lastRow="0" w:firstColumn="0" w:lastColumn="0" w:oddVBand="0" w:evenVBand="0" w:oddHBand="0" w:evenHBand="0" w:firstRowFirstColumn="0" w:firstRowLastColumn="0" w:lastRowFirstColumn="0" w:lastRowLastColumn="0"/>
            </w:pPr>
            <w:r w:rsidRPr="00D13C76">
              <w:t>Mass (g)</w:t>
            </w:r>
          </w:p>
        </w:tc>
        <w:tc>
          <w:tcPr>
            <w:tcW w:w="2720" w:type="pct"/>
            <w:vAlign w:val="center"/>
          </w:tcPr>
          <w:p w:rsidR="004E14E7" w:rsidRPr="00D13C76" w:rsidRDefault="004E14E7" w:rsidP="009C6837">
            <w:pPr>
              <w:pStyle w:val="NoSpacing"/>
              <w:cnfStyle w:val="100000000000" w:firstRow="1" w:lastRow="0" w:firstColumn="0" w:lastColumn="0" w:oddVBand="0" w:evenVBand="0" w:oddHBand="0" w:evenHBand="0" w:firstRowFirstColumn="0" w:firstRowLastColumn="0" w:lastRowFirstColumn="0" w:lastRowLastColumn="0"/>
            </w:pPr>
            <w:r w:rsidRPr="00D13C76">
              <w:t>Source</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Geogale aurita</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6.69</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[2]</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Limnogale mergulus</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92</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[3]</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Microgale brevicaudata</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8.9</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[4]</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Microgale cowani</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13.8</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[4]</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Microgale jobihely</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10.0</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[4]</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Microgale longicaudata</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8.08</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[2]</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Microgale parvula</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3.2</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[4]</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Microgale principula</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10.2</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[2]</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Microgale pusilla</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3.5</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[4]</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Microgale taiva</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11.8</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[4]</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Microgale talazaci</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48.2</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[3]</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Oryzorictes hova</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44.2</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[3]</w:t>
            </w:r>
            <w:r w:rsidRPr="00D13C76">
              <w:t xml:space="preserve"> (from Oryzorictes talpoides)</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Micropotamogale lamottei</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78</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[5]</w:t>
            </w:r>
            <w:r w:rsidRPr="00D13C76">
              <w:t xml:space="preserve"> (page 218)</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Potamogale velox</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656</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[5]</w:t>
            </w:r>
            <w:r w:rsidRPr="00D13C76">
              <w:t xml:space="preserve"> (page 222)</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Echinops telfairi</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87.5</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[3]</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Hemicentetes semispinosus</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116</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[3]</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Setifer setosus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273</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[3]</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Tenrec ecaudatus</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852</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[3]</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Protenrec tricuspis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3.14</w:t>
            </w:r>
          </w:p>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 xml:space="preserve">Skull length </w:t>
            </w:r>
            <w:r>
              <w:t xml:space="preserve">[6] </w:t>
            </w:r>
            <w:r w:rsidRPr="00D13C76">
              <w:t xml:space="preserve">using equation </w:t>
            </w:r>
            <w:r>
              <w:t>[7]</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Carpitalpa arendsi</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51.5</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[5]</w:t>
            </w:r>
            <w:r w:rsidRPr="00D13C76">
              <w:t xml:space="preserve"> (page 238)</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Chlorotalpa duthieae</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29.5</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[5]</w:t>
            </w:r>
            <w:r w:rsidRPr="00D13C76">
              <w:t xml:space="preserve"> (vol. 1 page 240)</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Chlorotalpa sclateri</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34.45</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[5]</w:t>
            </w:r>
            <w:r w:rsidRPr="00D13C76">
              <w:t xml:space="preserve"> (vol 1 page 241)</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Chrysochloris asiatica</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49</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[3]</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Chrysochloris stuhlmanni</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42</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[5]</w:t>
            </w:r>
            <w:r w:rsidRPr="00D13C76">
              <w:t xml:space="preserve"> (vol 1 page 245)</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Chrysospalax trevelyani</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460</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[5]</w:t>
            </w:r>
            <w:r w:rsidRPr="00D13C76">
              <w:t xml:space="preserve"> (vol 1 page 248)</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Chrysospalax villosus</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117.85</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[5]</w:t>
            </w:r>
            <w:r w:rsidRPr="00D13C76">
              <w:t xml:space="preserve"> (vol 1 page 250)</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Cryptochloris wintoni</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NA</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NA</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Eremitalpa granti</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23</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[5]</w:t>
            </w:r>
            <w:r w:rsidRPr="00D13C76">
              <w:t xml:space="preserve"> (vol 1 page 254)</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Amblysomus corriae</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51.5</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[5]</w:t>
            </w:r>
            <w:r w:rsidRPr="00D13C76">
              <w:t xml:space="preserve"> (p 227)</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Amblysomus hottentotus</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53.5</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[5]</w:t>
            </w:r>
            <w:r w:rsidRPr="00D13C76">
              <w:t xml:space="preserve"> (p 229)</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Amblysomus marleyi</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NA</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NA</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Amblysomus robustus</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76</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[5]</w:t>
            </w:r>
            <w:r w:rsidRPr="00D13C76">
              <w:t xml:space="preserve"> (p232)</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Amblysomus septentrionalis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69</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[5]</w:t>
            </w:r>
            <w:r w:rsidRPr="00D13C76">
              <w:t xml:space="preserve"> (p233)</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Calcochloris leucorhina</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NA</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NA</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Calcochloris obtusirostris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26.3</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[5]</w:t>
            </w:r>
            <w:r w:rsidRPr="00D13C76">
              <w:t xml:space="preserve"> (p236)</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Neamblysomus gunningi</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59.6</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[5]</w:t>
            </w:r>
            <w:r w:rsidRPr="00D13C76">
              <w:t xml:space="preserve"> (p256)</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Neamblysomus julianae</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28</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[5]</w:t>
            </w:r>
            <w:r w:rsidRPr="00D13C76">
              <w:t xml:space="preserve"> (p257)</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Dilambdogale gheerbranti</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10.8</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 xml:space="preserve">Molar area </w:t>
            </w:r>
            <w:r>
              <w:t xml:space="preserve">[8] </w:t>
            </w:r>
            <w:r w:rsidRPr="00D13C76">
              <w:t xml:space="preserve">using equation of </w:t>
            </w:r>
            <w:r>
              <w:t>[1]</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Widanelfarasia bowni</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NA</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NA</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lastRenderedPageBreak/>
              <w:t>Elephantulus brachyrhynchus</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45.3</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 xml:space="preserve">Benoit </w:t>
            </w:r>
            <w:r w:rsidR="00EA3E20" w:rsidRPr="00EA3E20">
              <w:rPr>
                <w:i/>
              </w:rPr>
              <w:t>et al.</w:t>
            </w:r>
            <w:r w:rsidRPr="00D13C76">
              <w:t xml:space="preserve"> 2014</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Elephantulus edwardii</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49.25</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[5]</w:t>
            </w:r>
            <w:r w:rsidRPr="00D13C76">
              <w:t xml:space="preserve"> (p266)</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Elephantulus fuscipes</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57</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[3]</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Elephantulus fuscus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45.5</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[5]</w:t>
            </w:r>
            <w:r w:rsidRPr="00D13C76">
              <w:t xml:space="preserve"> (p268)</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Elephantulus intufi</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45.8</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[5]</w:t>
            </w:r>
            <w:r w:rsidRPr="00D13C76">
              <w:t xml:space="preserve"> (p269)</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Elephantulus myurus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45.1</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[3]</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Elephantulus revoili</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NA</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NA</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Elephantulus rozeti</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45.3</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[5]</w:t>
            </w:r>
            <w:r w:rsidRPr="00D13C76">
              <w:t xml:space="preserve"> (page 273)</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Elephantulus rufescens</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57.3</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[5]</w:t>
            </w:r>
            <w:r w:rsidRPr="00D13C76">
              <w:t xml:space="preserve"> (page 275)</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Elephantulus rupestris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61.5</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[9]</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Macroscelides proboscideus</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38.2</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[5]</w:t>
            </w:r>
            <w:r w:rsidRPr="00D13C76">
              <w:t xml:space="preserve"> (page 278)</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Petrodromus tetradactylus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198.3</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[5]</w:t>
            </w:r>
            <w:r w:rsidRPr="00D13C76">
              <w:t xml:space="preserve"> (page 281)</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Rhynchocyon chrysopygus</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534.8</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[5]</w:t>
            </w:r>
            <w:r w:rsidRPr="00D13C76">
              <w:t xml:space="preserve"> (page 284)</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Rhynchocyon cirnei</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352</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[5]</w:t>
            </w:r>
            <w:r w:rsidRPr="00D13C76">
              <w:t xml:space="preserve"> (page 286)</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Rhynchocyon petersi</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471</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[3]</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Rhynchocyon udzungwensis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710</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[3]</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Metoldobotes sp  nov</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375.4</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Skull size [10]</w:t>
            </w:r>
            <w:r w:rsidRPr="00D13C76">
              <w:t xml:space="preserve"> using equation of Luo et al</w:t>
            </w:r>
            <w:r>
              <w:t xml:space="preserve"> [7]</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Chambius kasserinensis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71.2</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Lower molar 1 area</w:t>
            </w:r>
            <w:r>
              <w:t xml:space="preserve"> [11] equation [1].</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Herodotius pattersoni</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244.4</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 xml:space="preserve">Lower molar 1 area (Tabuce </w:t>
            </w:r>
            <w:r w:rsidR="00EA3E20" w:rsidRPr="00EA3E20">
              <w:rPr>
                <w:i/>
              </w:rPr>
              <w:t>et al.</w:t>
            </w:r>
            <w:r w:rsidRPr="00D13C76">
              <w:t xml:space="preserve"> 20</w:t>
            </w:r>
            <w:r>
              <w:t xml:space="preserve">12) equation [1]. </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Orycteropus afer</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52350</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[5]</w:t>
            </w:r>
            <w:r w:rsidRPr="00D13C76">
              <w:t xml:space="preserve"> (page 295)</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Myorycteropus africanus</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28792.50</w:t>
            </w:r>
          </w:p>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[12]</w:t>
            </w:r>
            <w:r w:rsidRPr="00D13C76">
              <w:t xml:space="preserve"> (About half size of extant species)</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Dendrohyrax dorsalis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3175</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[5]</w:t>
            </w:r>
            <w:r w:rsidRPr="00D13C76">
              <w:t xml:space="preserve"> (page 157)</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Heterohyrax brucei</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2402</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[5]</w:t>
            </w:r>
            <w:r w:rsidRPr="00D13C76">
              <w:t xml:space="preserve"> (page 165)</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Procavia capensis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3020</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[5]</w:t>
            </w:r>
            <w:r w:rsidRPr="00D13C76">
              <w:t xml:space="preserve"> (page 171)</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Thyrohyrax domorictus</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10900</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[13]</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Thyrohyrax litholagus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22200</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[13]</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Thyrohyrax meyeri</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6500</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[13]</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Thyrohyrax pygmaeus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NA</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NA</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Titanohyrax andrewsi</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NA</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NA</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Titanohyrax angustidens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262700</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[13]</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Titanohyrax sp  nov</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NA</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Saghatherium antiquum</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16826.7</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Length of m2 [14]</w:t>
            </w:r>
            <w:r w:rsidRPr="00D13C76">
              <w:t xml:space="preserve"> using equation of Janis 1990 </w:t>
            </w:r>
            <w:r>
              <w:t xml:space="preserve">[16] </w:t>
            </w:r>
            <w:r w:rsidRPr="00D13C76">
              <w:t>(perissodactyle-hyracoid)</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Saghatherium bowni</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9200</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[13]</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Seggeurius amourensis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2932</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[9]</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Selenohyrax chatrathi</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45900</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[13]</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Pachyhyrax crassidentatus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134200</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[13]</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Microhyrax lavocati</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3400</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[13]</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Megalohyrax eocaenus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155400</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[13]</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Megalohyrax sp  nov</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NA</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NA</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Geniohyus diphycus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NA</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NA</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Geniohyus mirus</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83109.6</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Length of m2 [15]</w:t>
            </w:r>
            <w:r w:rsidRPr="00D13C76">
              <w:t xml:space="preserve"> equation of J</w:t>
            </w:r>
            <w:r>
              <w:t>anis [16]</w:t>
            </w:r>
            <w:r w:rsidRPr="00D13C76">
              <w:t xml:space="preserve"> (perissodactyl-hyracoid)</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Dimaitherium patnaiki</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14373.7</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L</w:t>
            </w:r>
            <w:r>
              <w:t>ength of m2 [17]</w:t>
            </w:r>
            <w:r w:rsidRPr="00D13C76">
              <w:t xml:space="preserve"> equation of Janis</w:t>
            </w:r>
            <w:r>
              <w:t xml:space="preserve"> [16]</w:t>
            </w:r>
            <w:r w:rsidRPr="00D13C76">
              <w:t xml:space="preserve"> (perissodactyl-hyracoid)</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Bunohyrax fajumensis</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82300</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[13]</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Bunohyrax major</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232200</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[13]</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Afrohyrax championi</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82300</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[13]</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lastRenderedPageBreak/>
              <w:t>Antilohyrax pectidens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55884.4097</w:t>
            </w:r>
          </w:p>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 xml:space="preserve">Lower m2 length </w:t>
            </w:r>
            <w:r>
              <w:t xml:space="preserve">[18] </w:t>
            </w:r>
            <w:r w:rsidRPr="00D13C76">
              <w:t xml:space="preserve">equation of Janis </w:t>
            </w:r>
            <w:r>
              <w:t>[16]</w:t>
            </w:r>
            <w:r w:rsidRPr="00D13C76">
              <w:t xml:space="preserve"> (perissodactyl-hyracoid)</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Elephas antiquus falconeri</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100000</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[19]</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Elephas cypriotes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200000</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[20]</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Elephas maximus</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3320691</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[21]</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Elephas maximus asurus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NA</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NA</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Elephas sp.</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NA</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NA</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Loxodonta africana</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4640000</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[5]</w:t>
            </w:r>
            <w:r w:rsidRPr="00D13C76">
              <w:t xml:space="preserve"> (page 194)</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Loxodonta cyclotis</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4750000.01</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[2]</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Mammut americanum</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6016667</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 xml:space="preserve">[21] </w:t>
            </w:r>
            <w:r w:rsidRPr="00D13C76">
              <w:t>(taken as mean of humerus best measurement – to allow for direct comparison of different species)</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Mammuthus columbi</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6630000</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[21]</w:t>
            </w:r>
            <w:r w:rsidRPr="00D13C76">
              <w:t xml:space="preserve"> (taken as mean of humerus best measurement – to allow for direct comparison of different species)</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Mammuthus primigenius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4282889</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[21]</w:t>
            </w:r>
            <w:r w:rsidRPr="00D13C76">
              <w:t xml:space="preserve"> (taken as mean of humerus best measurement – to allow for direct comparison of different species)</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Phiomia spp</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1080958</w:t>
            </w:r>
          </w:p>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Molar area</w:t>
            </w:r>
            <w:r>
              <w:t xml:space="preserve"> [22]</w:t>
            </w:r>
            <w:r w:rsidRPr="00D13C76">
              <w:t xml:space="preserve"> using the equation of Bloch </w:t>
            </w:r>
            <w:r w:rsidR="00EA3E20" w:rsidRPr="00EA3E20">
              <w:rPr>
                <w:i/>
              </w:rPr>
              <w:t>et al.</w:t>
            </w:r>
            <w:r w:rsidRPr="00D13C76">
              <w:t xml:space="preserve"> </w:t>
            </w:r>
            <w:r>
              <w:t>[1]</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Phosphatherium escuilliei</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15000</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[23]</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Moeritherium spp</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1000000</w:t>
            </w:r>
          </w:p>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[9]</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Numidotherium koholense</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558000</w:t>
            </w:r>
          </w:p>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[23]</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Omanitherium dhofarensis</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624744.3</w:t>
            </w:r>
          </w:p>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Molar</w:t>
            </w:r>
            <w:r>
              <w:t xml:space="preserve"> area [24]</w:t>
            </w:r>
            <w:r w:rsidRPr="00D13C76">
              <w:t xml:space="preserve"> using the equation of Bloch </w:t>
            </w:r>
            <w:r w:rsidR="00EA3E20" w:rsidRPr="00EA3E20">
              <w:rPr>
                <w:i/>
              </w:rPr>
              <w:t>et al.</w:t>
            </w:r>
            <w:r w:rsidRPr="00D13C76">
              <w:t xml:space="preserve"> </w:t>
            </w:r>
            <w:r>
              <w:t>[1]</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Arcanotherium savagei</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396016.4</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 xml:space="preserve">Molar area </w:t>
            </w:r>
            <w:r>
              <w:t>[25]</w:t>
            </w:r>
            <w:r w:rsidRPr="00D13C76">
              <w:t xml:space="preserve"> using the equation of Bloch </w:t>
            </w:r>
            <w:r w:rsidR="00EA3E20" w:rsidRPr="00EA3E20">
              <w:rPr>
                <w:i/>
              </w:rPr>
              <w:t>et al.</w:t>
            </w:r>
            <w:r w:rsidRPr="00D13C76">
              <w:t xml:space="preserve"> </w:t>
            </w:r>
            <w:r>
              <w:t>[1]</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Barytherium spp</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4000000</w:t>
            </w:r>
          </w:p>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[23]</w:t>
            </w:r>
          </w:p>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Daouitherium rebouli</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364000</w:t>
            </w:r>
          </w:p>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[23]</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Dugong dugon</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410000</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[5]</w:t>
            </w:r>
            <w:r w:rsidRPr="00D13C76">
              <w:t xml:space="preserve"> (page 208)</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Hyd</w:t>
            </w:r>
            <w:r w:rsidR="00FC2D0B" w:rsidRPr="008958D5">
              <w:rPr>
                <w:i/>
              </w:rPr>
              <w:t>roda</w:t>
            </w:r>
            <w:r w:rsidRPr="008958D5">
              <w:rPr>
                <w:i/>
              </w:rPr>
              <w:t>malis gigas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6738250</w:t>
            </w:r>
          </w:p>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[26]</w:t>
            </w:r>
          </w:p>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Prorastomus sirenoides</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98155.5</w:t>
            </w:r>
          </w:p>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[26]</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Protosiren smithae</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542000</w:t>
            </w:r>
          </w:p>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[26]</w:t>
            </w:r>
            <w:r w:rsidRPr="00D13C76">
              <w:t xml:space="preserve"> (taken from </w:t>
            </w:r>
            <w:r w:rsidRPr="00D13C76">
              <w:rPr>
                <w:i/>
              </w:rPr>
              <w:t>P. fraasi</w:t>
            </w:r>
            <w:r w:rsidRPr="00D13C76">
              <w:t>)</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Trichechus inunguis</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480000</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[26]</w:t>
            </w:r>
          </w:p>
        </w:tc>
      </w:tr>
      <w:tr w:rsidR="004E14E7" w:rsidRPr="00D13C76" w:rsidTr="003A75F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Trichechus manatus</w:t>
            </w:r>
          </w:p>
        </w:tc>
        <w:tc>
          <w:tcPr>
            <w:tcW w:w="716"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rsidRPr="00D13C76">
              <w:t>689185</w:t>
            </w:r>
          </w:p>
        </w:tc>
        <w:tc>
          <w:tcPr>
            <w:tcW w:w="2720" w:type="pct"/>
            <w:vAlign w:val="center"/>
          </w:tcPr>
          <w:p w:rsidR="004E14E7" w:rsidRPr="00D13C76" w:rsidRDefault="004E14E7" w:rsidP="009C6837">
            <w:pPr>
              <w:pStyle w:val="NoSpacing"/>
              <w:cnfStyle w:val="000000100000" w:firstRow="0" w:lastRow="0" w:firstColumn="0" w:lastColumn="0" w:oddVBand="0" w:evenVBand="0" w:oddHBand="1" w:evenHBand="0" w:firstRowFirstColumn="0" w:firstRowLastColumn="0" w:lastRowFirstColumn="0" w:lastRowLastColumn="0"/>
            </w:pPr>
            <w:r>
              <w:t>[26]</w:t>
            </w:r>
          </w:p>
        </w:tc>
      </w:tr>
      <w:tr w:rsidR="004E14E7" w:rsidRPr="00D13C76" w:rsidTr="003A75FB">
        <w:trPr>
          <w:trHeight w:val="57"/>
        </w:trPr>
        <w:tc>
          <w:tcPr>
            <w:cnfStyle w:val="001000000000" w:firstRow="0" w:lastRow="0" w:firstColumn="1" w:lastColumn="0" w:oddVBand="0" w:evenVBand="0" w:oddHBand="0" w:evenHBand="0" w:firstRowFirstColumn="0" w:firstRowLastColumn="0" w:lastRowFirstColumn="0" w:lastRowLastColumn="0"/>
            <w:tcW w:w="1564" w:type="pct"/>
            <w:vAlign w:val="center"/>
          </w:tcPr>
          <w:p w:rsidR="004E14E7" w:rsidRPr="008958D5" w:rsidRDefault="004E14E7" w:rsidP="009C6837">
            <w:pPr>
              <w:pStyle w:val="NoSpacing"/>
              <w:rPr>
                <w:i/>
              </w:rPr>
            </w:pPr>
            <w:r w:rsidRPr="008958D5">
              <w:rPr>
                <w:i/>
              </w:rPr>
              <w:t>Trichechus senegalensis</w:t>
            </w:r>
          </w:p>
        </w:tc>
        <w:tc>
          <w:tcPr>
            <w:tcW w:w="716"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rsidRPr="00D13C76">
              <w:t>454000</w:t>
            </w:r>
          </w:p>
        </w:tc>
        <w:tc>
          <w:tcPr>
            <w:tcW w:w="2720" w:type="pct"/>
            <w:vAlign w:val="center"/>
          </w:tcPr>
          <w:p w:rsidR="004E14E7" w:rsidRPr="00D13C76" w:rsidRDefault="004E14E7" w:rsidP="009C6837">
            <w:pPr>
              <w:pStyle w:val="NoSpacing"/>
              <w:cnfStyle w:val="000000000000" w:firstRow="0" w:lastRow="0" w:firstColumn="0" w:lastColumn="0" w:oddVBand="0" w:evenVBand="0" w:oddHBand="0" w:evenHBand="0" w:firstRowFirstColumn="0" w:firstRowLastColumn="0" w:lastRowFirstColumn="0" w:lastRowLastColumn="0"/>
            </w:pPr>
            <w:r>
              <w:t>[2]</w:t>
            </w:r>
          </w:p>
        </w:tc>
      </w:tr>
    </w:tbl>
    <w:p w:rsidR="00F12C36" w:rsidRPr="00D13C76" w:rsidRDefault="00F12C36" w:rsidP="00F12C36">
      <w:pPr>
        <w:rPr>
          <w:rFonts w:ascii="Times New Roman" w:hAnsi="Times New Roman" w:cs="Times New Roman"/>
          <w:sz w:val="24"/>
          <w:szCs w:val="24"/>
        </w:rPr>
      </w:pPr>
    </w:p>
    <w:p w:rsidR="00431CB1" w:rsidRDefault="00431CB1" w:rsidP="00F12C36">
      <w:pPr>
        <w:ind w:firstLine="720"/>
        <w:rPr>
          <w:rFonts w:ascii="Times New Roman" w:hAnsi="Times New Roman" w:cs="Times New Roman"/>
          <w:sz w:val="24"/>
          <w:szCs w:val="24"/>
        </w:rPr>
      </w:pPr>
    </w:p>
    <w:p w:rsidR="00431CB1" w:rsidRDefault="00431CB1" w:rsidP="00F12C36">
      <w:pPr>
        <w:ind w:firstLine="720"/>
        <w:rPr>
          <w:rFonts w:ascii="Times New Roman" w:hAnsi="Times New Roman" w:cs="Times New Roman"/>
          <w:sz w:val="24"/>
          <w:szCs w:val="24"/>
        </w:rPr>
      </w:pPr>
    </w:p>
    <w:p w:rsidR="00431CB1" w:rsidRDefault="00431CB1" w:rsidP="00F12C36">
      <w:pPr>
        <w:ind w:firstLine="720"/>
        <w:rPr>
          <w:rFonts w:ascii="Times New Roman" w:hAnsi="Times New Roman" w:cs="Times New Roman"/>
          <w:sz w:val="24"/>
          <w:szCs w:val="24"/>
        </w:rPr>
      </w:pPr>
    </w:p>
    <w:p w:rsidR="00431CB1" w:rsidRDefault="00431CB1" w:rsidP="00F12C36">
      <w:pPr>
        <w:ind w:firstLine="720"/>
        <w:rPr>
          <w:rFonts w:ascii="Times New Roman" w:hAnsi="Times New Roman" w:cs="Times New Roman"/>
          <w:sz w:val="24"/>
          <w:szCs w:val="24"/>
        </w:rPr>
      </w:pPr>
    </w:p>
    <w:p w:rsidR="00431CB1" w:rsidRDefault="00431CB1" w:rsidP="00F12C36">
      <w:pPr>
        <w:ind w:firstLine="720"/>
        <w:rPr>
          <w:rFonts w:ascii="Times New Roman" w:hAnsi="Times New Roman" w:cs="Times New Roman"/>
          <w:sz w:val="24"/>
          <w:szCs w:val="24"/>
        </w:rPr>
      </w:pPr>
    </w:p>
    <w:p w:rsidR="001B6522" w:rsidRPr="001B6522" w:rsidRDefault="001B6522" w:rsidP="00431CB1">
      <w:pPr>
        <w:jc w:val="both"/>
        <w:rPr>
          <w:rFonts w:ascii="Times New Roman" w:hAnsi="Times New Roman" w:cs="Times New Roman"/>
          <w:b/>
          <w:sz w:val="24"/>
          <w:szCs w:val="24"/>
        </w:rPr>
      </w:pPr>
      <w:r w:rsidRPr="001B6522">
        <w:rPr>
          <w:rFonts w:ascii="Times New Roman" w:hAnsi="Times New Roman" w:cs="Times New Roman"/>
          <w:b/>
          <w:sz w:val="24"/>
          <w:szCs w:val="24"/>
        </w:rPr>
        <w:lastRenderedPageBreak/>
        <w:t>1</w:t>
      </w:r>
      <w:r w:rsidR="00497A5B">
        <w:rPr>
          <w:rFonts w:ascii="Times New Roman" w:hAnsi="Times New Roman" w:cs="Times New Roman"/>
          <w:b/>
          <w:sz w:val="24"/>
          <w:szCs w:val="24"/>
        </w:rPr>
        <w:t>4</w:t>
      </w:r>
      <w:r w:rsidRPr="001B6522">
        <w:rPr>
          <w:rFonts w:ascii="Times New Roman" w:hAnsi="Times New Roman" w:cs="Times New Roman"/>
          <w:b/>
          <w:sz w:val="24"/>
          <w:szCs w:val="24"/>
        </w:rPr>
        <w:t>. Fossil ages</w:t>
      </w:r>
    </w:p>
    <w:p w:rsidR="00431CB1" w:rsidRDefault="00CF5368" w:rsidP="00431CB1">
      <w:pPr>
        <w:jc w:val="both"/>
        <w:rPr>
          <w:rFonts w:ascii="Times New Roman" w:hAnsi="Times New Roman" w:cs="Times New Roman"/>
          <w:sz w:val="24"/>
          <w:szCs w:val="24"/>
        </w:rPr>
      </w:pPr>
      <w:r w:rsidRPr="00EA73E9">
        <w:rPr>
          <w:rFonts w:ascii="Times New Roman" w:hAnsi="Times New Roman" w:cs="Times New Roman"/>
          <w:b/>
          <w:sz w:val="24"/>
          <w:szCs w:val="24"/>
        </w:rPr>
        <w:t>Table S</w:t>
      </w:r>
      <w:r w:rsidR="00B612AC">
        <w:rPr>
          <w:rFonts w:ascii="Times New Roman" w:hAnsi="Times New Roman" w:cs="Times New Roman"/>
          <w:b/>
          <w:sz w:val="24"/>
          <w:szCs w:val="24"/>
        </w:rPr>
        <w:t>4</w:t>
      </w:r>
      <w:r w:rsidRPr="00EA73E9">
        <w:rPr>
          <w:rFonts w:ascii="Times New Roman" w:hAnsi="Times New Roman" w:cs="Times New Roman"/>
          <w:b/>
          <w:sz w:val="24"/>
          <w:szCs w:val="24"/>
        </w:rPr>
        <w:t>.</w:t>
      </w:r>
      <w:r w:rsidRPr="00D13C76">
        <w:rPr>
          <w:rFonts w:ascii="Times New Roman" w:hAnsi="Times New Roman" w:cs="Times New Roman"/>
          <w:sz w:val="24"/>
          <w:szCs w:val="24"/>
        </w:rPr>
        <w:t xml:space="preserve"> </w:t>
      </w:r>
      <w:r w:rsidR="001B6522">
        <w:rPr>
          <w:rFonts w:ascii="Times New Roman" w:hAnsi="Times New Roman" w:cs="Times New Roman"/>
          <w:sz w:val="24"/>
          <w:szCs w:val="24"/>
        </w:rPr>
        <w:t>M</w:t>
      </w:r>
      <w:r>
        <w:rPr>
          <w:rFonts w:ascii="Times New Roman" w:hAnsi="Times New Roman" w:cs="Times New Roman"/>
          <w:sz w:val="24"/>
          <w:szCs w:val="24"/>
        </w:rPr>
        <w:t>inimum and maximum ages of fossil taxa used in the analyses.</w:t>
      </w:r>
    </w:p>
    <w:tbl>
      <w:tblPr>
        <w:tblStyle w:val="LightShading2"/>
        <w:tblW w:w="9252" w:type="dxa"/>
        <w:tblLook w:val="04A0" w:firstRow="1" w:lastRow="0" w:firstColumn="1" w:lastColumn="0" w:noHBand="0" w:noVBand="1"/>
      </w:tblPr>
      <w:tblGrid>
        <w:gridCol w:w="3372"/>
        <w:gridCol w:w="2942"/>
        <w:gridCol w:w="2938"/>
      </w:tblGrid>
      <w:tr w:rsidR="00431CB1" w:rsidTr="00A22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rsidR="00431CB1" w:rsidRPr="003A75FB" w:rsidRDefault="00431CB1" w:rsidP="00D04365">
            <w:pPr>
              <w:jc w:val="both"/>
              <w:rPr>
                <w:rFonts w:ascii="Times New Roman" w:eastAsia="Times New Roman" w:hAnsi="Times New Roman" w:cs="Times New Roman"/>
                <w:b w:val="0"/>
                <w:iCs/>
                <w:sz w:val="24"/>
                <w:szCs w:val="24"/>
                <w:lang w:eastAsia="en-GB"/>
              </w:rPr>
            </w:pPr>
            <w:r>
              <w:rPr>
                <w:rFonts w:ascii="Times New Roman" w:eastAsia="Times New Roman" w:hAnsi="Times New Roman" w:cs="Times New Roman"/>
                <w:b w:val="0"/>
                <w:iCs/>
                <w:sz w:val="24"/>
                <w:szCs w:val="24"/>
                <w:lang w:eastAsia="en-GB"/>
              </w:rPr>
              <w:t>Species</w:t>
            </w:r>
          </w:p>
        </w:tc>
        <w:tc>
          <w:tcPr>
            <w:tcW w:w="2942" w:type="dxa"/>
          </w:tcPr>
          <w:p w:rsidR="00431CB1" w:rsidRPr="009B2815" w:rsidRDefault="00431CB1" w:rsidP="00D0436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9B2815">
              <w:rPr>
                <w:rFonts w:ascii="Times New Roman" w:hAnsi="Times New Roman" w:cs="Times New Roman"/>
                <w:b w:val="0"/>
                <w:sz w:val="24"/>
                <w:szCs w:val="24"/>
              </w:rPr>
              <w:t>Age range (Ma)</w:t>
            </w:r>
          </w:p>
        </w:tc>
        <w:tc>
          <w:tcPr>
            <w:tcW w:w="2938" w:type="dxa"/>
          </w:tcPr>
          <w:p w:rsidR="00431CB1" w:rsidRPr="009B2815" w:rsidRDefault="00431CB1" w:rsidP="00D0436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9B2815">
              <w:rPr>
                <w:rFonts w:ascii="Times New Roman" w:hAnsi="Times New Roman" w:cs="Times New Roman"/>
                <w:b w:val="0"/>
                <w:sz w:val="24"/>
                <w:szCs w:val="24"/>
              </w:rPr>
              <w:t>Reference</w:t>
            </w:r>
          </w:p>
        </w:tc>
      </w:tr>
      <w:tr w:rsidR="00431CB1" w:rsidTr="00A2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hAnsi="Times New Roman" w:cs="Times New Roman"/>
                <w:i/>
                <w:sz w:val="24"/>
                <w:szCs w:val="24"/>
              </w:rPr>
            </w:pPr>
            <w:r w:rsidRPr="00A221F9">
              <w:rPr>
                <w:rFonts w:ascii="Times New Roman" w:eastAsia="Times New Roman" w:hAnsi="Times New Roman" w:cs="Times New Roman"/>
                <w:i/>
                <w:iCs/>
                <w:sz w:val="24"/>
                <w:szCs w:val="24"/>
                <w:lang w:eastAsia="en-GB"/>
              </w:rPr>
              <w:t>Afrohyrax championi</w:t>
            </w:r>
          </w:p>
        </w:tc>
        <w:tc>
          <w:tcPr>
            <w:tcW w:w="2942" w:type="dxa"/>
          </w:tcPr>
          <w:p w:rsidR="00431CB1" w:rsidRPr="00A221F9" w:rsidRDefault="00431CB1" w:rsidP="00D0436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11.6, 20.4</w:t>
            </w:r>
          </w:p>
        </w:tc>
        <w:tc>
          <w:tcPr>
            <w:tcW w:w="2938" w:type="dxa"/>
          </w:tcPr>
          <w:p w:rsidR="00431CB1" w:rsidRPr="00A221F9" w:rsidRDefault="00431CB1" w:rsidP="004503C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Miocene </w:t>
            </w:r>
            <w:r w:rsidR="004503C4" w:rsidRPr="00A221F9">
              <w:rPr>
                <w:rFonts w:ascii="Times New Roman" w:hAnsi="Times New Roman" w:cs="Times New Roman"/>
                <w:sz w:val="24"/>
                <w:szCs w:val="24"/>
              </w:rPr>
              <w:t>[27]</w:t>
            </w:r>
          </w:p>
        </w:tc>
      </w:tr>
      <w:tr w:rsidR="00431CB1" w:rsidTr="00A221F9">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hAnsi="Times New Roman" w:cs="Times New Roman"/>
                <w:i/>
                <w:sz w:val="24"/>
                <w:szCs w:val="24"/>
              </w:rPr>
            </w:pPr>
            <w:r w:rsidRPr="00A221F9">
              <w:rPr>
                <w:rFonts w:ascii="Times New Roman" w:eastAsia="Times New Roman" w:hAnsi="Times New Roman" w:cs="Times New Roman"/>
                <w:i/>
                <w:iCs/>
                <w:sz w:val="24"/>
                <w:szCs w:val="24"/>
                <w:lang w:eastAsia="en-GB"/>
              </w:rPr>
              <w:t>Antilohyrax pectidens</w:t>
            </w:r>
          </w:p>
        </w:tc>
        <w:tc>
          <w:tcPr>
            <w:tcW w:w="2942" w:type="dxa"/>
          </w:tcPr>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eastAsia="Times New Roman" w:hAnsi="Times New Roman" w:cs="Times New Roman"/>
                <w:iCs/>
                <w:sz w:val="24"/>
                <w:szCs w:val="24"/>
                <w:lang w:eastAsia="en-GB"/>
              </w:rPr>
              <w:t>28.4, 33.9</w:t>
            </w:r>
          </w:p>
        </w:tc>
        <w:tc>
          <w:tcPr>
            <w:tcW w:w="2938" w:type="dxa"/>
          </w:tcPr>
          <w:p w:rsidR="00431CB1" w:rsidRPr="00A221F9" w:rsidRDefault="00431CB1" w:rsidP="00D043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21F9">
              <w:rPr>
                <w:rFonts w:ascii="Times New Roman" w:hAnsi="Times New Roman" w:cs="Times New Roman"/>
              </w:rPr>
              <w:t xml:space="preserve">Jebel Qatrani Formation </w:t>
            </w:r>
            <w:r w:rsidR="004503C4" w:rsidRPr="00A221F9">
              <w:rPr>
                <w:rFonts w:ascii="Times New Roman" w:hAnsi="Times New Roman" w:cs="Times New Roman"/>
              </w:rPr>
              <w:t>[18]</w:t>
            </w:r>
          </w:p>
          <w:p w:rsidR="00431CB1" w:rsidRPr="00A221F9" w:rsidRDefault="00431CB1" w:rsidP="00020BA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21F9">
              <w:rPr>
                <w:rFonts w:ascii="Times New Roman" w:hAnsi="Times New Roman" w:cs="Times New Roman"/>
              </w:rPr>
              <w:t xml:space="preserve">Early Oligocene </w:t>
            </w:r>
            <w:r w:rsidR="00020BA4" w:rsidRPr="00A221F9">
              <w:rPr>
                <w:rFonts w:ascii="Times New Roman" w:hAnsi="Times New Roman" w:cs="Times New Roman"/>
              </w:rPr>
              <w:t>[28]</w:t>
            </w:r>
          </w:p>
        </w:tc>
      </w:tr>
      <w:tr w:rsidR="00431CB1" w:rsidTr="00A2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hAnsi="Times New Roman" w:cs="Times New Roman"/>
                <w:i/>
                <w:sz w:val="24"/>
                <w:szCs w:val="24"/>
              </w:rPr>
            </w:pPr>
            <w:r w:rsidRPr="00A221F9">
              <w:rPr>
                <w:rFonts w:ascii="Times New Roman" w:eastAsia="Times New Roman" w:hAnsi="Times New Roman" w:cs="Times New Roman"/>
                <w:i/>
                <w:iCs/>
                <w:sz w:val="24"/>
                <w:szCs w:val="24"/>
                <w:lang w:eastAsia="en-GB"/>
              </w:rPr>
              <w:t>Arcanotherium savagei</w:t>
            </w:r>
          </w:p>
        </w:tc>
        <w:tc>
          <w:tcPr>
            <w:tcW w:w="2942" w:type="dxa"/>
          </w:tcPr>
          <w:p w:rsidR="00431CB1" w:rsidRPr="00A221F9" w:rsidRDefault="00020BA4" w:rsidP="00D0436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eastAsia="Times New Roman" w:hAnsi="Times New Roman" w:cs="Times New Roman"/>
                <w:iCs/>
                <w:sz w:val="24"/>
                <w:szCs w:val="24"/>
                <w:lang w:eastAsia="en-GB"/>
              </w:rPr>
              <w:t>32.8, 37.2</w:t>
            </w:r>
          </w:p>
        </w:tc>
        <w:tc>
          <w:tcPr>
            <w:tcW w:w="2938" w:type="dxa"/>
          </w:tcPr>
          <w:p w:rsidR="00431CB1" w:rsidRPr="00A221F9" w:rsidRDefault="00431CB1" w:rsidP="00020BA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Late Eocene </w:t>
            </w:r>
            <w:r w:rsidR="00020BA4" w:rsidRPr="00A221F9">
              <w:rPr>
                <w:rFonts w:ascii="Times New Roman" w:hAnsi="Times New Roman" w:cs="Times New Roman"/>
                <w:sz w:val="24"/>
                <w:szCs w:val="24"/>
              </w:rPr>
              <w:t>[25]</w:t>
            </w:r>
          </w:p>
        </w:tc>
      </w:tr>
      <w:tr w:rsidR="00431CB1" w:rsidTr="00A221F9">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hAnsi="Times New Roman" w:cs="Times New Roman"/>
                <w:i/>
                <w:sz w:val="24"/>
                <w:szCs w:val="24"/>
              </w:rPr>
            </w:pPr>
            <w:r w:rsidRPr="00A221F9">
              <w:rPr>
                <w:rFonts w:ascii="Times New Roman" w:eastAsia="Times New Roman" w:hAnsi="Times New Roman" w:cs="Times New Roman"/>
                <w:i/>
                <w:iCs/>
                <w:sz w:val="24"/>
                <w:szCs w:val="24"/>
                <w:lang w:eastAsia="en-GB"/>
              </w:rPr>
              <w:t>Barytherium spp</w:t>
            </w:r>
          </w:p>
        </w:tc>
        <w:tc>
          <w:tcPr>
            <w:tcW w:w="2942" w:type="dxa"/>
          </w:tcPr>
          <w:p w:rsidR="00431CB1" w:rsidRPr="00A221F9" w:rsidRDefault="00020BA4" w:rsidP="00D0436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eastAsia="Times New Roman" w:hAnsi="Times New Roman" w:cs="Times New Roman"/>
                <w:iCs/>
                <w:sz w:val="24"/>
                <w:szCs w:val="24"/>
                <w:lang w:eastAsia="en-GB"/>
              </w:rPr>
              <w:t>32.8, 37.2</w:t>
            </w:r>
          </w:p>
        </w:tc>
        <w:tc>
          <w:tcPr>
            <w:tcW w:w="2938" w:type="dxa"/>
          </w:tcPr>
          <w:p w:rsidR="00431CB1" w:rsidRPr="00A221F9" w:rsidRDefault="00020BA4" w:rsidP="00D0436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Late Eocene [29]</w:t>
            </w:r>
          </w:p>
        </w:tc>
      </w:tr>
      <w:tr w:rsidR="00431CB1" w:rsidTr="00A2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020BA4" w:rsidP="00D04365">
            <w:pPr>
              <w:jc w:val="both"/>
              <w:rPr>
                <w:rFonts w:ascii="Times New Roman" w:hAnsi="Times New Roman" w:cs="Times New Roman"/>
                <w:i/>
                <w:sz w:val="24"/>
                <w:szCs w:val="24"/>
              </w:rPr>
            </w:pPr>
            <w:r w:rsidRPr="00A221F9">
              <w:rPr>
                <w:rFonts w:ascii="Times New Roman" w:eastAsia="Times New Roman" w:hAnsi="Times New Roman" w:cs="Times New Roman"/>
                <w:i/>
                <w:iCs/>
                <w:sz w:val="24"/>
                <w:szCs w:val="24"/>
                <w:lang w:eastAsia="en-GB"/>
              </w:rPr>
              <w:t xml:space="preserve">Bunohyrax </w:t>
            </w:r>
            <w:r w:rsidR="00431CB1" w:rsidRPr="00A221F9">
              <w:rPr>
                <w:rFonts w:ascii="Times New Roman" w:eastAsia="Times New Roman" w:hAnsi="Times New Roman" w:cs="Times New Roman"/>
                <w:i/>
                <w:iCs/>
                <w:sz w:val="24"/>
                <w:szCs w:val="24"/>
                <w:lang w:eastAsia="en-GB"/>
              </w:rPr>
              <w:t>fajumensis</w:t>
            </w:r>
          </w:p>
        </w:tc>
        <w:tc>
          <w:tcPr>
            <w:tcW w:w="2942" w:type="dxa"/>
          </w:tcPr>
          <w:p w:rsidR="00431CB1" w:rsidRPr="00A221F9" w:rsidRDefault="00431CB1" w:rsidP="00D0436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eastAsia="Times New Roman" w:hAnsi="Times New Roman" w:cs="Times New Roman"/>
                <w:iCs/>
                <w:sz w:val="24"/>
                <w:szCs w:val="24"/>
                <w:lang w:eastAsia="en-GB"/>
              </w:rPr>
              <w:t>28.4, 33.9</w:t>
            </w:r>
          </w:p>
        </w:tc>
        <w:tc>
          <w:tcPr>
            <w:tcW w:w="2938" w:type="dxa"/>
          </w:tcPr>
          <w:p w:rsidR="00431CB1" w:rsidRPr="00A221F9" w:rsidRDefault="00921973" w:rsidP="00D0436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[30]</w:t>
            </w:r>
          </w:p>
        </w:tc>
      </w:tr>
      <w:tr w:rsidR="00431CB1" w:rsidTr="00A221F9">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921973">
            <w:pPr>
              <w:jc w:val="both"/>
              <w:rPr>
                <w:rFonts w:ascii="Times New Roman" w:hAnsi="Times New Roman" w:cs="Times New Roman"/>
                <w:i/>
                <w:sz w:val="24"/>
                <w:szCs w:val="24"/>
              </w:rPr>
            </w:pPr>
            <w:r w:rsidRPr="00A221F9">
              <w:rPr>
                <w:rFonts w:ascii="Times New Roman" w:eastAsia="Times New Roman" w:hAnsi="Times New Roman" w:cs="Times New Roman"/>
                <w:i/>
                <w:iCs/>
                <w:sz w:val="24"/>
                <w:szCs w:val="24"/>
                <w:lang w:eastAsia="en-GB"/>
              </w:rPr>
              <w:t>Bunohyrax</w:t>
            </w:r>
            <w:r w:rsidR="00921973" w:rsidRPr="00A221F9">
              <w:rPr>
                <w:rFonts w:ascii="Times New Roman" w:eastAsia="Times New Roman" w:hAnsi="Times New Roman" w:cs="Times New Roman"/>
                <w:i/>
                <w:iCs/>
                <w:sz w:val="24"/>
                <w:szCs w:val="24"/>
                <w:lang w:eastAsia="en-GB"/>
              </w:rPr>
              <w:t xml:space="preserve"> </w:t>
            </w:r>
            <w:r w:rsidRPr="00A221F9">
              <w:rPr>
                <w:rFonts w:ascii="Times New Roman" w:eastAsia="Times New Roman" w:hAnsi="Times New Roman" w:cs="Times New Roman"/>
                <w:i/>
                <w:iCs/>
                <w:sz w:val="24"/>
                <w:szCs w:val="24"/>
                <w:lang w:eastAsia="en-GB"/>
              </w:rPr>
              <w:t>major</w:t>
            </w:r>
          </w:p>
        </w:tc>
        <w:tc>
          <w:tcPr>
            <w:tcW w:w="2942" w:type="dxa"/>
          </w:tcPr>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eastAsia="Times New Roman" w:hAnsi="Times New Roman" w:cs="Times New Roman"/>
                <w:iCs/>
                <w:sz w:val="24"/>
                <w:szCs w:val="24"/>
                <w:lang w:eastAsia="en-GB"/>
              </w:rPr>
              <w:t>28.4, 33.9</w:t>
            </w:r>
          </w:p>
        </w:tc>
        <w:tc>
          <w:tcPr>
            <w:tcW w:w="2938" w:type="dxa"/>
          </w:tcPr>
          <w:p w:rsidR="00431CB1" w:rsidRPr="00A221F9" w:rsidRDefault="00921973" w:rsidP="00D0436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[30]</w:t>
            </w:r>
          </w:p>
        </w:tc>
      </w:tr>
      <w:tr w:rsidR="00431CB1" w:rsidTr="00A2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A80583">
            <w:pPr>
              <w:jc w:val="both"/>
              <w:rPr>
                <w:rFonts w:ascii="Times New Roman" w:hAnsi="Times New Roman" w:cs="Times New Roman"/>
                <w:i/>
                <w:sz w:val="24"/>
                <w:szCs w:val="24"/>
              </w:rPr>
            </w:pPr>
            <w:r w:rsidRPr="00A221F9">
              <w:rPr>
                <w:rFonts w:ascii="Times New Roman" w:eastAsia="Times New Roman" w:hAnsi="Times New Roman" w:cs="Times New Roman"/>
                <w:i/>
                <w:iCs/>
                <w:sz w:val="24"/>
                <w:szCs w:val="24"/>
                <w:lang w:eastAsia="en-GB"/>
              </w:rPr>
              <w:t>Chambius</w:t>
            </w:r>
            <w:r w:rsidR="00A80583" w:rsidRPr="00A221F9">
              <w:rPr>
                <w:rFonts w:ascii="Times New Roman" w:eastAsia="Times New Roman" w:hAnsi="Times New Roman" w:cs="Times New Roman"/>
                <w:i/>
                <w:iCs/>
                <w:sz w:val="24"/>
                <w:szCs w:val="24"/>
                <w:lang w:eastAsia="en-GB"/>
              </w:rPr>
              <w:t xml:space="preserve"> </w:t>
            </w:r>
            <w:r w:rsidRPr="00A221F9">
              <w:rPr>
                <w:rFonts w:ascii="Times New Roman" w:eastAsia="Times New Roman" w:hAnsi="Times New Roman" w:cs="Times New Roman"/>
                <w:i/>
                <w:iCs/>
                <w:sz w:val="24"/>
                <w:szCs w:val="24"/>
                <w:lang w:eastAsia="en-GB"/>
              </w:rPr>
              <w:t>kasserinensis</w:t>
            </w:r>
          </w:p>
        </w:tc>
        <w:tc>
          <w:tcPr>
            <w:tcW w:w="2942" w:type="dxa"/>
          </w:tcPr>
          <w:p w:rsidR="00431CB1" w:rsidRPr="00A221F9" w:rsidRDefault="00431CB1" w:rsidP="00D0436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eastAsia="Times New Roman" w:hAnsi="Times New Roman" w:cs="Times New Roman"/>
                <w:iCs/>
                <w:sz w:val="24"/>
                <w:szCs w:val="24"/>
                <w:lang w:eastAsia="en-GB"/>
              </w:rPr>
              <w:t>40.4, 55.8</w:t>
            </w:r>
          </w:p>
        </w:tc>
        <w:tc>
          <w:tcPr>
            <w:tcW w:w="2938" w:type="dxa"/>
          </w:tcPr>
          <w:p w:rsidR="00431CB1" w:rsidRPr="00A221F9" w:rsidRDefault="00431CB1" w:rsidP="00D0436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Early to Mid-Eocene </w:t>
            </w:r>
            <w:r w:rsidR="00A80583" w:rsidRPr="00A221F9">
              <w:rPr>
                <w:rFonts w:ascii="Times New Roman" w:hAnsi="Times New Roman" w:cs="Times New Roman"/>
                <w:sz w:val="24"/>
                <w:szCs w:val="24"/>
              </w:rPr>
              <w:t>[31]</w:t>
            </w:r>
          </w:p>
        </w:tc>
      </w:tr>
      <w:tr w:rsidR="00431CB1" w:rsidTr="00A221F9">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hAnsi="Times New Roman" w:cs="Times New Roman"/>
                <w:i/>
                <w:sz w:val="24"/>
                <w:szCs w:val="24"/>
              </w:rPr>
            </w:pPr>
            <w:r w:rsidRPr="00A221F9">
              <w:rPr>
                <w:rFonts w:ascii="Times New Roman" w:eastAsia="Times New Roman" w:hAnsi="Times New Roman" w:cs="Times New Roman"/>
                <w:i/>
                <w:iCs/>
                <w:sz w:val="24"/>
                <w:szCs w:val="24"/>
                <w:lang w:eastAsia="en-GB"/>
              </w:rPr>
              <w:t>Daouitherium rebouli</w:t>
            </w:r>
          </w:p>
        </w:tc>
        <w:tc>
          <w:tcPr>
            <w:tcW w:w="2942" w:type="dxa"/>
          </w:tcPr>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eastAsia="Times New Roman" w:hAnsi="Times New Roman" w:cs="Times New Roman"/>
                <w:iCs/>
                <w:sz w:val="24"/>
                <w:szCs w:val="24"/>
                <w:lang w:eastAsia="en-GB"/>
              </w:rPr>
              <w:t>48.6, 55.8</w:t>
            </w:r>
          </w:p>
        </w:tc>
        <w:tc>
          <w:tcPr>
            <w:tcW w:w="2938" w:type="dxa"/>
          </w:tcPr>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Ypresian </w:t>
            </w:r>
          </w:p>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Gheerbrant </w:t>
            </w:r>
            <w:r w:rsidR="00EA3E20" w:rsidRPr="00EA3E20">
              <w:rPr>
                <w:rFonts w:ascii="Times New Roman" w:hAnsi="Times New Roman" w:cs="Times New Roman"/>
                <w:i/>
                <w:sz w:val="24"/>
                <w:szCs w:val="24"/>
              </w:rPr>
              <w:t>et al.</w:t>
            </w:r>
            <w:r w:rsidRPr="00A221F9">
              <w:rPr>
                <w:rFonts w:ascii="Times New Roman" w:hAnsi="Times New Roman" w:cs="Times New Roman"/>
                <w:sz w:val="24"/>
                <w:szCs w:val="24"/>
              </w:rPr>
              <w:t xml:space="preserve"> (2002)</w:t>
            </w:r>
          </w:p>
        </w:tc>
      </w:tr>
      <w:tr w:rsidR="00431CB1" w:rsidTr="00A2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Dilambdogale gheerbranti</w:t>
            </w:r>
          </w:p>
        </w:tc>
        <w:tc>
          <w:tcPr>
            <w:tcW w:w="2942" w:type="dxa"/>
          </w:tcPr>
          <w:p w:rsidR="00431CB1" w:rsidRPr="00A221F9" w:rsidRDefault="00431CB1" w:rsidP="00D043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37 (fixed)</w:t>
            </w:r>
          </w:p>
        </w:tc>
        <w:tc>
          <w:tcPr>
            <w:tcW w:w="2938" w:type="dxa"/>
          </w:tcPr>
          <w:p w:rsidR="00431CB1" w:rsidRPr="00A221F9" w:rsidRDefault="00431CB1" w:rsidP="00A8058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w:t>
            </w:r>
            <w:r w:rsidR="00A80583" w:rsidRPr="00A221F9">
              <w:rPr>
                <w:rFonts w:ascii="Times New Roman" w:hAnsi="Times New Roman" w:cs="Times New Roman"/>
                <w:sz w:val="24"/>
                <w:szCs w:val="24"/>
              </w:rPr>
              <w:t>33</w:t>
            </w:r>
            <w:r w:rsidRPr="00A221F9">
              <w:rPr>
                <w:rFonts w:ascii="Times New Roman" w:hAnsi="Times New Roman" w:cs="Times New Roman"/>
                <w:sz w:val="24"/>
                <w:szCs w:val="24"/>
              </w:rPr>
              <w:t>]</w:t>
            </w:r>
          </w:p>
        </w:tc>
      </w:tr>
      <w:tr w:rsidR="00431CB1" w:rsidTr="00A221F9">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 xml:space="preserve">Dimaitherium patnaiki </w:t>
            </w:r>
          </w:p>
        </w:tc>
        <w:tc>
          <w:tcPr>
            <w:tcW w:w="2942" w:type="dxa"/>
          </w:tcPr>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33.9, 37.2</w:t>
            </w:r>
          </w:p>
        </w:tc>
        <w:tc>
          <w:tcPr>
            <w:tcW w:w="2938" w:type="dxa"/>
          </w:tcPr>
          <w:p w:rsidR="00431CB1" w:rsidRPr="00A221F9" w:rsidRDefault="00431CB1" w:rsidP="00A8058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Late Eocene </w:t>
            </w:r>
            <w:r w:rsidR="00A80583" w:rsidRPr="00A221F9">
              <w:rPr>
                <w:rFonts w:ascii="Times New Roman" w:hAnsi="Times New Roman" w:cs="Times New Roman"/>
                <w:sz w:val="24"/>
                <w:szCs w:val="24"/>
              </w:rPr>
              <w:t>[17]</w:t>
            </w:r>
          </w:p>
        </w:tc>
      </w:tr>
      <w:tr w:rsidR="00431CB1" w:rsidTr="00A2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FC2D0B">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 xml:space="preserve">Geniohyus diphycus </w:t>
            </w:r>
          </w:p>
        </w:tc>
        <w:tc>
          <w:tcPr>
            <w:tcW w:w="2942" w:type="dxa"/>
          </w:tcPr>
          <w:p w:rsidR="00431CB1" w:rsidRPr="00A221F9" w:rsidRDefault="00431CB1" w:rsidP="00D043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28.4, 33.</w:t>
            </w:r>
          </w:p>
        </w:tc>
        <w:tc>
          <w:tcPr>
            <w:tcW w:w="2938" w:type="dxa"/>
          </w:tcPr>
          <w:p w:rsidR="00431CB1" w:rsidRPr="00A221F9" w:rsidRDefault="00431CB1" w:rsidP="00A8058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Fayum, Early Oligocene </w:t>
            </w:r>
            <w:r w:rsidR="00A80583" w:rsidRPr="00A221F9">
              <w:rPr>
                <w:rFonts w:ascii="Times New Roman" w:hAnsi="Times New Roman" w:cs="Times New Roman"/>
                <w:sz w:val="24"/>
                <w:szCs w:val="24"/>
              </w:rPr>
              <w:t>[17]</w:t>
            </w:r>
          </w:p>
        </w:tc>
      </w:tr>
      <w:tr w:rsidR="00431CB1" w:rsidTr="00A221F9">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 xml:space="preserve">Herodotius pattersoni </w:t>
            </w:r>
          </w:p>
          <w:p w:rsidR="00431CB1" w:rsidRPr="00A221F9" w:rsidRDefault="00431CB1" w:rsidP="00D04365">
            <w:pPr>
              <w:jc w:val="both"/>
              <w:rPr>
                <w:rFonts w:ascii="Times New Roman" w:eastAsia="Times New Roman" w:hAnsi="Times New Roman" w:cs="Times New Roman"/>
                <w:i/>
                <w:iCs/>
                <w:sz w:val="24"/>
                <w:szCs w:val="24"/>
                <w:lang w:eastAsia="en-GB"/>
              </w:rPr>
            </w:pPr>
          </w:p>
        </w:tc>
        <w:tc>
          <w:tcPr>
            <w:tcW w:w="2942" w:type="dxa"/>
          </w:tcPr>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28.4, 33.9</w:t>
            </w:r>
          </w:p>
        </w:tc>
        <w:tc>
          <w:tcPr>
            <w:tcW w:w="2938" w:type="dxa"/>
          </w:tcPr>
          <w:p w:rsidR="00431CB1" w:rsidRPr="00A221F9" w:rsidRDefault="00431CB1" w:rsidP="00D043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221F9">
              <w:rPr>
                <w:rFonts w:ascii="Times New Roman" w:hAnsi="Times New Roman" w:cs="Times New Roman"/>
              </w:rPr>
              <w:t xml:space="preserve">Jebel Qatrani Formation </w:t>
            </w:r>
            <w:r w:rsidR="008E6C81" w:rsidRPr="00A221F9">
              <w:rPr>
                <w:rFonts w:ascii="Times New Roman" w:hAnsi="Times New Roman" w:cs="Times New Roman"/>
              </w:rPr>
              <w:t>[34]</w:t>
            </w:r>
          </w:p>
          <w:p w:rsidR="00431CB1" w:rsidRPr="00A221F9" w:rsidRDefault="00431CB1" w:rsidP="008E6C8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rPr>
              <w:t xml:space="preserve">Early Oligocene </w:t>
            </w:r>
            <w:r w:rsidR="008E6C81" w:rsidRPr="00A221F9">
              <w:rPr>
                <w:rFonts w:ascii="Times New Roman" w:hAnsi="Times New Roman" w:cs="Times New Roman"/>
              </w:rPr>
              <w:t>[28]</w:t>
            </w:r>
          </w:p>
        </w:tc>
      </w:tr>
      <w:tr w:rsidR="00431CB1" w:rsidTr="00A2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Megalohyrax eocaenus</w:t>
            </w:r>
          </w:p>
        </w:tc>
        <w:tc>
          <w:tcPr>
            <w:tcW w:w="2942" w:type="dxa"/>
          </w:tcPr>
          <w:p w:rsidR="00431CB1" w:rsidRPr="00A221F9" w:rsidRDefault="00431CB1" w:rsidP="00D043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28.4, 33.9</w:t>
            </w:r>
          </w:p>
        </w:tc>
        <w:tc>
          <w:tcPr>
            <w:tcW w:w="2938" w:type="dxa"/>
          </w:tcPr>
          <w:p w:rsidR="00431CB1" w:rsidRPr="00A221F9" w:rsidRDefault="00431CB1" w:rsidP="00D043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21F9">
              <w:rPr>
                <w:rFonts w:ascii="Times New Roman" w:hAnsi="Times New Roman" w:cs="Times New Roman"/>
              </w:rPr>
              <w:t xml:space="preserve">Jebel Qatrani Formation </w:t>
            </w:r>
            <w:r w:rsidR="009915EB" w:rsidRPr="00A221F9">
              <w:rPr>
                <w:rFonts w:ascii="Times New Roman" w:hAnsi="Times New Roman" w:cs="Times New Roman"/>
              </w:rPr>
              <w:t>[35]</w:t>
            </w:r>
          </w:p>
          <w:p w:rsidR="00431CB1" w:rsidRPr="00A221F9" w:rsidRDefault="00431CB1" w:rsidP="009915E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rPr>
              <w:t xml:space="preserve">Early Oligocene </w:t>
            </w:r>
            <w:r w:rsidR="009915EB" w:rsidRPr="00A221F9">
              <w:rPr>
                <w:rFonts w:ascii="Times New Roman" w:hAnsi="Times New Roman" w:cs="Times New Roman"/>
              </w:rPr>
              <w:t>[28]</w:t>
            </w:r>
          </w:p>
        </w:tc>
      </w:tr>
      <w:tr w:rsidR="00431CB1" w:rsidTr="00A221F9">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 xml:space="preserve">Megalohyrax  </w:t>
            </w:r>
          </w:p>
        </w:tc>
        <w:tc>
          <w:tcPr>
            <w:tcW w:w="2942" w:type="dxa"/>
          </w:tcPr>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28.4</w:t>
            </w:r>
            <w:r w:rsidR="0009237B">
              <w:rPr>
                <w:rFonts w:ascii="Times New Roman" w:eastAsia="Times New Roman" w:hAnsi="Times New Roman" w:cs="Times New Roman"/>
                <w:iCs/>
                <w:sz w:val="24"/>
                <w:szCs w:val="24"/>
                <w:lang w:eastAsia="en-GB"/>
              </w:rPr>
              <w:t>, 33.9</w:t>
            </w:r>
          </w:p>
        </w:tc>
        <w:tc>
          <w:tcPr>
            <w:tcW w:w="2938" w:type="dxa"/>
          </w:tcPr>
          <w:p w:rsidR="00431CB1" w:rsidRPr="00A221F9" w:rsidRDefault="009915EB" w:rsidP="00D0436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[36] </w:t>
            </w:r>
            <w:r w:rsidR="00431CB1" w:rsidRPr="00A221F9">
              <w:rPr>
                <w:rFonts w:ascii="Times New Roman" w:hAnsi="Times New Roman" w:cs="Times New Roman"/>
                <w:sz w:val="24"/>
                <w:szCs w:val="24"/>
              </w:rPr>
              <w:t xml:space="preserve"> (e.g. </w:t>
            </w:r>
            <w:r w:rsidR="00431CB1" w:rsidRPr="00A221F9">
              <w:rPr>
                <w:rFonts w:ascii="Times New Roman" w:hAnsi="Times New Roman" w:cs="Times New Roman"/>
                <w:i/>
                <w:sz w:val="24"/>
                <w:szCs w:val="24"/>
              </w:rPr>
              <w:t>Pliohyrax</w:t>
            </w:r>
            <w:r w:rsidR="00431CB1" w:rsidRPr="00A221F9">
              <w:rPr>
                <w:rFonts w:ascii="Times New Roman" w:hAnsi="Times New Roman" w:cs="Times New Roman"/>
                <w:sz w:val="24"/>
                <w:szCs w:val="24"/>
              </w:rPr>
              <w:t>)</w:t>
            </w:r>
          </w:p>
        </w:tc>
      </w:tr>
      <w:tr w:rsidR="00431CB1" w:rsidTr="00A2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9915EB">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Metoldobotes</w:t>
            </w:r>
          </w:p>
        </w:tc>
        <w:tc>
          <w:tcPr>
            <w:tcW w:w="2942" w:type="dxa"/>
          </w:tcPr>
          <w:p w:rsidR="00431CB1" w:rsidRPr="00A221F9" w:rsidRDefault="00431CB1" w:rsidP="00D043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28.4, 33.9</w:t>
            </w:r>
          </w:p>
        </w:tc>
        <w:tc>
          <w:tcPr>
            <w:tcW w:w="2938" w:type="dxa"/>
          </w:tcPr>
          <w:p w:rsidR="00431CB1" w:rsidRPr="00A221F9" w:rsidRDefault="00431CB1" w:rsidP="00D043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21F9">
              <w:rPr>
                <w:rFonts w:ascii="Times New Roman" w:hAnsi="Times New Roman" w:cs="Times New Roman"/>
              </w:rPr>
              <w:t xml:space="preserve">Jebel Qatrani Formation </w:t>
            </w:r>
            <w:r w:rsidR="00290E09" w:rsidRPr="00A221F9">
              <w:rPr>
                <w:rFonts w:ascii="Times New Roman" w:hAnsi="Times New Roman" w:cs="Times New Roman"/>
              </w:rPr>
              <w:t>[34]</w:t>
            </w:r>
          </w:p>
          <w:p w:rsidR="00431CB1" w:rsidRPr="00A221F9" w:rsidRDefault="00431CB1" w:rsidP="00290E0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rPr>
              <w:t xml:space="preserve">Early Oligocene </w:t>
            </w:r>
            <w:r w:rsidR="00290E09" w:rsidRPr="00A221F9">
              <w:rPr>
                <w:rFonts w:ascii="Times New Roman" w:hAnsi="Times New Roman" w:cs="Times New Roman"/>
              </w:rPr>
              <w:t>[28]</w:t>
            </w:r>
          </w:p>
        </w:tc>
      </w:tr>
      <w:tr w:rsidR="00431CB1" w:rsidTr="00A221F9">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FC2D0B" w:rsidP="00FC2D0B">
            <w:pPr>
              <w:jc w:val="both"/>
              <w:rPr>
                <w:rFonts w:ascii="Times New Roman" w:eastAsia="Times New Roman" w:hAnsi="Times New Roman" w:cs="Times New Roman"/>
                <w:i/>
                <w:iCs/>
                <w:sz w:val="24"/>
                <w:szCs w:val="24"/>
                <w:lang w:eastAsia="en-GB"/>
              </w:rPr>
            </w:pPr>
            <w:r>
              <w:rPr>
                <w:rFonts w:ascii="Times New Roman" w:eastAsia="Times New Roman" w:hAnsi="Times New Roman" w:cs="Times New Roman"/>
                <w:i/>
                <w:iCs/>
                <w:sz w:val="24"/>
                <w:szCs w:val="24"/>
                <w:lang w:eastAsia="en-GB"/>
              </w:rPr>
              <w:t>Microhyrax lavocati</w:t>
            </w:r>
          </w:p>
        </w:tc>
        <w:tc>
          <w:tcPr>
            <w:tcW w:w="2942" w:type="dxa"/>
          </w:tcPr>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40.4, 55.8</w:t>
            </w:r>
          </w:p>
        </w:tc>
        <w:tc>
          <w:tcPr>
            <w:tcW w:w="2938" w:type="dxa"/>
          </w:tcPr>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Gour Lazib </w:t>
            </w:r>
            <w:r w:rsidR="00E01E8B" w:rsidRPr="00A221F9">
              <w:rPr>
                <w:rFonts w:ascii="Times New Roman" w:hAnsi="Times New Roman" w:cs="Times New Roman"/>
                <w:sz w:val="24"/>
                <w:szCs w:val="24"/>
              </w:rPr>
              <w:t>[15]</w:t>
            </w:r>
          </w:p>
          <w:p w:rsidR="00431CB1" w:rsidRPr="00A221F9" w:rsidRDefault="00431CB1" w:rsidP="00264B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Early to Middle Eocene </w:t>
            </w:r>
            <w:r w:rsidR="00264B1C" w:rsidRPr="00A221F9">
              <w:rPr>
                <w:rFonts w:ascii="Times New Roman" w:hAnsi="Times New Roman" w:cs="Times New Roman"/>
                <w:sz w:val="24"/>
                <w:szCs w:val="24"/>
              </w:rPr>
              <w:t>[37]</w:t>
            </w:r>
          </w:p>
        </w:tc>
      </w:tr>
      <w:tr w:rsidR="00431CB1" w:rsidTr="00A2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264B1C">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Moeritherium</w:t>
            </w:r>
            <w:r w:rsidRPr="00A221F9">
              <w:rPr>
                <w:rFonts w:ascii="Times New Roman" w:eastAsia="Times New Roman" w:hAnsi="Times New Roman" w:cs="Times New Roman"/>
                <w:iCs/>
                <w:sz w:val="24"/>
                <w:szCs w:val="24"/>
                <w:lang w:eastAsia="en-GB"/>
              </w:rPr>
              <w:t xml:space="preserve"> </w:t>
            </w:r>
          </w:p>
        </w:tc>
        <w:tc>
          <w:tcPr>
            <w:tcW w:w="2942" w:type="dxa"/>
          </w:tcPr>
          <w:p w:rsidR="00431CB1" w:rsidRPr="00A221F9" w:rsidRDefault="00431CB1" w:rsidP="00D043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33.9, 48.6</w:t>
            </w:r>
          </w:p>
        </w:tc>
        <w:tc>
          <w:tcPr>
            <w:tcW w:w="2938" w:type="dxa"/>
          </w:tcPr>
          <w:p w:rsidR="00431CB1" w:rsidRPr="00A221F9" w:rsidRDefault="00431CB1" w:rsidP="00264B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Eocene </w:t>
            </w:r>
            <w:r w:rsidR="00264B1C" w:rsidRPr="00A221F9">
              <w:rPr>
                <w:rFonts w:ascii="Times New Roman" w:hAnsi="Times New Roman" w:cs="Times New Roman"/>
                <w:sz w:val="24"/>
                <w:szCs w:val="24"/>
              </w:rPr>
              <w:t>[38]</w:t>
            </w:r>
          </w:p>
        </w:tc>
      </w:tr>
      <w:tr w:rsidR="00431CB1" w:rsidTr="00A221F9">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lastRenderedPageBreak/>
              <w:t>Montanalestes keeblerorum</w:t>
            </w:r>
          </w:p>
        </w:tc>
        <w:tc>
          <w:tcPr>
            <w:tcW w:w="2942" w:type="dxa"/>
          </w:tcPr>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99.7, 112.6</w:t>
            </w:r>
          </w:p>
        </w:tc>
        <w:tc>
          <w:tcPr>
            <w:tcW w:w="2938" w:type="dxa"/>
          </w:tcPr>
          <w:p w:rsidR="00431CB1" w:rsidRPr="00A221F9" w:rsidRDefault="00431CB1" w:rsidP="00264B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Aptian-Albian </w:t>
            </w:r>
            <w:r w:rsidR="00264B1C" w:rsidRPr="00A221F9">
              <w:rPr>
                <w:rFonts w:ascii="Times New Roman" w:hAnsi="Times New Roman" w:cs="Times New Roman"/>
                <w:sz w:val="24"/>
                <w:szCs w:val="24"/>
              </w:rPr>
              <w:t>[39]</w:t>
            </w:r>
          </w:p>
        </w:tc>
      </w:tr>
      <w:tr w:rsidR="00431CB1" w:rsidTr="00A2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Myorycteropus africanus</w:t>
            </w:r>
          </w:p>
        </w:tc>
        <w:tc>
          <w:tcPr>
            <w:tcW w:w="2942" w:type="dxa"/>
          </w:tcPr>
          <w:p w:rsidR="00431CB1" w:rsidRPr="00A221F9" w:rsidRDefault="00431CB1" w:rsidP="00D043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11.6, 13.6</w:t>
            </w:r>
          </w:p>
        </w:tc>
        <w:tc>
          <w:tcPr>
            <w:tcW w:w="2938" w:type="dxa"/>
          </w:tcPr>
          <w:p w:rsidR="00431CB1" w:rsidRPr="00A221F9" w:rsidRDefault="00431CB1" w:rsidP="00264B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Early Miocene </w:t>
            </w:r>
            <w:r w:rsidR="00264B1C" w:rsidRPr="00A221F9">
              <w:rPr>
                <w:rFonts w:ascii="Times New Roman" w:hAnsi="Times New Roman" w:cs="Times New Roman"/>
                <w:sz w:val="24"/>
                <w:szCs w:val="24"/>
              </w:rPr>
              <w:t>[12]</w:t>
            </w:r>
          </w:p>
        </w:tc>
      </w:tr>
      <w:tr w:rsidR="00431CB1" w:rsidTr="00A221F9">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FC2D0B">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Numidotherium koholense</w:t>
            </w:r>
          </w:p>
        </w:tc>
        <w:tc>
          <w:tcPr>
            <w:tcW w:w="2942" w:type="dxa"/>
          </w:tcPr>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48.6, 55.8</w:t>
            </w:r>
          </w:p>
        </w:tc>
        <w:tc>
          <w:tcPr>
            <w:tcW w:w="2938" w:type="dxa"/>
          </w:tcPr>
          <w:p w:rsidR="00431CB1" w:rsidRPr="00A221F9" w:rsidRDefault="00431CB1" w:rsidP="00264B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Early Eocene </w:t>
            </w:r>
            <w:r w:rsidR="00264B1C" w:rsidRPr="00A221F9">
              <w:rPr>
                <w:rFonts w:ascii="Times New Roman" w:hAnsi="Times New Roman" w:cs="Times New Roman"/>
                <w:sz w:val="24"/>
                <w:szCs w:val="24"/>
              </w:rPr>
              <w:t>[40]</w:t>
            </w:r>
          </w:p>
        </w:tc>
      </w:tr>
      <w:tr w:rsidR="00431CB1" w:rsidTr="00A2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FC2D0B">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 xml:space="preserve">Omanitherium dhofarensis </w:t>
            </w:r>
          </w:p>
        </w:tc>
        <w:tc>
          <w:tcPr>
            <w:tcW w:w="2942" w:type="dxa"/>
          </w:tcPr>
          <w:p w:rsidR="00431CB1" w:rsidRPr="00A221F9" w:rsidRDefault="00431CB1" w:rsidP="00D043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28.1, 33.9</w:t>
            </w:r>
          </w:p>
        </w:tc>
        <w:tc>
          <w:tcPr>
            <w:tcW w:w="2938" w:type="dxa"/>
          </w:tcPr>
          <w:p w:rsidR="00431CB1" w:rsidRPr="00A221F9" w:rsidRDefault="00431CB1" w:rsidP="00264B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Early Oligocene </w:t>
            </w:r>
            <w:r w:rsidR="00264B1C" w:rsidRPr="00A221F9">
              <w:rPr>
                <w:rFonts w:ascii="Times New Roman" w:hAnsi="Times New Roman" w:cs="Times New Roman"/>
                <w:sz w:val="24"/>
                <w:szCs w:val="24"/>
              </w:rPr>
              <w:t>[24]</w:t>
            </w:r>
          </w:p>
        </w:tc>
      </w:tr>
      <w:tr w:rsidR="00431CB1" w:rsidTr="00A221F9">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FC50BE">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Pachyhyrax crassidentatus</w:t>
            </w:r>
          </w:p>
        </w:tc>
        <w:tc>
          <w:tcPr>
            <w:tcW w:w="2942" w:type="dxa"/>
          </w:tcPr>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28.4, 33.9</w:t>
            </w:r>
          </w:p>
        </w:tc>
        <w:tc>
          <w:tcPr>
            <w:tcW w:w="2938" w:type="dxa"/>
          </w:tcPr>
          <w:p w:rsidR="00431CB1" w:rsidRPr="00A221F9" w:rsidRDefault="00431CB1" w:rsidP="00264B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Early Oligocene </w:t>
            </w:r>
            <w:r w:rsidR="00264B1C" w:rsidRPr="00A221F9">
              <w:rPr>
                <w:rFonts w:ascii="Times New Roman" w:hAnsi="Times New Roman" w:cs="Times New Roman"/>
                <w:sz w:val="24"/>
                <w:szCs w:val="24"/>
              </w:rPr>
              <w:t>[41]</w:t>
            </w:r>
          </w:p>
        </w:tc>
      </w:tr>
      <w:tr w:rsidR="00431CB1" w:rsidTr="00A2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Phiomia spp</w:t>
            </w:r>
          </w:p>
        </w:tc>
        <w:tc>
          <w:tcPr>
            <w:tcW w:w="2942" w:type="dxa"/>
          </w:tcPr>
          <w:p w:rsidR="00431CB1" w:rsidRPr="00A221F9" w:rsidRDefault="00431CB1" w:rsidP="00D043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23.02, 37.2</w:t>
            </w:r>
          </w:p>
        </w:tc>
        <w:tc>
          <w:tcPr>
            <w:tcW w:w="2938" w:type="dxa"/>
          </w:tcPr>
          <w:p w:rsidR="00431CB1" w:rsidRPr="00A221F9" w:rsidRDefault="00431CB1" w:rsidP="00E6605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Late Eocene to Oligocene </w:t>
            </w:r>
            <w:r w:rsidR="00E66056" w:rsidRPr="00A221F9">
              <w:rPr>
                <w:rFonts w:ascii="Times New Roman" w:hAnsi="Times New Roman" w:cs="Times New Roman"/>
                <w:sz w:val="24"/>
                <w:szCs w:val="24"/>
              </w:rPr>
              <w:t>[42]</w:t>
            </w:r>
          </w:p>
        </w:tc>
      </w:tr>
      <w:tr w:rsidR="00431CB1" w:rsidTr="00A221F9">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Phosphatherium escuilliei</w:t>
            </w:r>
          </w:p>
        </w:tc>
        <w:tc>
          <w:tcPr>
            <w:tcW w:w="2942" w:type="dxa"/>
          </w:tcPr>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48.6, 55.8</w:t>
            </w:r>
          </w:p>
        </w:tc>
        <w:tc>
          <w:tcPr>
            <w:tcW w:w="2938" w:type="dxa"/>
          </w:tcPr>
          <w:p w:rsidR="00431CB1" w:rsidRPr="00A221F9" w:rsidRDefault="00E66056" w:rsidP="00E660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Eocene [43]</w:t>
            </w:r>
          </w:p>
        </w:tc>
      </w:tr>
      <w:tr w:rsidR="00431CB1" w:rsidTr="00A2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FC2D0B">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 xml:space="preserve">Prokennalestes trofimovi </w:t>
            </w:r>
          </w:p>
        </w:tc>
        <w:tc>
          <w:tcPr>
            <w:tcW w:w="2942" w:type="dxa"/>
          </w:tcPr>
          <w:p w:rsidR="00431CB1" w:rsidRPr="00A221F9" w:rsidRDefault="00431CB1" w:rsidP="00D043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99.7, 125.4</w:t>
            </w:r>
          </w:p>
        </w:tc>
        <w:tc>
          <w:tcPr>
            <w:tcW w:w="2938" w:type="dxa"/>
          </w:tcPr>
          <w:p w:rsidR="00431CB1" w:rsidRPr="00A221F9" w:rsidRDefault="00431CB1" w:rsidP="00E6605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Aptian-Albian </w:t>
            </w:r>
            <w:r w:rsidR="00E66056" w:rsidRPr="00A221F9">
              <w:rPr>
                <w:rFonts w:ascii="Times New Roman" w:hAnsi="Times New Roman" w:cs="Times New Roman"/>
                <w:sz w:val="24"/>
                <w:szCs w:val="24"/>
              </w:rPr>
              <w:t>[44]</w:t>
            </w:r>
          </w:p>
        </w:tc>
      </w:tr>
      <w:tr w:rsidR="00431CB1" w:rsidTr="00A221F9">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FC50BE">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Prorastomus sirenoides</w:t>
            </w:r>
          </w:p>
        </w:tc>
        <w:tc>
          <w:tcPr>
            <w:tcW w:w="2942" w:type="dxa"/>
          </w:tcPr>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40.4, 55.8</w:t>
            </w:r>
          </w:p>
        </w:tc>
        <w:tc>
          <w:tcPr>
            <w:tcW w:w="2938" w:type="dxa"/>
          </w:tcPr>
          <w:p w:rsidR="00431CB1" w:rsidRPr="00A221F9" w:rsidRDefault="00431CB1" w:rsidP="00105CF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Early Eocene </w:t>
            </w:r>
            <w:r w:rsidR="00105CFD" w:rsidRPr="00A221F9">
              <w:rPr>
                <w:rFonts w:ascii="Times New Roman" w:hAnsi="Times New Roman" w:cs="Times New Roman"/>
                <w:sz w:val="24"/>
                <w:szCs w:val="24"/>
              </w:rPr>
              <w:t>[45]</w:t>
            </w:r>
          </w:p>
        </w:tc>
      </w:tr>
      <w:tr w:rsidR="00431CB1" w:rsidTr="00A2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Protenrec tricuspis</w:t>
            </w:r>
          </w:p>
        </w:tc>
        <w:tc>
          <w:tcPr>
            <w:tcW w:w="2942" w:type="dxa"/>
          </w:tcPr>
          <w:p w:rsidR="00431CB1" w:rsidRPr="00A221F9" w:rsidRDefault="00431CB1" w:rsidP="00D043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15, 23</w:t>
            </w:r>
          </w:p>
        </w:tc>
        <w:tc>
          <w:tcPr>
            <w:tcW w:w="2938" w:type="dxa"/>
          </w:tcPr>
          <w:p w:rsidR="00431CB1" w:rsidRPr="00A221F9" w:rsidRDefault="00431CB1" w:rsidP="00105CF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Early Miocene </w:t>
            </w:r>
            <w:r w:rsidR="00105CFD" w:rsidRPr="00A221F9">
              <w:rPr>
                <w:rFonts w:ascii="Times New Roman" w:hAnsi="Times New Roman" w:cs="Times New Roman"/>
                <w:sz w:val="24"/>
                <w:szCs w:val="24"/>
              </w:rPr>
              <w:t>[42]</w:t>
            </w:r>
          </w:p>
        </w:tc>
      </w:tr>
      <w:tr w:rsidR="00431CB1" w:rsidTr="00A221F9">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Protosiren smithae</w:t>
            </w:r>
          </w:p>
        </w:tc>
        <w:tc>
          <w:tcPr>
            <w:tcW w:w="2942" w:type="dxa"/>
          </w:tcPr>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33.9, 48.6</w:t>
            </w:r>
          </w:p>
        </w:tc>
        <w:tc>
          <w:tcPr>
            <w:tcW w:w="2938" w:type="dxa"/>
          </w:tcPr>
          <w:p w:rsidR="00431CB1" w:rsidRPr="00A221F9" w:rsidRDefault="00431CB1" w:rsidP="00DE143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Late Eocene </w:t>
            </w:r>
            <w:r w:rsidR="00DE1437" w:rsidRPr="00A221F9">
              <w:rPr>
                <w:rFonts w:ascii="Times New Roman" w:hAnsi="Times New Roman" w:cs="Times New Roman"/>
                <w:sz w:val="24"/>
                <w:szCs w:val="24"/>
              </w:rPr>
              <w:t>[46]</w:t>
            </w:r>
          </w:p>
        </w:tc>
      </w:tr>
      <w:tr w:rsidR="00431CB1" w:rsidTr="00A2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 xml:space="preserve">Saghatherium antiquum </w:t>
            </w:r>
          </w:p>
        </w:tc>
        <w:tc>
          <w:tcPr>
            <w:tcW w:w="2942" w:type="dxa"/>
          </w:tcPr>
          <w:p w:rsidR="00431CB1" w:rsidRPr="00A221F9" w:rsidRDefault="00431CB1" w:rsidP="00D043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28.4, 33.9</w:t>
            </w:r>
          </w:p>
        </w:tc>
        <w:tc>
          <w:tcPr>
            <w:tcW w:w="2938" w:type="dxa"/>
          </w:tcPr>
          <w:p w:rsidR="00431CB1" w:rsidRPr="00A221F9" w:rsidRDefault="00431CB1" w:rsidP="00DE143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Jebel, Early Oligocene </w:t>
            </w:r>
            <w:r w:rsidR="00DE1437" w:rsidRPr="00A221F9">
              <w:rPr>
                <w:rFonts w:ascii="Times New Roman" w:hAnsi="Times New Roman" w:cs="Times New Roman"/>
                <w:sz w:val="24"/>
                <w:szCs w:val="24"/>
              </w:rPr>
              <w:t>[42]</w:t>
            </w:r>
          </w:p>
        </w:tc>
      </w:tr>
      <w:tr w:rsidR="00431CB1" w:rsidTr="00A221F9">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FC50BE">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Saghatherium bowni</w:t>
            </w:r>
          </w:p>
        </w:tc>
        <w:tc>
          <w:tcPr>
            <w:tcW w:w="2942" w:type="dxa"/>
          </w:tcPr>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28.4, 33.9</w:t>
            </w:r>
          </w:p>
        </w:tc>
        <w:tc>
          <w:tcPr>
            <w:tcW w:w="2938" w:type="dxa"/>
          </w:tcPr>
          <w:p w:rsidR="00431CB1" w:rsidRPr="00A221F9" w:rsidRDefault="00431CB1" w:rsidP="00DE143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Jebel, Early Oligocene </w:t>
            </w:r>
            <w:r w:rsidR="00DE1437" w:rsidRPr="00A221F9">
              <w:rPr>
                <w:rFonts w:ascii="Times New Roman" w:hAnsi="Times New Roman" w:cs="Times New Roman"/>
                <w:sz w:val="24"/>
                <w:szCs w:val="24"/>
              </w:rPr>
              <w:t>[42]</w:t>
            </w:r>
          </w:p>
        </w:tc>
      </w:tr>
      <w:tr w:rsidR="00431CB1" w:rsidTr="00A2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Seggeurius amourensis</w:t>
            </w:r>
          </w:p>
        </w:tc>
        <w:tc>
          <w:tcPr>
            <w:tcW w:w="2942" w:type="dxa"/>
          </w:tcPr>
          <w:p w:rsidR="00431CB1" w:rsidRPr="00A221F9" w:rsidRDefault="00431CB1" w:rsidP="00D043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48.6, 55.8</w:t>
            </w:r>
          </w:p>
        </w:tc>
        <w:tc>
          <w:tcPr>
            <w:tcW w:w="2938" w:type="dxa"/>
          </w:tcPr>
          <w:p w:rsidR="00431CB1" w:rsidRPr="00A221F9" w:rsidRDefault="00431CB1" w:rsidP="00DE143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Early Eocene </w:t>
            </w:r>
            <w:r w:rsidR="00DE1437" w:rsidRPr="00A221F9">
              <w:rPr>
                <w:rFonts w:ascii="Times New Roman" w:hAnsi="Times New Roman" w:cs="Times New Roman"/>
                <w:sz w:val="24"/>
                <w:szCs w:val="24"/>
              </w:rPr>
              <w:t>[47]</w:t>
            </w:r>
          </w:p>
        </w:tc>
      </w:tr>
      <w:tr w:rsidR="00431CB1" w:rsidTr="00A221F9">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 xml:space="preserve">Selenohyrax chatrathi </w:t>
            </w:r>
          </w:p>
        </w:tc>
        <w:tc>
          <w:tcPr>
            <w:tcW w:w="2942" w:type="dxa"/>
          </w:tcPr>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28.4, 33.9</w:t>
            </w:r>
          </w:p>
        </w:tc>
        <w:tc>
          <w:tcPr>
            <w:tcW w:w="2938" w:type="dxa"/>
          </w:tcPr>
          <w:p w:rsidR="00431CB1" w:rsidRPr="00A221F9" w:rsidRDefault="00431CB1" w:rsidP="00265A4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Jebel, Early Oligocene </w:t>
            </w:r>
            <w:r w:rsidR="00265A47" w:rsidRPr="00A221F9">
              <w:rPr>
                <w:rFonts w:ascii="Times New Roman" w:hAnsi="Times New Roman" w:cs="Times New Roman"/>
                <w:sz w:val="24"/>
                <w:szCs w:val="24"/>
              </w:rPr>
              <w:t>[48]</w:t>
            </w:r>
          </w:p>
        </w:tc>
      </w:tr>
      <w:tr w:rsidR="00431CB1" w:rsidTr="00A2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 xml:space="preserve">Thyrohyrax domorictus </w:t>
            </w:r>
          </w:p>
        </w:tc>
        <w:tc>
          <w:tcPr>
            <w:tcW w:w="2942" w:type="dxa"/>
          </w:tcPr>
          <w:p w:rsidR="00431CB1" w:rsidRPr="00A221F9" w:rsidRDefault="00431CB1" w:rsidP="00D043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28.4, 33.9</w:t>
            </w:r>
          </w:p>
        </w:tc>
        <w:tc>
          <w:tcPr>
            <w:tcW w:w="2938" w:type="dxa"/>
          </w:tcPr>
          <w:p w:rsidR="00431CB1" w:rsidRPr="00A221F9" w:rsidRDefault="00431CB1" w:rsidP="00265A4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Jebel, Early Oligocene </w:t>
            </w:r>
            <w:r w:rsidR="00265A47" w:rsidRPr="00A221F9">
              <w:rPr>
                <w:rFonts w:ascii="Times New Roman" w:hAnsi="Times New Roman" w:cs="Times New Roman"/>
                <w:sz w:val="24"/>
                <w:szCs w:val="24"/>
              </w:rPr>
              <w:t>[27]</w:t>
            </w:r>
          </w:p>
        </w:tc>
      </w:tr>
      <w:tr w:rsidR="00431CB1" w:rsidTr="00A221F9">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 xml:space="preserve">Thyrohyrax litholagus </w:t>
            </w:r>
          </w:p>
        </w:tc>
        <w:tc>
          <w:tcPr>
            <w:tcW w:w="2942" w:type="dxa"/>
          </w:tcPr>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28.4, 33.9</w:t>
            </w:r>
          </w:p>
        </w:tc>
        <w:tc>
          <w:tcPr>
            <w:tcW w:w="2938" w:type="dxa"/>
          </w:tcPr>
          <w:p w:rsidR="00431CB1" w:rsidRPr="00A221F9" w:rsidRDefault="00431CB1" w:rsidP="00265A4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Fayum, Early Oligocene </w:t>
            </w:r>
            <w:r w:rsidR="00265A47" w:rsidRPr="00A221F9">
              <w:rPr>
                <w:rFonts w:ascii="Times New Roman" w:hAnsi="Times New Roman" w:cs="Times New Roman"/>
                <w:sz w:val="24"/>
                <w:szCs w:val="24"/>
              </w:rPr>
              <w:t>[13]</w:t>
            </w:r>
          </w:p>
        </w:tc>
      </w:tr>
      <w:tr w:rsidR="00431CB1" w:rsidTr="00A2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 xml:space="preserve">Thyrohyrax meyeri </w:t>
            </w:r>
          </w:p>
        </w:tc>
        <w:tc>
          <w:tcPr>
            <w:tcW w:w="2942" w:type="dxa"/>
          </w:tcPr>
          <w:p w:rsidR="00431CB1" w:rsidRPr="00A221F9" w:rsidRDefault="00431CB1" w:rsidP="00D043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28.4, 33.9</w:t>
            </w:r>
          </w:p>
        </w:tc>
        <w:tc>
          <w:tcPr>
            <w:tcW w:w="2938" w:type="dxa"/>
          </w:tcPr>
          <w:p w:rsidR="00431CB1" w:rsidRPr="00A221F9" w:rsidRDefault="00431CB1" w:rsidP="00265A4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Fayum, Early Oligocene </w:t>
            </w:r>
            <w:r w:rsidR="00265A47" w:rsidRPr="00A221F9">
              <w:rPr>
                <w:rFonts w:ascii="Times New Roman" w:hAnsi="Times New Roman" w:cs="Times New Roman"/>
                <w:sz w:val="24"/>
                <w:szCs w:val="24"/>
              </w:rPr>
              <w:t>[13]</w:t>
            </w:r>
          </w:p>
        </w:tc>
      </w:tr>
      <w:tr w:rsidR="00431CB1" w:rsidTr="00A221F9">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Thyrohyrax pygmaeus</w:t>
            </w:r>
          </w:p>
        </w:tc>
        <w:tc>
          <w:tcPr>
            <w:tcW w:w="2942" w:type="dxa"/>
          </w:tcPr>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28.4, 33.9</w:t>
            </w:r>
          </w:p>
        </w:tc>
        <w:tc>
          <w:tcPr>
            <w:tcW w:w="2938" w:type="dxa"/>
          </w:tcPr>
          <w:p w:rsidR="00431CB1" w:rsidRPr="00A221F9" w:rsidRDefault="00431CB1" w:rsidP="00265A4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Early Oligocene </w:t>
            </w:r>
            <w:r w:rsidR="00265A47" w:rsidRPr="00A221F9">
              <w:rPr>
                <w:rFonts w:ascii="Times New Roman" w:hAnsi="Times New Roman" w:cs="Times New Roman"/>
                <w:sz w:val="24"/>
                <w:szCs w:val="24"/>
              </w:rPr>
              <w:t>[48]</w:t>
            </w:r>
          </w:p>
        </w:tc>
      </w:tr>
      <w:tr w:rsidR="00431CB1" w:rsidTr="00A2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FC50BE">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Titanohyrax andrewsi</w:t>
            </w:r>
          </w:p>
        </w:tc>
        <w:tc>
          <w:tcPr>
            <w:tcW w:w="2942" w:type="dxa"/>
          </w:tcPr>
          <w:p w:rsidR="00431CB1" w:rsidRPr="00A221F9" w:rsidRDefault="00431CB1" w:rsidP="00D043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28.4, 33.9</w:t>
            </w:r>
          </w:p>
        </w:tc>
        <w:tc>
          <w:tcPr>
            <w:tcW w:w="2938" w:type="dxa"/>
          </w:tcPr>
          <w:p w:rsidR="00431CB1" w:rsidRPr="00A221F9" w:rsidRDefault="00431CB1" w:rsidP="00265A4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Early Oligocene </w:t>
            </w:r>
            <w:r w:rsidR="00265A47" w:rsidRPr="00A221F9">
              <w:rPr>
                <w:rFonts w:ascii="Times New Roman" w:hAnsi="Times New Roman" w:cs="Times New Roman"/>
                <w:sz w:val="24"/>
                <w:szCs w:val="24"/>
              </w:rPr>
              <w:t>[48]</w:t>
            </w:r>
          </w:p>
        </w:tc>
      </w:tr>
      <w:tr w:rsidR="00431CB1" w:rsidTr="00A221F9">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Titanohyrax angustidens</w:t>
            </w:r>
          </w:p>
        </w:tc>
        <w:tc>
          <w:tcPr>
            <w:tcW w:w="2942" w:type="dxa"/>
          </w:tcPr>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28.4, 33.9</w:t>
            </w:r>
          </w:p>
        </w:tc>
        <w:tc>
          <w:tcPr>
            <w:tcW w:w="2938" w:type="dxa"/>
          </w:tcPr>
          <w:p w:rsidR="00431CB1" w:rsidRPr="00A221F9" w:rsidRDefault="00431CB1" w:rsidP="00265A4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Fayum, Early Oligocene </w:t>
            </w:r>
            <w:r w:rsidR="00265A47" w:rsidRPr="00A221F9">
              <w:rPr>
                <w:rFonts w:ascii="Times New Roman" w:hAnsi="Times New Roman" w:cs="Times New Roman"/>
                <w:sz w:val="24"/>
                <w:szCs w:val="24"/>
              </w:rPr>
              <w:t>[13]</w:t>
            </w:r>
          </w:p>
        </w:tc>
      </w:tr>
      <w:tr w:rsidR="00431CB1" w:rsidTr="00A22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Titanohyrax</w:t>
            </w:r>
          </w:p>
        </w:tc>
        <w:tc>
          <w:tcPr>
            <w:tcW w:w="2942" w:type="dxa"/>
          </w:tcPr>
          <w:p w:rsidR="00431CB1" w:rsidRPr="00A221F9" w:rsidRDefault="00431CB1" w:rsidP="00D043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28.4, 33.9</w:t>
            </w:r>
          </w:p>
        </w:tc>
        <w:tc>
          <w:tcPr>
            <w:tcW w:w="2938" w:type="dxa"/>
          </w:tcPr>
          <w:p w:rsidR="00431CB1" w:rsidRPr="00A221F9" w:rsidRDefault="00431CB1" w:rsidP="00265A4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Fayum, Early Oligocene </w:t>
            </w:r>
            <w:r w:rsidR="00265A47" w:rsidRPr="00A221F9">
              <w:rPr>
                <w:rFonts w:ascii="Times New Roman" w:hAnsi="Times New Roman" w:cs="Times New Roman"/>
                <w:sz w:val="24"/>
                <w:szCs w:val="24"/>
              </w:rPr>
              <w:t>[13]</w:t>
            </w:r>
          </w:p>
        </w:tc>
      </w:tr>
      <w:tr w:rsidR="00431CB1" w:rsidTr="00A221F9">
        <w:tc>
          <w:tcPr>
            <w:cnfStyle w:val="001000000000" w:firstRow="0" w:lastRow="0" w:firstColumn="1" w:lastColumn="0" w:oddVBand="0" w:evenVBand="0" w:oddHBand="0" w:evenHBand="0" w:firstRowFirstColumn="0" w:firstRowLastColumn="0" w:lastRowFirstColumn="0" w:lastRowLastColumn="0"/>
            <w:tcW w:w="3372" w:type="dxa"/>
          </w:tcPr>
          <w:p w:rsidR="00431CB1" w:rsidRPr="00A221F9" w:rsidRDefault="00431CB1" w:rsidP="00D04365">
            <w:pPr>
              <w:jc w:val="both"/>
              <w:rPr>
                <w:rFonts w:ascii="Times New Roman" w:eastAsia="Times New Roman" w:hAnsi="Times New Roman" w:cs="Times New Roman"/>
                <w:i/>
                <w:iCs/>
                <w:sz w:val="24"/>
                <w:szCs w:val="24"/>
                <w:lang w:eastAsia="en-GB"/>
              </w:rPr>
            </w:pPr>
            <w:r w:rsidRPr="00A221F9">
              <w:rPr>
                <w:rFonts w:ascii="Times New Roman" w:eastAsia="Times New Roman" w:hAnsi="Times New Roman" w:cs="Times New Roman"/>
                <w:i/>
                <w:iCs/>
                <w:sz w:val="24"/>
                <w:szCs w:val="24"/>
                <w:lang w:eastAsia="en-GB"/>
              </w:rPr>
              <w:t xml:space="preserve">Widanelfarasia bowni </w:t>
            </w:r>
          </w:p>
        </w:tc>
        <w:tc>
          <w:tcPr>
            <w:tcW w:w="2942" w:type="dxa"/>
          </w:tcPr>
          <w:p w:rsidR="00431CB1" w:rsidRPr="00A221F9" w:rsidRDefault="00431CB1" w:rsidP="00D043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lang w:eastAsia="en-GB"/>
              </w:rPr>
            </w:pPr>
            <w:r w:rsidRPr="00A221F9">
              <w:rPr>
                <w:rFonts w:ascii="Times New Roman" w:eastAsia="Times New Roman" w:hAnsi="Times New Roman" w:cs="Times New Roman"/>
                <w:iCs/>
                <w:sz w:val="24"/>
                <w:szCs w:val="24"/>
                <w:lang w:eastAsia="en-GB"/>
              </w:rPr>
              <w:t>28.4, 33.9</w:t>
            </w:r>
          </w:p>
        </w:tc>
        <w:tc>
          <w:tcPr>
            <w:tcW w:w="2938" w:type="dxa"/>
          </w:tcPr>
          <w:p w:rsidR="00431CB1" w:rsidRPr="00A221F9" w:rsidRDefault="00431CB1" w:rsidP="00A221F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21F9">
              <w:rPr>
                <w:rFonts w:ascii="Times New Roman" w:hAnsi="Times New Roman" w:cs="Times New Roman"/>
                <w:sz w:val="24"/>
                <w:szCs w:val="24"/>
              </w:rPr>
              <w:t xml:space="preserve">Jebel, Early Oligocene </w:t>
            </w:r>
            <w:r w:rsidR="00A221F9">
              <w:rPr>
                <w:rFonts w:ascii="Times New Roman" w:hAnsi="Times New Roman" w:cs="Times New Roman"/>
                <w:sz w:val="24"/>
                <w:szCs w:val="24"/>
              </w:rPr>
              <w:t>[49]</w:t>
            </w:r>
          </w:p>
        </w:tc>
      </w:tr>
    </w:tbl>
    <w:p w:rsidR="00431CB1" w:rsidRDefault="00F12C36" w:rsidP="00431CB1">
      <w:pPr>
        <w:ind w:firstLine="720"/>
        <w:rPr>
          <w:rFonts w:ascii="Times New Roman" w:hAnsi="Times New Roman" w:cs="Times New Roman"/>
          <w:sz w:val="24"/>
          <w:szCs w:val="24"/>
        </w:rPr>
      </w:pPr>
      <w:r w:rsidRPr="00D13C76">
        <w:rPr>
          <w:rFonts w:ascii="Times New Roman" w:hAnsi="Times New Roman" w:cs="Times New Roman"/>
          <w:sz w:val="24"/>
          <w:szCs w:val="24"/>
        </w:rPr>
        <w:br w:type="page"/>
      </w:r>
    </w:p>
    <w:p w:rsidR="00F12C36" w:rsidRPr="00D13C76" w:rsidRDefault="00F12C36" w:rsidP="00F12C36">
      <w:pPr>
        <w:ind w:firstLine="720"/>
        <w:rPr>
          <w:rFonts w:ascii="Times New Roman" w:hAnsi="Times New Roman" w:cs="Times New Roman"/>
          <w:b/>
          <w:sz w:val="24"/>
          <w:szCs w:val="24"/>
        </w:rPr>
      </w:pPr>
      <w:r>
        <w:rPr>
          <w:rFonts w:ascii="Times New Roman" w:hAnsi="Times New Roman" w:cs="Times New Roman"/>
          <w:b/>
          <w:sz w:val="24"/>
          <w:szCs w:val="24"/>
        </w:rPr>
        <w:lastRenderedPageBreak/>
        <w:t>1</w:t>
      </w:r>
      <w:r w:rsidR="00497A5B">
        <w:rPr>
          <w:rFonts w:ascii="Times New Roman" w:hAnsi="Times New Roman" w:cs="Times New Roman"/>
          <w:b/>
          <w:sz w:val="24"/>
          <w:szCs w:val="24"/>
        </w:rPr>
        <w:t>5</w:t>
      </w:r>
      <w:r>
        <w:rPr>
          <w:rFonts w:ascii="Times New Roman" w:hAnsi="Times New Roman" w:cs="Times New Roman"/>
          <w:b/>
          <w:sz w:val="24"/>
          <w:szCs w:val="24"/>
        </w:rPr>
        <w:t>. Data References</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1. Bloch JI, Rose KD, Gingerich PD. 1998. New species of Batodonoides (Lipotyphla, Geolabididae) from the early Eocene of Wyoming: smallest known mammal? J. Mammal. 79, 804-827.</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2. Jones KE, </w:t>
      </w:r>
      <w:r w:rsidR="00EA3E20" w:rsidRPr="00EA3E20">
        <w:rPr>
          <w:rFonts w:ascii="Times New Roman" w:hAnsi="Times New Roman" w:cs="Times New Roman"/>
          <w:i/>
          <w:sz w:val="24"/>
          <w:szCs w:val="24"/>
        </w:rPr>
        <w:t>et al.</w:t>
      </w:r>
      <w:r w:rsidRPr="007B4219">
        <w:rPr>
          <w:rFonts w:ascii="Times New Roman" w:hAnsi="Times New Roman" w:cs="Times New Roman"/>
          <w:sz w:val="24"/>
          <w:szCs w:val="24"/>
        </w:rPr>
        <w:t> 2009 Pantheria: A Species-level database of life history, ecology, and geography of extant and recently extinct mammals. Ecology 90, 2648.</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3. Kaufman JA, Turner GH, Holroyd PA, Rovero F, Grossman A. 2013 Brain Volume of the Newly-Discovered Species Rhynchocyon udzungwensis (Mammalia: Afrotheria: Macroscelidea): Implications for Encephalization in Sengis. PloS one 8, e58667. (</w:t>
      </w:r>
      <w:proofErr w:type="gramStart"/>
      <w:r w:rsidRPr="007B4219">
        <w:rPr>
          <w:rFonts w:ascii="Times New Roman" w:hAnsi="Times New Roman" w:cs="Times New Roman"/>
          <w:sz w:val="24"/>
          <w:szCs w:val="24"/>
        </w:rPr>
        <w:t>doi</w:t>
      </w:r>
      <w:proofErr w:type="gramEnd"/>
      <w:r w:rsidRPr="007B4219">
        <w:rPr>
          <w:rFonts w:ascii="Times New Roman" w:hAnsi="Times New Roman" w:cs="Times New Roman"/>
          <w:sz w:val="24"/>
          <w:szCs w:val="24"/>
        </w:rPr>
        <w:t>: 10.1371/journal.pone.0058667)</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4. Goodman SM, Raxworthy CJ, Maminirina CP, Olson LE. 2006 A new species of shrew tenrec (Microgale jobihely) from northern Madagascar. J. Zool. 270, 384-398.</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 xml:space="preserve">5. Kingdon J, Happold D, Butynski T, Hoffmann M, Happold M, Kalina J. 2013 Mammals of Africa (Vol. 1). A&amp;C Black. </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 xml:space="preserve">6. Butler PM. 1985 </w:t>
      </w:r>
      <w:proofErr w:type="gramStart"/>
      <w:r w:rsidRPr="007B4219">
        <w:rPr>
          <w:rFonts w:ascii="Times New Roman" w:hAnsi="Times New Roman" w:cs="Times New Roman"/>
          <w:sz w:val="24"/>
          <w:szCs w:val="24"/>
        </w:rPr>
        <w:t>The</w:t>
      </w:r>
      <w:proofErr w:type="gramEnd"/>
      <w:r w:rsidRPr="007B4219">
        <w:rPr>
          <w:rFonts w:ascii="Times New Roman" w:hAnsi="Times New Roman" w:cs="Times New Roman"/>
          <w:sz w:val="24"/>
          <w:szCs w:val="24"/>
        </w:rPr>
        <w:t xml:space="preserve"> history of African insectivores. Acta Zool. Fennica. 173, 215-217.</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7. Luo ZX, Crompton AW, Sun AL. 2001 A new Mammaliaform from the Early Jurassic and evolution of mammalian characteristics. Science 292, 1535–1540.</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8. Seiffert ER. 2010 The oldest and youngest records of afrosoricid placentals from the Fayum Depression of northern Egypt. Acta Palaeontol. Pol. 55, 599-616.</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 xml:space="preserve">9. Benoit J, Crumpton N, Merigeaud S, Tabuce R. 2014. Petrosal and Bony Labyrinth Morphology Supports Paraphyly of Elephantulus </w:t>
      </w:r>
      <w:proofErr w:type="gramStart"/>
      <w:r w:rsidRPr="007B4219">
        <w:rPr>
          <w:rFonts w:ascii="Times New Roman" w:hAnsi="Times New Roman" w:cs="Times New Roman"/>
          <w:sz w:val="24"/>
          <w:szCs w:val="24"/>
        </w:rPr>
        <w:t>Within</w:t>
      </w:r>
      <w:proofErr w:type="gramEnd"/>
      <w:r w:rsidRPr="007B4219">
        <w:rPr>
          <w:rFonts w:ascii="Times New Roman" w:hAnsi="Times New Roman" w:cs="Times New Roman"/>
          <w:sz w:val="24"/>
          <w:szCs w:val="24"/>
        </w:rPr>
        <w:t xml:space="preserve"> Macroscelididae (Mammalia, Afrotheria). J. Mamm. Evol. 21, 173-193.</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lastRenderedPageBreak/>
        <w:t>10. Patterson B. 1965 </w:t>
      </w:r>
      <w:proofErr w:type="gramStart"/>
      <w:r w:rsidRPr="007B4219">
        <w:rPr>
          <w:rFonts w:ascii="Times New Roman" w:hAnsi="Times New Roman" w:cs="Times New Roman"/>
          <w:sz w:val="24"/>
          <w:szCs w:val="24"/>
        </w:rPr>
        <w:t>The</w:t>
      </w:r>
      <w:proofErr w:type="gramEnd"/>
      <w:r w:rsidRPr="007B4219">
        <w:rPr>
          <w:rFonts w:ascii="Times New Roman" w:hAnsi="Times New Roman" w:cs="Times New Roman"/>
          <w:sz w:val="24"/>
          <w:szCs w:val="24"/>
        </w:rPr>
        <w:t xml:space="preserve"> fossil elephant shrews (Family Macroscelididae).  Bull. Mus. Comp. Zool., Harvard University 133, 295-335.</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 xml:space="preserve">11. Tabuce R, </w:t>
      </w:r>
      <w:r w:rsidR="00EA3E20" w:rsidRPr="00EA3E20">
        <w:rPr>
          <w:rFonts w:ascii="Times New Roman" w:hAnsi="Times New Roman" w:cs="Times New Roman"/>
          <w:i/>
          <w:sz w:val="24"/>
          <w:szCs w:val="24"/>
        </w:rPr>
        <w:t>et al.</w:t>
      </w:r>
      <w:r w:rsidRPr="007B4219">
        <w:rPr>
          <w:rFonts w:ascii="Times New Roman" w:hAnsi="Times New Roman" w:cs="Times New Roman"/>
          <w:sz w:val="24"/>
          <w:szCs w:val="24"/>
        </w:rPr>
        <w:t xml:space="preserve"> 2012. New stem elephant</w:t>
      </w:r>
      <w:r w:rsidRPr="007B4219">
        <w:rPr>
          <w:rFonts w:ascii="Cambria Math" w:hAnsi="Cambria Math" w:cs="Cambria Math"/>
          <w:sz w:val="24"/>
          <w:szCs w:val="24"/>
        </w:rPr>
        <w:t>‐</w:t>
      </w:r>
      <w:r w:rsidRPr="007B4219">
        <w:rPr>
          <w:rFonts w:ascii="Times New Roman" w:hAnsi="Times New Roman" w:cs="Times New Roman"/>
          <w:sz w:val="24"/>
          <w:szCs w:val="24"/>
        </w:rPr>
        <w:t>shrews (Mammalia, Macroscelidea) from the Eocene of Dur At</w:t>
      </w:r>
      <w:r w:rsidRPr="007B4219">
        <w:rPr>
          <w:rFonts w:ascii="Cambria Math" w:hAnsi="Cambria Math" w:cs="Cambria Math"/>
          <w:sz w:val="24"/>
          <w:szCs w:val="24"/>
        </w:rPr>
        <w:t>‐</w:t>
      </w:r>
      <w:r w:rsidRPr="007B4219">
        <w:rPr>
          <w:rFonts w:ascii="Times New Roman" w:hAnsi="Times New Roman" w:cs="Times New Roman"/>
          <w:sz w:val="24"/>
          <w:szCs w:val="24"/>
        </w:rPr>
        <w:t>Talah, Libya. Palaeontology 55, 945-955.</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12. Lehmann T. 2009 Phylogeny and systematics of the Orycteropodidae (Mammalia, Tubulidentata). Zool. J. Linnean Soc. 155: 649-702.</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13. Schwartz GT, Rasmussen DT, Smith RJ. 1995 Body-size diversity and community structure of fossil hyracoids. J. Mammal. 76, 1088-1099.</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14. Osborn HF. 1906 Milk dentition of the hyracoid Saghatherium from the Upper Eocene of Egypt. Bull. Am. Mus. Nat. Hist 22, 13.</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15. Andrews, C. W. 1904. II.—Further Notes on the Mammals of the Eocene of Egypt. Geological Magazine (Decade V) 1, 157-162.</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16. Damuth JD, MacFadden BJ. (Eds.). 1990. Body size in mammalian paleobiology: estimation and biological implications. Cambridge University Press.</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17. Barrow E, Seiffert ER, Simons EL. 2010 A primitive hyracoid (Mammalia, Paenungulata) from the early Priabonian (late Eocene) of Egypt. J. Syst. Palaeontol. 8, 213-244.</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18. Rasmussen DT, Simons EL. 2000 Ecomorphological diversity among Paleogene hyracoids (Mammalia): a new cursorial browser from the Fayum, Egypt. J. Vert. Paleontol. 20, 167-176.</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 xml:space="preserve">19. Raia P, Barbera C, Conte M. 2003 </w:t>
      </w:r>
      <w:proofErr w:type="gramStart"/>
      <w:r w:rsidRPr="007B4219">
        <w:rPr>
          <w:rFonts w:ascii="Times New Roman" w:hAnsi="Times New Roman" w:cs="Times New Roman"/>
          <w:sz w:val="24"/>
          <w:szCs w:val="24"/>
        </w:rPr>
        <w:t>The</w:t>
      </w:r>
      <w:proofErr w:type="gramEnd"/>
      <w:r w:rsidRPr="007B4219">
        <w:rPr>
          <w:rFonts w:ascii="Times New Roman" w:hAnsi="Times New Roman" w:cs="Times New Roman"/>
          <w:sz w:val="24"/>
          <w:szCs w:val="24"/>
        </w:rPr>
        <w:t xml:space="preserve"> fast life of a dwarfed giant. Evol. Ecol. 17, 293-312.</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lastRenderedPageBreak/>
        <w:t>20. Davies P, Lister A. 2001 Palaeloxodon cypriotes, the dwarf elephant of Cyprus: size and scaling comparisons with P. falconeri (Sicily–Malta) and mainland P. antiquus. Proceedings of the First International Congress “The World of Elephants”, Rome, pp. 479–480.</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21. Christiansen P. 2004. Body size in proboscideans, with notes on elephant metabolism. Zool. J. Linn. Soc. 140, 523-549.</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22. Sanders WJ, Kappelman J, Rasmussen DT. 2004 New large-bodied mammals from the late Oligocene site of Chilga, Ethiopia. Acta Palaeontol. Pol. 49, 365-392.</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 xml:space="preserve">23. Saarinen JJ, </w:t>
      </w:r>
      <w:r w:rsidR="00EA3E20" w:rsidRPr="00EA3E20">
        <w:rPr>
          <w:rFonts w:ascii="Times New Roman" w:hAnsi="Times New Roman" w:cs="Times New Roman"/>
          <w:i/>
          <w:sz w:val="24"/>
          <w:szCs w:val="24"/>
        </w:rPr>
        <w:t>et al.</w:t>
      </w:r>
      <w:r w:rsidRPr="007B4219">
        <w:rPr>
          <w:rFonts w:ascii="Times New Roman" w:hAnsi="Times New Roman" w:cs="Times New Roman"/>
          <w:sz w:val="24"/>
          <w:szCs w:val="24"/>
        </w:rPr>
        <w:t xml:space="preserve"> 2014 Patterns of maximum body size evolution in Cenozoic land mammals: eco-evolutionary processes and abiotic forcing. Proc. R. Soc. B: Biol. Sci.  281. (doi: http://dx.doi.org/10.1098/rspb.2013.2049)</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24. Seiffert ER, Nasir S, Al-Harthy A, Groenke JR, Kraatz BP, Stevens NJ, Al-Sayigh AR. 2012 Diversity in the later Paleogene proboscidean radiation: a small barytheriid from the Oligocene of Dhofar Governorate, Sultanate of Oman. Naturwissenschaften 99,133-141.</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25. Court N. 1995 A new species of Numidotherium (Mammalia: Proboscidea) from the Eocene of Libya and the early phylogeny of the Proboscidea. J. Vert. Paleontol. 15, 650-671.</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26. Benoit J, Adnet S, El Mabrouk E, Khayati H, Ali MBH, Marivaux L, Marzeraud G, Merigeaud S, Vianey-Liaud M, Tabuce R. 2013 Cranial remain from Tunisia provides new clues for the origin and evolution of Sirenia (Mammalia, Afrotheria) in Africa. PloS one 8, 54307. (</w:t>
      </w:r>
      <w:proofErr w:type="gramStart"/>
      <w:r w:rsidRPr="007B4219">
        <w:rPr>
          <w:rFonts w:ascii="Times New Roman" w:hAnsi="Times New Roman" w:cs="Times New Roman"/>
          <w:sz w:val="24"/>
          <w:szCs w:val="24"/>
        </w:rPr>
        <w:t>doi</w:t>
      </w:r>
      <w:proofErr w:type="gramEnd"/>
      <w:r w:rsidRPr="007B4219">
        <w:rPr>
          <w:rFonts w:ascii="Times New Roman" w:hAnsi="Times New Roman" w:cs="Times New Roman"/>
          <w:sz w:val="24"/>
          <w:szCs w:val="24"/>
        </w:rPr>
        <w:t xml:space="preserve"> 0.1371/journal.pone.0054307)</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27. Barrow EC, Seiffert ER, Simons EL. 2012 Cranial morphology of Thyrohyrax domorictus (Mammalia, Hyracoidea) from the early Oligocene of Egypt. J. Vert. Paleontol. 32, 166-179.</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lastRenderedPageBreak/>
        <w:t>28. Seiffert, ER. 2006. Revised age estimates for the later Paleogene mammal faunas of Egypt and Oman. Proc. Natl. Acad. Sci. USA 103:5000-5005.</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29. Andrews, CW. 1901. Über das Vorkommen von Proboscidiern in unter− tertiären Ablagerungen Aegyptens. Tageblatt des V Internationalen Zoologischen Kongresses, Berlin 6: 4–5.</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 xml:space="preserve">30. Tabuce, R., Coiffait, B., Coiffait, </w:t>
      </w:r>
      <w:proofErr w:type="gramStart"/>
      <w:r w:rsidRPr="007B4219">
        <w:rPr>
          <w:rFonts w:ascii="Times New Roman" w:hAnsi="Times New Roman" w:cs="Times New Roman"/>
          <w:sz w:val="24"/>
          <w:szCs w:val="24"/>
        </w:rPr>
        <w:t>PE.,</w:t>
      </w:r>
      <w:proofErr w:type="gramEnd"/>
      <w:r w:rsidRPr="007B4219">
        <w:rPr>
          <w:rFonts w:ascii="Times New Roman" w:hAnsi="Times New Roman" w:cs="Times New Roman"/>
          <w:sz w:val="24"/>
          <w:szCs w:val="24"/>
        </w:rPr>
        <w:t xml:space="preserve"> Mahboubi, M., and Jaeger, JJ. 2000. A new species of Bunohyrax (Hyracoidea, Mammalia) from the Eocene of Bir el Ater (Algeria). Comptes Rendus de l'Académie des Sciences-Series IIA-Earth and Planetary Science 331:61-66.</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31. Tabuce R, Coiffait B, Coiffait PE, Mahboubi M, and Jaeger JJ. 2001. A new genus of Macroscelidea (Mammalia) from the Eocene of Algeria: a possible origin for elephant-shrews. J. Vert. Paleontol. 21: 535-546.</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32. Gheerbrant E, Sudre J, Cappetta H, Iarochéne M, Amaghzaz M, and Bouya B. 2002. A new large mammal from the Ypresian of Morocco: Evidence of surprising diversity of early proboscideans. Acta Palaeontol Pol. 47:493-506.</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33. Seiffert ER. 2010 The oldest and youngest records of afrosoricid placentals from the Fayum Depression of northern Egypt. Acta Palaeontol. Pol. 55, 599-616.</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34. Simons, EL, Holroyd, PA, and Bown, TM. 1991. Early tertiary elephant-shrews from Egypt and the origin of the Macroscelidea. Proc. Natl. Acad. Sci. USA 88:9734-9737.</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35. Thewissen, JGM and Simons, EL. 2001. Skull of Megalohyrax eocaenus (Hyracoidea, mammalia) from the Oligocene of Egypt. J. Vert. Paleontol. 21: 98-106.</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36. Andrews, CW. 1903. I.—Notes on an Expedition to the Fayûm, Egypt, with Descriptions of Some New Mammals. Geological Magazine (Decade IV) 10:337-343.</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lastRenderedPageBreak/>
        <w:t>37. Solé, F, Lhuillier, J, Adaci, M, Bensalah, M, Mahboubi, MH, and Tabuce, R. 2014. The hyaenodontidans from the Gour Lazib area (? Early Eocene, Algeria): implications concerning the systematics and the origin of the Hyainailourinae and Teratodontinae. J. Syst. Palaeontol. 12:303-322.</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38. Delmer C, Mahboubi M, Tabuce R., and Tassy P. 2006. A new species of Moeritherium (Proboscidea, Mammalia) from the Eocene of Algeria: new perspectives on the ancestral morphotype of the genus. Palaeontology 49:421-434.</w:t>
      </w:r>
      <w:r w:rsidRPr="007B4219">
        <w:rPr>
          <w:rFonts w:ascii="Times New Roman" w:hAnsi="Times New Roman" w:cs="Times New Roman"/>
          <w:sz w:val="24"/>
          <w:szCs w:val="24"/>
        </w:rPr>
        <w:tab/>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39. Cifelli, R. L. 1999. Tribosphenic mammal from the North American Early Cretaceous. Nature 401:363-366.</w:t>
      </w:r>
      <w:r w:rsidRPr="007B4219">
        <w:rPr>
          <w:rFonts w:ascii="Times New Roman" w:hAnsi="Times New Roman" w:cs="Times New Roman"/>
          <w:sz w:val="24"/>
          <w:szCs w:val="24"/>
        </w:rPr>
        <w:tab/>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40. Mahboubi M, Ameur R, Crochet J-Y,</w:t>
      </w:r>
      <w:proofErr w:type="gramStart"/>
      <w:r w:rsidRPr="007B4219">
        <w:rPr>
          <w:rFonts w:ascii="Times New Roman" w:hAnsi="Times New Roman" w:cs="Times New Roman"/>
          <w:sz w:val="24"/>
          <w:szCs w:val="24"/>
        </w:rPr>
        <w:t>  Jaeger</w:t>
      </w:r>
      <w:proofErr w:type="gramEnd"/>
      <w:r w:rsidRPr="007B4219">
        <w:rPr>
          <w:rFonts w:ascii="Times New Roman" w:hAnsi="Times New Roman" w:cs="Times New Roman"/>
          <w:sz w:val="24"/>
          <w:szCs w:val="24"/>
        </w:rPr>
        <w:t> JJ. 1984. Earliest known prosboscidean from Early Eocene of north-west Africa. Nature 308:543–544. </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 xml:space="preserve">41. Kappelman J, </w:t>
      </w:r>
      <w:r w:rsidR="00EA3E20" w:rsidRPr="00EA3E20">
        <w:rPr>
          <w:rFonts w:ascii="Times New Roman" w:hAnsi="Times New Roman" w:cs="Times New Roman"/>
          <w:i/>
          <w:sz w:val="24"/>
          <w:szCs w:val="24"/>
        </w:rPr>
        <w:t>et al.</w:t>
      </w:r>
      <w:r w:rsidRPr="007B4219">
        <w:rPr>
          <w:rFonts w:ascii="Times New Roman" w:hAnsi="Times New Roman" w:cs="Times New Roman"/>
          <w:sz w:val="24"/>
          <w:szCs w:val="24"/>
        </w:rPr>
        <w:t xml:space="preserve"> 2003. Oligocene mammals from Ethiopia and faunal exchange between Afro-Arabia and Eurasia. Nature 426:549-552</w:t>
      </w:r>
      <w:proofErr w:type="gramStart"/>
      <w:r w:rsidRPr="007B4219">
        <w:rPr>
          <w:rFonts w:ascii="Times New Roman" w:hAnsi="Times New Roman" w:cs="Times New Roman"/>
          <w:sz w:val="24"/>
          <w:szCs w:val="24"/>
        </w:rPr>
        <w:t>.#</w:t>
      </w:r>
      <w:proofErr w:type="gramEnd"/>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 xml:space="preserve">42. Tabuce R, Asher RJ, </w:t>
      </w:r>
      <w:proofErr w:type="gramStart"/>
      <w:r w:rsidRPr="007B4219">
        <w:rPr>
          <w:rFonts w:ascii="Times New Roman" w:hAnsi="Times New Roman" w:cs="Times New Roman"/>
          <w:sz w:val="24"/>
          <w:szCs w:val="24"/>
        </w:rPr>
        <w:t>Lehmann</w:t>
      </w:r>
      <w:proofErr w:type="gramEnd"/>
      <w:r w:rsidRPr="007B4219">
        <w:rPr>
          <w:rFonts w:ascii="Times New Roman" w:hAnsi="Times New Roman" w:cs="Times New Roman"/>
          <w:sz w:val="24"/>
          <w:szCs w:val="24"/>
        </w:rPr>
        <w:t xml:space="preserve"> T. 2008 Afrotherian mammals: a review of current data. Mammalia 72, 2-14.</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43. Gheerbrant E. 2009. Paleocene emergence of elephant relatives and the rapid radiation of African ungulates. Proc. Natl. Acad. Sci. USA 106:10717-10721.</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44. Wible, J. R., Rougier, G. W., Novacek, M. J., &amp; McKENNA, M. C. (2001). Earliest eutherian ear region: a petrosal referred to Prokennalestes from the Early Cretaceous of Mongolia. American Museum Novitates, 1-44.</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lastRenderedPageBreak/>
        <w:t>45. Savage RJG, Domning DP, and Thewissen JGM. 1994. Fossil Sirenia of the West Atlantic and Caribbean region. V. The most primitive known sirenian, Prorastomus sirenoides Owen, 1855. J.Vert. Paleontol. 14:427-449.</w:t>
      </w:r>
      <w:r w:rsidRPr="007B4219">
        <w:rPr>
          <w:rFonts w:ascii="Times New Roman" w:hAnsi="Times New Roman" w:cs="Times New Roman"/>
          <w:sz w:val="24"/>
          <w:szCs w:val="24"/>
        </w:rPr>
        <w:tab/>
        <w:t xml:space="preserve">           </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46. Domning DP, and Gingerich PD. 1994. Protosiren smithae, new species (Mammalia, Sirenia), from the late Middle Eocene of Wadi Hitan, Egypt. Contr. Mus. Paleontol. Univ. Michigan 29, 69-87.</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 xml:space="preserve">47. Court N, and Mahboubi, M. 1993. Reassessment of lower Eocene Seggeurius amourensis: aspects of primitive dental morphology in the mammalian order Hyracoidea. J. Paleo. 67:889-893.        </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48. Rasmussen DT, and Simons EL. 1988. New Oligocene hyracoids from Egypt. J. Vert. Paleontol. 8:67-83.</w:t>
      </w:r>
    </w:p>
    <w:p w:rsidR="00A221F9" w:rsidRPr="007B4219" w:rsidRDefault="00A221F9" w:rsidP="00A221F9">
      <w:pPr>
        <w:spacing w:line="480" w:lineRule="auto"/>
        <w:ind w:hanging="720"/>
        <w:rPr>
          <w:rFonts w:ascii="Times New Roman" w:hAnsi="Times New Roman" w:cs="Times New Roman"/>
          <w:sz w:val="24"/>
          <w:szCs w:val="24"/>
        </w:rPr>
      </w:pPr>
      <w:r w:rsidRPr="007B4219">
        <w:rPr>
          <w:rFonts w:ascii="Times New Roman" w:hAnsi="Times New Roman" w:cs="Times New Roman"/>
          <w:sz w:val="24"/>
          <w:szCs w:val="24"/>
        </w:rPr>
        <w:t>49. Seiffert ER., and Simons EL. 2000. Widanelfarasia, a diminutive placental from the late Eocene of Egypt. Proc. Natl. Acad. Sci. USA 97:2646-2651.</w:t>
      </w:r>
      <w:r w:rsidRPr="007B4219">
        <w:rPr>
          <w:rFonts w:ascii="Times New Roman" w:hAnsi="Times New Roman" w:cs="Times New Roman"/>
          <w:sz w:val="24"/>
          <w:szCs w:val="24"/>
        </w:rPr>
        <w:tab/>
      </w:r>
    </w:p>
    <w:p w:rsidR="003A75FB" w:rsidRPr="00F12C36" w:rsidRDefault="003A75FB" w:rsidP="00A221F9">
      <w:pPr>
        <w:spacing w:line="480" w:lineRule="auto"/>
        <w:ind w:left="720" w:hanging="720"/>
        <w:rPr>
          <w:rFonts w:ascii="Times New Roman" w:hAnsi="Times New Roman" w:cs="Times New Roman"/>
          <w:color w:val="000000" w:themeColor="text1"/>
          <w:sz w:val="24"/>
          <w:szCs w:val="24"/>
          <w:shd w:val="clear" w:color="auto" w:fill="FFFFFF"/>
        </w:rPr>
      </w:pPr>
    </w:p>
    <w:sectPr w:rsidR="003A75FB" w:rsidRPr="00F12C36" w:rsidSect="009D213C">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12D3" w:rsidRDefault="00B012D3" w:rsidP="00CD627C">
      <w:pPr>
        <w:spacing w:after="0" w:line="240" w:lineRule="auto"/>
      </w:pPr>
      <w:r>
        <w:separator/>
      </w:r>
    </w:p>
  </w:endnote>
  <w:endnote w:type="continuationSeparator" w:id="0">
    <w:p w:rsidR="00B012D3" w:rsidRDefault="00B012D3" w:rsidP="00CD6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12D3" w:rsidRDefault="00B012D3" w:rsidP="00CD627C">
      <w:pPr>
        <w:spacing w:after="0" w:line="240" w:lineRule="auto"/>
      </w:pPr>
      <w:r>
        <w:separator/>
      </w:r>
    </w:p>
  </w:footnote>
  <w:footnote w:type="continuationSeparator" w:id="0">
    <w:p w:rsidR="00B012D3" w:rsidRDefault="00B012D3" w:rsidP="00CD62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8477056"/>
      <w:docPartObj>
        <w:docPartGallery w:val="Page Numbers (Top of Page)"/>
        <w:docPartUnique/>
      </w:docPartObj>
    </w:sdtPr>
    <w:sdtEndPr>
      <w:rPr>
        <w:noProof/>
      </w:rPr>
    </w:sdtEndPr>
    <w:sdtContent>
      <w:p w:rsidR="00B012D3" w:rsidRDefault="00B012D3">
        <w:pPr>
          <w:pStyle w:val="Header"/>
          <w:jc w:val="right"/>
        </w:pPr>
        <w:r>
          <w:fldChar w:fldCharType="begin"/>
        </w:r>
        <w:r>
          <w:instrText xml:space="preserve"> PAGE   \* MERGEFORMAT </w:instrText>
        </w:r>
        <w:r>
          <w:fldChar w:fldCharType="separate"/>
        </w:r>
        <w:r w:rsidR="00DB6FB1">
          <w:rPr>
            <w:noProof/>
          </w:rPr>
          <w:t>18</w:t>
        </w:r>
        <w:r>
          <w:rPr>
            <w:noProof/>
          </w:rPr>
          <w:fldChar w:fldCharType="end"/>
        </w:r>
      </w:p>
    </w:sdtContent>
  </w:sdt>
  <w:p w:rsidR="00B012D3" w:rsidRDefault="00B012D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9849816"/>
      <w:docPartObj>
        <w:docPartGallery w:val="Page Numbers (Top of Page)"/>
        <w:docPartUnique/>
      </w:docPartObj>
    </w:sdtPr>
    <w:sdtEndPr>
      <w:rPr>
        <w:noProof/>
      </w:rPr>
    </w:sdtEndPr>
    <w:sdtContent>
      <w:p w:rsidR="00B012D3" w:rsidRDefault="00B012D3">
        <w:pPr>
          <w:pStyle w:val="Header"/>
          <w:jc w:val="right"/>
        </w:pPr>
        <w:r>
          <w:fldChar w:fldCharType="begin"/>
        </w:r>
        <w:r>
          <w:instrText xml:space="preserve"> PAGE   \* MERGEFORMAT </w:instrText>
        </w:r>
        <w:r>
          <w:fldChar w:fldCharType="separate"/>
        </w:r>
        <w:r w:rsidR="00DB6FB1">
          <w:rPr>
            <w:noProof/>
          </w:rPr>
          <w:t>21</w:t>
        </w:r>
        <w:r>
          <w:rPr>
            <w:noProof/>
          </w:rPr>
          <w:fldChar w:fldCharType="end"/>
        </w:r>
      </w:p>
    </w:sdtContent>
  </w:sdt>
  <w:p w:rsidR="00B012D3" w:rsidRDefault="00B012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F59CA"/>
    <w:multiLevelType w:val="hybridMultilevel"/>
    <w:tmpl w:val="5C2A38AE"/>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6A77D6"/>
    <w:multiLevelType w:val="hybridMultilevel"/>
    <w:tmpl w:val="5C2A38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7B6232"/>
    <w:multiLevelType w:val="hybridMultilevel"/>
    <w:tmpl w:val="BC62AF0A"/>
    <w:lvl w:ilvl="0" w:tplc="0809000F">
      <w:start w:val="1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D63A76"/>
    <w:multiLevelType w:val="multilevel"/>
    <w:tmpl w:val="EFBCB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4537D3"/>
    <w:multiLevelType w:val="hybridMultilevel"/>
    <w:tmpl w:val="5C2A38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680405A"/>
    <w:multiLevelType w:val="multilevel"/>
    <w:tmpl w:val="1172A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246159"/>
    <w:multiLevelType w:val="hybridMultilevel"/>
    <w:tmpl w:val="28E64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DB39BD"/>
    <w:multiLevelType w:val="hybridMultilevel"/>
    <w:tmpl w:val="8B3C0066"/>
    <w:lvl w:ilvl="0" w:tplc="0809000F">
      <w:start w:val="1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7"/>
  </w:num>
  <w:num w:numId="5">
    <w:abstractNumId w:val="1"/>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FE4"/>
    <w:rsid w:val="00002E43"/>
    <w:rsid w:val="000125BE"/>
    <w:rsid w:val="00020BA4"/>
    <w:rsid w:val="00031AC0"/>
    <w:rsid w:val="0003659B"/>
    <w:rsid w:val="00070F3F"/>
    <w:rsid w:val="00081A5F"/>
    <w:rsid w:val="0009237B"/>
    <w:rsid w:val="000B32C4"/>
    <w:rsid w:val="000B35FC"/>
    <w:rsid w:val="000D22FB"/>
    <w:rsid w:val="000D4A02"/>
    <w:rsid w:val="000D563A"/>
    <w:rsid w:val="000F1971"/>
    <w:rsid w:val="000F3891"/>
    <w:rsid w:val="00105CFD"/>
    <w:rsid w:val="001112A3"/>
    <w:rsid w:val="00122CBD"/>
    <w:rsid w:val="00125E75"/>
    <w:rsid w:val="00142174"/>
    <w:rsid w:val="00144BBA"/>
    <w:rsid w:val="00164B40"/>
    <w:rsid w:val="001677A3"/>
    <w:rsid w:val="00191A66"/>
    <w:rsid w:val="001A7758"/>
    <w:rsid w:val="001B6522"/>
    <w:rsid w:val="001E3FB9"/>
    <w:rsid w:val="002056CA"/>
    <w:rsid w:val="00233B77"/>
    <w:rsid w:val="00236F76"/>
    <w:rsid w:val="00264B1C"/>
    <w:rsid w:val="0026533A"/>
    <w:rsid w:val="00265A47"/>
    <w:rsid w:val="00274850"/>
    <w:rsid w:val="00277A42"/>
    <w:rsid w:val="002860FE"/>
    <w:rsid w:val="00290E09"/>
    <w:rsid w:val="002A7C1C"/>
    <w:rsid w:val="002B5F6C"/>
    <w:rsid w:val="002B6CE5"/>
    <w:rsid w:val="002B79C0"/>
    <w:rsid w:val="002C5AF7"/>
    <w:rsid w:val="002D21B7"/>
    <w:rsid w:val="002D718A"/>
    <w:rsid w:val="002E66E3"/>
    <w:rsid w:val="002F5EEE"/>
    <w:rsid w:val="002F643D"/>
    <w:rsid w:val="0030160D"/>
    <w:rsid w:val="003054AF"/>
    <w:rsid w:val="00326E4C"/>
    <w:rsid w:val="003366E4"/>
    <w:rsid w:val="003413EA"/>
    <w:rsid w:val="0036049E"/>
    <w:rsid w:val="00367D12"/>
    <w:rsid w:val="00372E18"/>
    <w:rsid w:val="003A4ADE"/>
    <w:rsid w:val="003A75FB"/>
    <w:rsid w:val="003E168D"/>
    <w:rsid w:val="003E62F4"/>
    <w:rsid w:val="003F4D9E"/>
    <w:rsid w:val="00415330"/>
    <w:rsid w:val="004216FE"/>
    <w:rsid w:val="004223D8"/>
    <w:rsid w:val="00423586"/>
    <w:rsid w:val="00431CB1"/>
    <w:rsid w:val="00432F7F"/>
    <w:rsid w:val="00433825"/>
    <w:rsid w:val="00437E19"/>
    <w:rsid w:val="004503C4"/>
    <w:rsid w:val="004976E4"/>
    <w:rsid w:val="00497A5B"/>
    <w:rsid w:val="004A7A8D"/>
    <w:rsid w:val="004D128B"/>
    <w:rsid w:val="004D4576"/>
    <w:rsid w:val="004D527A"/>
    <w:rsid w:val="004E14E7"/>
    <w:rsid w:val="004E3AD7"/>
    <w:rsid w:val="004E4337"/>
    <w:rsid w:val="004F318B"/>
    <w:rsid w:val="004F5D4A"/>
    <w:rsid w:val="00513791"/>
    <w:rsid w:val="00536EB5"/>
    <w:rsid w:val="0054455A"/>
    <w:rsid w:val="00567337"/>
    <w:rsid w:val="0056787E"/>
    <w:rsid w:val="005826FE"/>
    <w:rsid w:val="005975B0"/>
    <w:rsid w:val="005A43CC"/>
    <w:rsid w:val="005B2261"/>
    <w:rsid w:val="005B4734"/>
    <w:rsid w:val="005C5039"/>
    <w:rsid w:val="006121E8"/>
    <w:rsid w:val="00624C41"/>
    <w:rsid w:val="006472F7"/>
    <w:rsid w:val="00685222"/>
    <w:rsid w:val="006A31BF"/>
    <w:rsid w:val="006A7BD1"/>
    <w:rsid w:val="006C3A98"/>
    <w:rsid w:val="006D0B5D"/>
    <w:rsid w:val="006D1BFC"/>
    <w:rsid w:val="006E0749"/>
    <w:rsid w:val="006F1576"/>
    <w:rsid w:val="0070631F"/>
    <w:rsid w:val="00710A68"/>
    <w:rsid w:val="00714417"/>
    <w:rsid w:val="007151CF"/>
    <w:rsid w:val="007208CF"/>
    <w:rsid w:val="00745F15"/>
    <w:rsid w:val="00792274"/>
    <w:rsid w:val="00792A9C"/>
    <w:rsid w:val="007B0F88"/>
    <w:rsid w:val="007B503A"/>
    <w:rsid w:val="00811DCC"/>
    <w:rsid w:val="00812826"/>
    <w:rsid w:val="0081452D"/>
    <w:rsid w:val="00825BF0"/>
    <w:rsid w:val="008325EF"/>
    <w:rsid w:val="00847B2D"/>
    <w:rsid w:val="008630DC"/>
    <w:rsid w:val="00865832"/>
    <w:rsid w:val="00882812"/>
    <w:rsid w:val="008958D5"/>
    <w:rsid w:val="008A2233"/>
    <w:rsid w:val="008A454C"/>
    <w:rsid w:val="008B640C"/>
    <w:rsid w:val="008B6DA8"/>
    <w:rsid w:val="008C2B20"/>
    <w:rsid w:val="008D756D"/>
    <w:rsid w:val="008E17B8"/>
    <w:rsid w:val="008E2997"/>
    <w:rsid w:val="008E6C81"/>
    <w:rsid w:val="009210F9"/>
    <w:rsid w:val="00921973"/>
    <w:rsid w:val="00923FC7"/>
    <w:rsid w:val="00926869"/>
    <w:rsid w:val="0095164E"/>
    <w:rsid w:val="00984FEF"/>
    <w:rsid w:val="009915EB"/>
    <w:rsid w:val="009A7453"/>
    <w:rsid w:val="009B2815"/>
    <w:rsid w:val="009C3477"/>
    <w:rsid w:val="009C3868"/>
    <w:rsid w:val="009C67BC"/>
    <w:rsid w:val="009C6837"/>
    <w:rsid w:val="009D03B1"/>
    <w:rsid w:val="009D213C"/>
    <w:rsid w:val="009D7A27"/>
    <w:rsid w:val="009E2F39"/>
    <w:rsid w:val="00A01999"/>
    <w:rsid w:val="00A03DE5"/>
    <w:rsid w:val="00A12405"/>
    <w:rsid w:val="00A13A09"/>
    <w:rsid w:val="00A221F9"/>
    <w:rsid w:val="00A3251B"/>
    <w:rsid w:val="00A719F7"/>
    <w:rsid w:val="00A752D7"/>
    <w:rsid w:val="00A80583"/>
    <w:rsid w:val="00A8538B"/>
    <w:rsid w:val="00A93D2F"/>
    <w:rsid w:val="00A94AB3"/>
    <w:rsid w:val="00AA1997"/>
    <w:rsid w:val="00AA59E4"/>
    <w:rsid w:val="00AC3646"/>
    <w:rsid w:val="00AC7783"/>
    <w:rsid w:val="00AE59F1"/>
    <w:rsid w:val="00AE7B68"/>
    <w:rsid w:val="00AF4A3B"/>
    <w:rsid w:val="00B012D3"/>
    <w:rsid w:val="00B14046"/>
    <w:rsid w:val="00B2544C"/>
    <w:rsid w:val="00B30582"/>
    <w:rsid w:val="00B36D0A"/>
    <w:rsid w:val="00B451DF"/>
    <w:rsid w:val="00B57538"/>
    <w:rsid w:val="00B612AC"/>
    <w:rsid w:val="00B875DA"/>
    <w:rsid w:val="00B87C93"/>
    <w:rsid w:val="00BA1CBF"/>
    <w:rsid w:val="00BA5857"/>
    <w:rsid w:val="00BA5B9B"/>
    <w:rsid w:val="00BE401B"/>
    <w:rsid w:val="00BE6E3B"/>
    <w:rsid w:val="00BF2597"/>
    <w:rsid w:val="00BF7963"/>
    <w:rsid w:val="00C03E58"/>
    <w:rsid w:val="00C15119"/>
    <w:rsid w:val="00C60D17"/>
    <w:rsid w:val="00C62F64"/>
    <w:rsid w:val="00C72859"/>
    <w:rsid w:val="00C9124C"/>
    <w:rsid w:val="00C956EC"/>
    <w:rsid w:val="00CA08C6"/>
    <w:rsid w:val="00CA3CF0"/>
    <w:rsid w:val="00CD627C"/>
    <w:rsid w:val="00CE419F"/>
    <w:rsid w:val="00CE7A5A"/>
    <w:rsid w:val="00CF23AC"/>
    <w:rsid w:val="00CF5368"/>
    <w:rsid w:val="00D01852"/>
    <w:rsid w:val="00D04365"/>
    <w:rsid w:val="00D16D13"/>
    <w:rsid w:val="00D36C23"/>
    <w:rsid w:val="00D466B7"/>
    <w:rsid w:val="00D52285"/>
    <w:rsid w:val="00D91F7D"/>
    <w:rsid w:val="00D92736"/>
    <w:rsid w:val="00DB2BF4"/>
    <w:rsid w:val="00DB6FB1"/>
    <w:rsid w:val="00DB761F"/>
    <w:rsid w:val="00DC0268"/>
    <w:rsid w:val="00DE1437"/>
    <w:rsid w:val="00DE397A"/>
    <w:rsid w:val="00DE6FE4"/>
    <w:rsid w:val="00DF6A1F"/>
    <w:rsid w:val="00E00E0E"/>
    <w:rsid w:val="00E01E8B"/>
    <w:rsid w:val="00E256D6"/>
    <w:rsid w:val="00E54F63"/>
    <w:rsid w:val="00E66056"/>
    <w:rsid w:val="00E753B3"/>
    <w:rsid w:val="00E82D7A"/>
    <w:rsid w:val="00E8453B"/>
    <w:rsid w:val="00E91886"/>
    <w:rsid w:val="00E94A9A"/>
    <w:rsid w:val="00EA3E20"/>
    <w:rsid w:val="00EC4404"/>
    <w:rsid w:val="00ED32DD"/>
    <w:rsid w:val="00EF3482"/>
    <w:rsid w:val="00F0138A"/>
    <w:rsid w:val="00F12C36"/>
    <w:rsid w:val="00F16D36"/>
    <w:rsid w:val="00F343F8"/>
    <w:rsid w:val="00F40FA9"/>
    <w:rsid w:val="00F61DB1"/>
    <w:rsid w:val="00F77DC0"/>
    <w:rsid w:val="00FA6409"/>
    <w:rsid w:val="00FC2D0B"/>
    <w:rsid w:val="00FC50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B32953-500B-43CB-B00E-19EA24FF7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1999"/>
    <w:pPr>
      <w:suppressAutoHyphens/>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9C6837"/>
    <w:pPr>
      <w:spacing w:after="0" w:line="240" w:lineRule="auto"/>
    </w:pPr>
    <w:rPr>
      <w:rFonts w:ascii="Times New Roman" w:hAnsi="Times New Roman"/>
      <w:bCs/>
      <w:color w:val="000000" w:themeColor="text1" w:themeShade="BF"/>
      <w:sz w:val="24"/>
      <w:szCs w:val="24"/>
      <w:lang w:eastAsia="en-GB"/>
    </w:rPr>
  </w:style>
  <w:style w:type="character" w:customStyle="1" w:styleId="apple-converted-space">
    <w:name w:val="apple-converted-space"/>
    <w:basedOn w:val="DefaultParagraphFont"/>
    <w:qFormat/>
    <w:rsid w:val="00DE6FE4"/>
  </w:style>
  <w:style w:type="character" w:customStyle="1" w:styleId="InternetLink">
    <w:name w:val="Internet Link"/>
    <w:basedOn w:val="DefaultParagraphFont"/>
    <w:uiPriority w:val="99"/>
    <w:unhideWhenUsed/>
    <w:rsid w:val="00DE6FE4"/>
    <w:rPr>
      <w:color w:val="0563C1" w:themeColor="hyperlink"/>
      <w:u w:val="single"/>
    </w:rPr>
  </w:style>
  <w:style w:type="character" w:customStyle="1" w:styleId="journaltitle">
    <w:name w:val="journaltitle"/>
    <w:basedOn w:val="DefaultParagraphFont"/>
    <w:qFormat/>
    <w:rsid w:val="00DE6FE4"/>
  </w:style>
  <w:style w:type="character" w:customStyle="1" w:styleId="author">
    <w:name w:val="author"/>
    <w:basedOn w:val="DefaultParagraphFont"/>
    <w:qFormat/>
    <w:rsid w:val="00DE6FE4"/>
  </w:style>
  <w:style w:type="character" w:customStyle="1" w:styleId="pubyear">
    <w:name w:val="pubyear"/>
    <w:basedOn w:val="DefaultParagraphFont"/>
    <w:qFormat/>
    <w:rsid w:val="00DE6FE4"/>
  </w:style>
  <w:style w:type="character" w:customStyle="1" w:styleId="articletitle">
    <w:name w:val="articletitle"/>
    <w:basedOn w:val="DefaultParagraphFont"/>
    <w:qFormat/>
    <w:rsid w:val="00DE6FE4"/>
  </w:style>
  <w:style w:type="character" w:customStyle="1" w:styleId="vol">
    <w:name w:val="vol"/>
    <w:basedOn w:val="DefaultParagraphFont"/>
    <w:qFormat/>
    <w:rsid w:val="00DE6FE4"/>
  </w:style>
  <w:style w:type="character" w:customStyle="1" w:styleId="pagefirst">
    <w:name w:val="pagefirst"/>
    <w:basedOn w:val="DefaultParagraphFont"/>
    <w:qFormat/>
    <w:rsid w:val="00DE6FE4"/>
  </w:style>
  <w:style w:type="character" w:customStyle="1" w:styleId="pagelast">
    <w:name w:val="pagelast"/>
    <w:basedOn w:val="DefaultParagraphFont"/>
    <w:qFormat/>
    <w:rsid w:val="00DE6FE4"/>
  </w:style>
  <w:style w:type="character" w:styleId="Emphasis">
    <w:name w:val="Emphasis"/>
    <w:basedOn w:val="DefaultParagraphFont"/>
    <w:uiPriority w:val="20"/>
    <w:qFormat/>
    <w:rsid w:val="00DE6FE4"/>
    <w:rPr>
      <w:i/>
      <w:iCs/>
    </w:rPr>
  </w:style>
  <w:style w:type="character" w:customStyle="1" w:styleId="slug-doi">
    <w:name w:val="slug-doi"/>
    <w:basedOn w:val="DefaultParagraphFont"/>
    <w:rsid w:val="00DE6FE4"/>
  </w:style>
  <w:style w:type="character" w:customStyle="1" w:styleId="label">
    <w:name w:val="label"/>
    <w:basedOn w:val="DefaultParagraphFont"/>
    <w:rsid w:val="00DE6FE4"/>
  </w:style>
  <w:style w:type="character" w:styleId="Hyperlink">
    <w:name w:val="Hyperlink"/>
    <w:basedOn w:val="DefaultParagraphFont"/>
    <w:uiPriority w:val="99"/>
    <w:unhideWhenUsed/>
    <w:rsid w:val="00DE6FE4"/>
    <w:rPr>
      <w:color w:val="0000FF"/>
      <w:u w:val="single"/>
    </w:rPr>
  </w:style>
  <w:style w:type="character" w:customStyle="1" w:styleId="doi">
    <w:name w:val="doi"/>
    <w:basedOn w:val="DefaultParagraphFont"/>
    <w:rsid w:val="00DE6FE4"/>
  </w:style>
  <w:style w:type="character" w:customStyle="1" w:styleId="FootnoteTextChar">
    <w:name w:val="Footnote Text Char"/>
    <w:basedOn w:val="DefaultParagraphFont"/>
    <w:link w:val="FootnoteText"/>
    <w:uiPriority w:val="99"/>
    <w:semiHidden/>
    <w:qFormat/>
    <w:rsid w:val="00F12C36"/>
    <w:rPr>
      <w:rFonts w:ascii="Times New Roman" w:hAnsi="Times New Roman"/>
      <w:sz w:val="24"/>
      <w:szCs w:val="24"/>
    </w:rPr>
  </w:style>
  <w:style w:type="paragraph" w:styleId="FootnoteText">
    <w:name w:val="footnote text"/>
    <w:basedOn w:val="Normal"/>
    <w:link w:val="FootnoteTextChar"/>
    <w:uiPriority w:val="99"/>
    <w:semiHidden/>
    <w:unhideWhenUsed/>
    <w:qFormat/>
    <w:rsid w:val="00F12C36"/>
    <w:pPr>
      <w:spacing w:after="0" w:line="480" w:lineRule="auto"/>
    </w:pPr>
    <w:rPr>
      <w:rFonts w:ascii="Times New Roman" w:hAnsi="Times New Roman"/>
      <w:sz w:val="24"/>
      <w:szCs w:val="24"/>
    </w:rPr>
  </w:style>
  <w:style w:type="character" w:customStyle="1" w:styleId="FootnoteTextChar1">
    <w:name w:val="Footnote Text Char1"/>
    <w:basedOn w:val="DefaultParagraphFont"/>
    <w:uiPriority w:val="99"/>
    <w:semiHidden/>
    <w:rsid w:val="00F12C36"/>
    <w:rPr>
      <w:sz w:val="20"/>
      <w:szCs w:val="20"/>
    </w:rPr>
  </w:style>
  <w:style w:type="character" w:customStyle="1" w:styleId="FootnoteAnchor">
    <w:name w:val="Footnote Anchor"/>
    <w:rsid w:val="00F12C36"/>
    <w:rPr>
      <w:vertAlign w:val="superscript"/>
    </w:rPr>
  </w:style>
  <w:style w:type="paragraph" w:customStyle="1" w:styleId="Footnote">
    <w:name w:val="Footnote"/>
    <w:basedOn w:val="Normal"/>
    <w:rsid w:val="00F12C36"/>
  </w:style>
  <w:style w:type="table" w:customStyle="1" w:styleId="LightShading2">
    <w:name w:val="Light Shading2"/>
    <w:basedOn w:val="TableNormal"/>
    <w:uiPriority w:val="60"/>
    <w:rsid w:val="00F12C3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3">
    <w:name w:val="Light Shading3"/>
    <w:basedOn w:val="TableNormal"/>
    <w:uiPriority w:val="60"/>
    <w:rsid w:val="00F12C3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LineNumber">
    <w:name w:val="line number"/>
    <w:basedOn w:val="DefaultParagraphFont"/>
    <w:uiPriority w:val="99"/>
    <w:semiHidden/>
    <w:unhideWhenUsed/>
    <w:rsid w:val="00F12C36"/>
  </w:style>
  <w:style w:type="table" w:customStyle="1" w:styleId="PlainTable41">
    <w:name w:val="Plain Table 41"/>
    <w:basedOn w:val="TableNormal"/>
    <w:uiPriority w:val="44"/>
    <w:rsid w:val="00F12C3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lmyear">
    <w:name w:val="nlm_year"/>
    <w:basedOn w:val="DefaultParagraphFont"/>
    <w:rsid w:val="00F12C36"/>
  </w:style>
  <w:style w:type="paragraph" w:styleId="BalloonText">
    <w:name w:val="Balloon Text"/>
    <w:basedOn w:val="Normal"/>
    <w:link w:val="BalloonTextChar"/>
    <w:uiPriority w:val="99"/>
    <w:semiHidden/>
    <w:unhideWhenUsed/>
    <w:rsid w:val="00F12C36"/>
    <w:pPr>
      <w:suppressAutoHyphens w:val="0"/>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2C36"/>
    <w:rPr>
      <w:rFonts w:ascii="Segoe UI" w:hAnsi="Segoe UI" w:cs="Segoe UI"/>
      <w:sz w:val="18"/>
      <w:szCs w:val="18"/>
    </w:rPr>
  </w:style>
  <w:style w:type="paragraph" w:styleId="Header">
    <w:name w:val="header"/>
    <w:basedOn w:val="Normal"/>
    <w:link w:val="HeaderChar"/>
    <w:uiPriority w:val="99"/>
    <w:unhideWhenUsed/>
    <w:rsid w:val="00F12C36"/>
    <w:pPr>
      <w:tabs>
        <w:tab w:val="center" w:pos="4680"/>
        <w:tab w:val="right" w:pos="9360"/>
      </w:tabs>
      <w:suppressAutoHyphens w:val="0"/>
      <w:spacing w:after="0" w:line="240" w:lineRule="auto"/>
    </w:pPr>
  </w:style>
  <w:style w:type="character" w:customStyle="1" w:styleId="HeaderChar">
    <w:name w:val="Header Char"/>
    <w:basedOn w:val="DefaultParagraphFont"/>
    <w:link w:val="Header"/>
    <w:uiPriority w:val="99"/>
    <w:rsid w:val="00F12C36"/>
  </w:style>
  <w:style w:type="paragraph" w:styleId="Footer">
    <w:name w:val="footer"/>
    <w:basedOn w:val="Normal"/>
    <w:link w:val="FooterChar"/>
    <w:uiPriority w:val="99"/>
    <w:unhideWhenUsed/>
    <w:rsid w:val="00F12C36"/>
    <w:pPr>
      <w:tabs>
        <w:tab w:val="center" w:pos="4680"/>
        <w:tab w:val="right" w:pos="9360"/>
      </w:tabs>
      <w:suppressAutoHyphens w:val="0"/>
      <w:spacing w:after="0" w:line="240" w:lineRule="auto"/>
    </w:pPr>
  </w:style>
  <w:style w:type="character" w:customStyle="1" w:styleId="FooterChar">
    <w:name w:val="Footer Char"/>
    <w:basedOn w:val="DefaultParagraphFont"/>
    <w:link w:val="Footer"/>
    <w:uiPriority w:val="99"/>
    <w:rsid w:val="00F12C36"/>
  </w:style>
  <w:style w:type="paragraph" w:styleId="ListParagraph">
    <w:name w:val="List Paragraph"/>
    <w:basedOn w:val="Normal"/>
    <w:uiPriority w:val="34"/>
    <w:qFormat/>
    <w:rsid w:val="00F12C36"/>
    <w:pPr>
      <w:suppressAutoHyphens w:val="0"/>
      <w:spacing w:after="160" w:line="259" w:lineRule="auto"/>
      <w:ind w:left="720"/>
      <w:contextualSpacing/>
    </w:pPr>
  </w:style>
  <w:style w:type="character" w:customStyle="1" w:styleId="st">
    <w:name w:val="st"/>
    <w:basedOn w:val="DefaultParagraphFont"/>
    <w:rsid w:val="00F12C36"/>
  </w:style>
  <w:style w:type="table" w:customStyle="1" w:styleId="GridTable1Light1">
    <w:name w:val="Grid Table 1 Light1"/>
    <w:basedOn w:val="TableNormal"/>
    <w:uiPriority w:val="46"/>
    <w:rsid w:val="00F12C3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F12C36"/>
    <w:pPr>
      <w:suppressAutoHyphens w:val="0"/>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F12C36"/>
    <w:rPr>
      <w:sz w:val="18"/>
      <w:szCs w:val="18"/>
    </w:rPr>
  </w:style>
  <w:style w:type="paragraph" w:styleId="CommentText">
    <w:name w:val="annotation text"/>
    <w:basedOn w:val="Normal"/>
    <w:link w:val="CommentTextChar"/>
    <w:uiPriority w:val="99"/>
    <w:semiHidden/>
    <w:unhideWhenUsed/>
    <w:rsid w:val="00F12C36"/>
    <w:pPr>
      <w:spacing w:line="240" w:lineRule="auto"/>
    </w:pPr>
    <w:rPr>
      <w:sz w:val="24"/>
      <w:szCs w:val="24"/>
    </w:rPr>
  </w:style>
  <w:style w:type="character" w:customStyle="1" w:styleId="CommentTextChar">
    <w:name w:val="Comment Text Char"/>
    <w:basedOn w:val="DefaultParagraphFont"/>
    <w:link w:val="CommentText"/>
    <w:uiPriority w:val="99"/>
    <w:semiHidden/>
    <w:rsid w:val="00F12C36"/>
    <w:rPr>
      <w:sz w:val="24"/>
      <w:szCs w:val="24"/>
    </w:rPr>
  </w:style>
  <w:style w:type="character" w:customStyle="1" w:styleId="CommentSubjectChar">
    <w:name w:val="Comment Subject Char"/>
    <w:basedOn w:val="CommentTextChar"/>
    <w:link w:val="CommentSubject"/>
    <w:uiPriority w:val="99"/>
    <w:semiHidden/>
    <w:rsid w:val="00F12C36"/>
    <w:rPr>
      <w:b/>
      <w:bCs/>
      <w:sz w:val="24"/>
      <w:szCs w:val="24"/>
    </w:rPr>
  </w:style>
  <w:style w:type="paragraph" w:styleId="CommentSubject">
    <w:name w:val="annotation subject"/>
    <w:basedOn w:val="CommentText"/>
    <w:next w:val="CommentText"/>
    <w:link w:val="CommentSubjectChar"/>
    <w:uiPriority w:val="99"/>
    <w:semiHidden/>
    <w:unhideWhenUsed/>
    <w:rsid w:val="00F12C36"/>
    <w:rPr>
      <w:b/>
      <w:bCs/>
    </w:rPr>
  </w:style>
  <w:style w:type="character" w:customStyle="1" w:styleId="CommentSubjectChar1">
    <w:name w:val="Comment Subject Char1"/>
    <w:basedOn w:val="CommentTextChar"/>
    <w:uiPriority w:val="99"/>
    <w:semiHidden/>
    <w:rsid w:val="00F12C36"/>
    <w:rPr>
      <w:b/>
      <w:bCs/>
      <w:sz w:val="24"/>
      <w:szCs w:val="24"/>
    </w:rPr>
  </w:style>
  <w:style w:type="table" w:customStyle="1" w:styleId="TableGridLight2">
    <w:name w:val="Table Grid Light2"/>
    <w:basedOn w:val="TableNormal"/>
    <w:uiPriority w:val="40"/>
    <w:rsid w:val="00F12C3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42">
    <w:name w:val="Plain Table 42"/>
    <w:basedOn w:val="TableNormal"/>
    <w:uiPriority w:val="44"/>
    <w:rsid w:val="00F12C3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918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E9188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FA6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name-surname">
    <w:name w:val="cit-name-surname"/>
    <w:basedOn w:val="DefaultParagraphFont"/>
    <w:rsid w:val="00E94A9A"/>
  </w:style>
  <w:style w:type="character" w:customStyle="1" w:styleId="cit-name-given-names">
    <w:name w:val="cit-name-given-names"/>
    <w:basedOn w:val="DefaultParagraphFont"/>
    <w:rsid w:val="00E94A9A"/>
  </w:style>
  <w:style w:type="character" w:styleId="HTMLCite">
    <w:name w:val="HTML Cite"/>
    <w:basedOn w:val="DefaultParagraphFont"/>
    <w:uiPriority w:val="99"/>
    <w:semiHidden/>
    <w:unhideWhenUsed/>
    <w:rsid w:val="00E94A9A"/>
    <w:rPr>
      <w:i/>
      <w:iCs/>
    </w:rPr>
  </w:style>
  <w:style w:type="character" w:customStyle="1" w:styleId="cit-pub-date">
    <w:name w:val="cit-pub-date"/>
    <w:basedOn w:val="DefaultParagraphFont"/>
    <w:rsid w:val="00E94A9A"/>
  </w:style>
  <w:style w:type="character" w:customStyle="1" w:styleId="cit-article-title">
    <w:name w:val="cit-article-title"/>
    <w:basedOn w:val="DefaultParagraphFont"/>
    <w:rsid w:val="00E94A9A"/>
  </w:style>
  <w:style w:type="character" w:customStyle="1" w:styleId="cit-vol">
    <w:name w:val="cit-vol"/>
    <w:basedOn w:val="DefaultParagraphFont"/>
    <w:rsid w:val="00E94A9A"/>
  </w:style>
  <w:style w:type="character" w:customStyle="1" w:styleId="cit-fpage">
    <w:name w:val="cit-fpage"/>
    <w:basedOn w:val="DefaultParagraphFont"/>
    <w:rsid w:val="00E94A9A"/>
  </w:style>
  <w:style w:type="character" w:customStyle="1" w:styleId="cit-lpage">
    <w:name w:val="cit-lpage"/>
    <w:basedOn w:val="DefaultParagraphFont"/>
    <w:rsid w:val="00E94A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65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hyperlink" Target="http://fossilworks.or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beast.bio.ed.ac.uk/Tracer"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2005</TotalTime>
  <Pages>36</Pages>
  <Words>7552</Words>
  <Characters>43050</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50501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MN Puttick</dc:creator>
  <cp:keywords/>
  <dc:description/>
  <cp:lastModifiedBy>MN Puttick</cp:lastModifiedBy>
  <cp:revision>21</cp:revision>
  <dcterms:created xsi:type="dcterms:W3CDTF">2015-04-16T10:04:00Z</dcterms:created>
  <dcterms:modified xsi:type="dcterms:W3CDTF">2015-11-11T14:18:00Z</dcterms:modified>
</cp:coreProperties>
</file>