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F7E27" w14:textId="12E7F729" w:rsidR="00196FF1" w:rsidRDefault="00196FF1" w:rsidP="00196FF1">
      <w:pPr>
        <w:jc w:val="both"/>
        <w:rPr>
          <w:rFonts w:ascii="Times New Roman" w:hAnsi="Times New Roman" w:cs="Times New Roman"/>
          <w:b/>
          <w:bCs/>
          <w:sz w:val="32"/>
          <w:szCs w:val="32"/>
          <w:u w:val="single"/>
        </w:rPr>
      </w:pPr>
      <w:r w:rsidRPr="004964FC">
        <w:rPr>
          <w:rFonts w:ascii="Times New Roman" w:hAnsi="Times New Roman" w:cs="Times New Roman"/>
          <w:b/>
          <w:bCs/>
          <w:sz w:val="32"/>
          <w:szCs w:val="32"/>
          <w:u w:val="single"/>
        </w:rPr>
        <w:t>Introduction</w:t>
      </w:r>
    </w:p>
    <w:p w14:paraId="508CB2D9" w14:textId="37FCD27D" w:rsidR="00580A3B" w:rsidRPr="00580A3B" w:rsidRDefault="00580A3B" w:rsidP="00580A3B">
      <w:pPr>
        <w:suppressAutoHyphens w:val="0"/>
        <w:spacing w:before="100" w:beforeAutospacing="1" w:after="100" w:afterAutospacing="1"/>
        <w:rPr>
          <w:rFonts w:ascii="Times New Roman" w:eastAsia="Times New Roman" w:hAnsi="Times New Roman" w:cs="Times New Roman"/>
          <w:kern w:val="0"/>
          <w:lang w:val="en-US" w:eastAsia="en-US" w:bidi="ar-SA"/>
        </w:rPr>
      </w:pPr>
      <w:r w:rsidRPr="00580A3B">
        <w:rPr>
          <w:rFonts w:ascii="Times New Roman" w:eastAsia="Times New Roman" w:hAnsi="Times New Roman" w:cs="Times New Roman"/>
          <w:kern w:val="0"/>
          <w:lang w:val="en-US" w:eastAsia="en-US" w:bidi="ar-SA"/>
        </w:rPr>
        <w:t>Customer churn, defined as the discontinuation of service by customers, is a critical metric that directly impacts the operational and strategic frameworks of businesses</w:t>
      </w:r>
      <w:r w:rsidR="000C1957">
        <w:rPr>
          <w:rFonts w:ascii="Times New Roman" w:eastAsia="Times New Roman" w:hAnsi="Times New Roman" w:cs="Times New Roman"/>
          <w:kern w:val="0"/>
          <w:lang w:val="en-US" w:eastAsia="en-US" w:bidi="ar-SA"/>
        </w:rPr>
        <w:t xml:space="preserve"> that</w:t>
      </w:r>
      <w:r w:rsidRPr="00580A3B">
        <w:rPr>
          <w:rFonts w:ascii="Times New Roman" w:eastAsia="Times New Roman" w:hAnsi="Times New Roman" w:cs="Times New Roman"/>
          <w:kern w:val="0"/>
          <w:lang w:val="en-US" w:eastAsia="en-US" w:bidi="ar-SA"/>
        </w:rPr>
        <w:t xml:space="preserve"> provid</w:t>
      </w:r>
      <w:r w:rsidR="000C1957">
        <w:rPr>
          <w:rFonts w:ascii="Times New Roman" w:eastAsia="Times New Roman" w:hAnsi="Times New Roman" w:cs="Times New Roman"/>
          <w:kern w:val="0"/>
          <w:lang w:val="en-US" w:eastAsia="en-US" w:bidi="ar-SA"/>
        </w:rPr>
        <w:t>es</w:t>
      </w:r>
      <w:r w:rsidRPr="00580A3B">
        <w:rPr>
          <w:rFonts w:ascii="Times New Roman" w:eastAsia="Times New Roman" w:hAnsi="Times New Roman" w:cs="Times New Roman"/>
          <w:kern w:val="0"/>
          <w:lang w:val="en-US" w:eastAsia="en-US" w:bidi="ar-SA"/>
        </w:rPr>
        <w:t xml:space="preserve"> products or services. This phenomenon influences strategic marketing campaigns and can determine the long-term success or failure of a company (Suh, 2023). In today's rapidly evolving digital landscape, understanding and managing customer churn has become crucial for maintaining competitiveness and ensuring sustainable business growth.</w:t>
      </w:r>
    </w:p>
    <w:p w14:paraId="16198B0F" w14:textId="29E2138A" w:rsidR="00580A3B" w:rsidRPr="00580A3B" w:rsidRDefault="00580A3B" w:rsidP="00580A3B">
      <w:pPr>
        <w:suppressAutoHyphens w:val="0"/>
        <w:spacing w:before="100" w:beforeAutospacing="1" w:after="100" w:afterAutospacing="1"/>
        <w:rPr>
          <w:rFonts w:ascii="Times New Roman" w:eastAsia="Times New Roman" w:hAnsi="Times New Roman" w:cs="Times New Roman"/>
          <w:kern w:val="0"/>
          <w:lang w:val="en-US" w:eastAsia="en-US" w:bidi="ar-SA"/>
        </w:rPr>
      </w:pPr>
      <w:r w:rsidRPr="00580A3B">
        <w:rPr>
          <w:rFonts w:ascii="Times New Roman" w:eastAsia="Times New Roman" w:hAnsi="Times New Roman" w:cs="Times New Roman"/>
          <w:kern w:val="0"/>
          <w:lang w:val="en-US" w:eastAsia="en-US" w:bidi="ar-SA"/>
        </w:rPr>
        <w:t xml:space="preserve">Traditionally, businesses have concentrated their efforts on three main areas: acquiring new customers, increasing sales to existing customers, and extending the duration of customer retention. Among these, extending customer retention periods has been recognized as the most cost-effective and profitable strategy (Suh, 2023). It allows companies to leverage existing relationships and reduce the often-high costs associated with acquiring new </w:t>
      </w:r>
      <w:r w:rsidR="001C2E30" w:rsidRPr="00580A3B">
        <w:rPr>
          <w:rFonts w:ascii="Times New Roman" w:eastAsia="Times New Roman" w:hAnsi="Times New Roman" w:cs="Times New Roman"/>
          <w:kern w:val="0"/>
          <w:lang w:val="en-US" w:eastAsia="en-US" w:bidi="ar-SA"/>
        </w:rPr>
        <w:t>customers. The</w:t>
      </w:r>
      <w:r w:rsidRPr="00580A3B">
        <w:rPr>
          <w:rFonts w:ascii="Times New Roman" w:eastAsia="Times New Roman" w:hAnsi="Times New Roman" w:cs="Times New Roman"/>
          <w:kern w:val="0"/>
          <w:lang w:val="en-US" w:eastAsia="en-US" w:bidi="ar-SA"/>
        </w:rPr>
        <w:t xml:space="preserve"> advent of machine learning (ML) technologies has transformed traditional approaches to churn prediction. By enabling proactive strategies that leverage detailed analytics on customer data, ML technologies offer businesses unprecedented capabilities to predict and manage customer behaviors. These technologies are particularly influential in high-stake domains such as telecommunications and financial services, where customer retention is linked directly to revenue stability (Suh, 2023).</w:t>
      </w:r>
    </w:p>
    <w:p w14:paraId="2E9D4B9E" w14:textId="7E73B3F0" w:rsidR="00580A3B" w:rsidRPr="00580A3B" w:rsidRDefault="00580A3B" w:rsidP="00580A3B">
      <w:pPr>
        <w:suppressAutoHyphens w:val="0"/>
        <w:spacing w:before="100" w:beforeAutospacing="1" w:after="100" w:afterAutospacing="1"/>
        <w:rPr>
          <w:rFonts w:ascii="Times New Roman" w:eastAsia="Times New Roman" w:hAnsi="Times New Roman" w:cs="Times New Roman"/>
          <w:kern w:val="0"/>
          <w:lang w:val="en-US" w:eastAsia="en-US" w:bidi="ar-SA"/>
        </w:rPr>
      </w:pPr>
      <w:r w:rsidRPr="00580A3B">
        <w:rPr>
          <w:rFonts w:ascii="Times New Roman" w:eastAsia="Times New Roman" w:hAnsi="Times New Roman" w:cs="Times New Roman"/>
          <w:kern w:val="0"/>
          <w:lang w:val="en-US" w:eastAsia="en-US" w:bidi="ar-SA"/>
        </w:rPr>
        <w:t>The push toward digital transformation, characterized by non-face-to-face customer interactions, has been further accelerated by global events such as the COVID-19 pandemic. This shift underscores the importance of using sophisticated ML algorithms to manage customer relationships effectively and remotely.</w:t>
      </w:r>
      <w:r>
        <w:rPr>
          <w:rFonts w:ascii="Times New Roman" w:eastAsia="Times New Roman" w:hAnsi="Times New Roman" w:cs="Times New Roman"/>
          <w:kern w:val="0"/>
          <w:lang w:val="en-US" w:eastAsia="en-US" w:bidi="ar-SA"/>
        </w:rPr>
        <w:t xml:space="preserve"> </w:t>
      </w:r>
      <w:r w:rsidRPr="00580A3B">
        <w:rPr>
          <w:rFonts w:ascii="Times New Roman" w:eastAsia="Times New Roman" w:hAnsi="Times New Roman" w:cs="Times New Roman"/>
          <w:kern w:val="0"/>
          <w:lang w:val="en-US" w:eastAsia="en-US" w:bidi="ar-SA"/>
        </w:rPr>
        <w:t>The dynamics of customer churn are also influenced significantly by market competition. New entrants often disrupt established pricing strategies and service offerings, forcing incumbent firms to rapidly adapt to retain their market share (Prabadevi, Shalini, and Kavitha, 2023). ML algorithms equip these firms not only to predict potential churn but also to understand the various factors contributing to it, thereby facilitating the development of tailored retention strategies (Khattak et al., 2023).</w:t>
      </w:r>
    </w:p>
    <w:p w14:paraId="0DFCB51C" w14:textId="2A4294DE" w:rsidR="00580A3B" w:rsidRPr="00580A3B" w:rsidRDefault="00580A3B" w:rsidP="00580A3B">
      <w:pPr>
        <w:suppressAutoHyphens w:val="0"/>
        <w:spacing w:before="100" w:beforeAutospacing="1" w:after="100" w:afterAutospacing="1"/>
        <w:rPr>
          <w:rFonts w:ascii="Times New Roman" w:eastAsia="Times New Roman" w:hAnsi="Times New Roman" w:cs="Times New Roman"/>
          <w:kern w:val="0"/>
          <w:lang w:val="en-US" w:eastAsia="en-US" w:bidi="ar-SA"/>
        </w:rPr>
      </w:pPr>
      <w:r w:rsidRPr="00580A3B">
        <w:rPr>
          <w:rFonts w:ascii="Times New Roman" w:eastAsia="Times New Roman" w:hAnsi="Times New Roman" w:cs="Times New Roman"/>
          <w:kern w:val="0"/>
          <w:lang w:val="en-US" w:eastAsia="en-US" w:bidi="ar-SA"/>
        </w:rPr>
        <w:t>This project aims to conduct a comparative analysis of three leading machine learning algorithms: Stochastic Gradient Boosting (SGB), Support Vector Machine (SVM), and Random Forest. The study focuses on their effectiveness in predicting customer churn across various operational datasets and customer interaction scenarios. Additionally, the project will explore the impact of</w:t>
      </w:r>
      <w:r>
        <w:rPr>
          <w:rFonts w:ascii="Times New Roman" w:eastAsia="Times New Roman" w:hAnsi="Times New Roman" w:cs="Times New Roman"/>
          <w:kern w:val="0"/>
          <w:lang w:val="en-US" w:eastAsia="en-US" w:bidi="ar-SA"/>
        </w:rPr>
        <w:t xml:space="preserve"> </w:t>
      </w:r>
      <w:r w:rsidRPr="00580A3B">
        <w:rPr>
          <w:rFonts w:ascii="Times New Roman" w:eastAsia="Times New Roman" w:hAnsi="Times New Roman" w:cs="Times New Roman"/>
          <w:kern w:val="0"/>
          <w:lang w:val="en-US" w:eastAsia="en-US" w:bidi="ar-SA"/>
        </w:rPr>
        <w:t>Grid Search hyperparameter tuning techniques</w:t>
      </w:r>
      <w:r>
        <w:rPr>
          <w:rFonts w:ascii="Times New Roman" w:eastAsia="Times New Roman" w:hAnsi="Times New Roman" w:cs="Times New Roman"/>
          <w:kern w:val="0"/>
          <w:lang w:val="en-US" w:eastAsia="en-US" w:bidi="ar-SA"/>
        </w:rPr>
        <w:t xml:space="preserve"> </w:t>
      </w:r>
      <w:r w:rsidRPr="00580A3B">
        <w:rPr>
          <w:rFonts w:ascii="Times New Roman" w:eastAsia="Times New Roman" w:hAnsi="Times New Roman" w:cs="Times New Roman"/>
          <w:kern w:val="0"/>
          <w:lang w:val="en-US" w:eastAsia="en-US" w:bidi="ar-SA"/>
        </w:rPr>
        <w:t>on the predictive performance of these algorithms.</w:t>
      </w:r>
    </w:p>
    <w:p w14:paraId="32BCA36D" w14:textId="77777777" w:rsidR="00580A3B" w:rsidRPr="00580A3B" w:rsidRDefault="00580A3B" w:rsidP="00580A3B">
      <w:pPr>
        <w:suppressAutoHyphens w:val="0"/>
        <w:spacing w:before="100" w:beforeAutospacing="1" w:after="100" w:afterAutospacing="1"/>
        <w:rPr>
          <w:rFonts w:ascii="Times New Roman" w:eastAsia="Times New Roman" w:hAnsi="Times New Roman" w:cs="Times New Roman"/>
          <w:kern w:val="0"/>
          <w:lang w:val="en-US" w:eastAsia="en-US" w:bidi="ar-SA"/>
        </w:rPr>
      </w:pPr>
      <w:r w:rsidRPr="00580A3B">
        <w:rPr>
          <w:rFonts w:ascii="Times New Roman" w:eastAsia="Times New Roman" w:hAnsi="Times New Roman" w:cs="Times New Roman"/>
          <w:kern w:val="0"/>
          <w:lang w:val="en-US" w:eastAsia="en-US" w:bidi="ar-SA"/>
        </w:rPr>
        <w:t>The ultimate goal is to identify the most accurate and efficient algorithm for churn prediction, thereby enabling businesses to implement proactive churn management strategies effectively.</w:t>
      </w:r>
    </w:p>
    <w:p w14:paraId="09D6658B" w14:textId="7984CF83" w:rsidR="00580A3B" w:rsidRPr="00580A3B" w:rsidRDefault="00580A3B" w:rsidP="00580A3B">
      <w:pPr>
        <w:suppressAutoHyphens w:val="0"/>
        <w:spacing w:before="100" w:beforeAutospacing="1" w:after="100" w:afterAutospacing="1"/>
        <w:rPr>
          <w:rFonts w:ascii="Times New Roman" w:eastAsia="Times New Roman" w:hAnsi="Times New Roman" w:cs="Times New Roman"/>
          <w:kern w:val="0"/>
          <w:lang w:val="en-US" w:eastAsia="en-US" w:bidi="ar-SA"/>
        </w:rPr>
      </w:pPr>
      <w:r w:rsidRPr="00580A3B">
        <w:rPr>
          <w:rFonts w:ascii="Times New Roman" w:eastAsia="Times New Roman" w:hAnsi="Times New Roman" w:cs="Times New Roman"/>
          <w:b/>
          <w:bCs/>
          <w:kern w:val="0"/>
          <w:lang w:val="en-US" w:eastAsia="en-US" w:bidi="ar-SA"/>
        </w:rPr>
        <w:t>Research Questions</w:t>
      </w:r>
    </w:p>
    <w:p w14:paraId="010229EA" w14:textId="0FAEB390" w:rsidR="00580A3B" w:rsidRPr="00580A3B" w:rsidRDefault="00580A3B" w:rsidP="00580A3B">
      <w:pPr>
        <w:numPr>
          <w:ilvl w:val="0"/>
          <w:numId w:val="11"/>
        </w:numPr>
        <w:suppressAutoHyphens w:val="0"/>
        <w:spacing w:before="100" w:beforeAutospacing="1" w:after="100" w:afterAutospacing="1"/>
        <w:rPr>
          <w:rFonts w:ascii="Times New Roman" w:eastAsia="Times New Roman" w:hAnsi="Times New Roman" w:cs="Times New Roman"/>
          <w:kern w:val="0"/>
          <w:lang w:val="en-US" w:eastAsia="en-US" w:bidi="ar-SA"/>
        </w:rPr>
      </w:pPr>
      <w:r w:rsidRPr="00580A3B">
        <w:rPr>
          <w:rFonts w:ascii="Times New Roman" w:eastAsia="Times New Roman" w:hAnsi="Times New Roman" w:cs="Times New Roman"/>
          <w:kern w:val="0"/>
          <w:lang w:val="en-US" w:eastAsia="en-US" w:bidi="ar-SA"/>
        </w:rPr>
        <w:t xml:space="preserve">Which machine learning </w:t>
      </w:r>
      <w:r w:rsidR="00EE11F4" w:rsidRPr="00580A3B">
        <w:rPr>
          <w:rFonts w:ascii="Times New Roman" w:eastAsia="Times New Roman" w:hAnsi="Times New Roman" w:cs="Times New Roman"/>
          <w:kern w:val="0"/>
          <w:lang w:val="en-US" w:eastAsia="en-US" w:bidi="ar-SA"/>
        </w:rPr>
        <w:t>algorithm</w:t>
      </w:r>
      <w:r w:rsidR="00EE11F4">
        <w:rPr>
          <w:rFonts w:ascii="Times New Roman" w:eastAsia="Times New Roman" w:hAnsi="Times New Roman" w:cs="Times New Roman"/>
          <w:kern w:val="0"/>
          <w:lang w:val="en-US" w:eastAsia="en-US" w:bidi="ar-SA"/>
        </w:rPr>
        <w:t>, Stochastic</w:t>
      </w:r>
      <w:r w:rsidRPr="00580A3B">
        <w:rPr>
          <w:rFonts w:ascii="Times New Roman" w:eastAsia="Times New Roman" w:hAnsi="Times New Roman" w:cs="Times New Roman"/>
          <w:kern w:val="0"/>
          <w:lang w:val="en-US" w:eastAsia="en-US" w:bidi="ar-SA"/>
        </w:rPr>
        <w:t xml:space="preserve"> Gradient Boosting (SGB), Support Vector Machine (SVM), and Random Forest</w:t>
      </w:r>
      <w:r w:rsidR="00EE11F4">
        <w:rPr>
          <w:rFonts w:ascii="Times New Roman" w:eastAsia="Times New Roman" w:hAnsi="Times New Roman" w:cs="Times New Roman"/>
          <w:kern w:val="0"/>
          <w:lang w:val="en-US" w:eastAsia="en-US" w:bidi="ar-SA"/>
        </w:rPr>
        <w:t xml:space="preserve"> </w:t>
      </w:r>
      <w:r w:rsidRPr="00580A3B">
        <w:rPr>
          <w:rFonts w:ascii="Times New Roman" w:eastAsia="Times New Roman" w:hAnsi="Times New Roman" w:cs="Times New Roman"/>
          <w:kern w:val="0"/>
          <w:lang w:val="en-US" w:eastAsia="en-US" w:bidi="ar-SA"/>
        </w:rPr>
        <w:t>provides the most accurate predictions for customer churn?</w:t>
      </w:r>
    </w:p>
    <w:p w14:paraId="4B0EB41F" w14:textId="77777777" w:rsidR="00580A3B" w:rsidRPr="00580A3B" w:rsidRDefault="00580A3B" w:rsidP="00580A3B">
      <w:pPr>
        <w:numPr>
          <w:ilvl w:val="0"/>
          <w:numId w:val="11"/>
        </w:numPr>
        <w:suppressAutoHyphens w:val="0"/>
        <w:spacing w:before="100" w:beforeAutospacing="1" w:after="100" w:afterAutospacing="1"/>
        <w:rPr>
          <w:rFonts w:ascii="Times New Roman" w:eastAsia="Times New Roman" w:hAnsi="Times New Roman" w:cs="Times New Roman"/>
          <w:kern w:val="0"/>
          <w:lang w:val="en-US" w:eastAsia="en-US" w:bidi="ar-SA"/>
        </w:rPr>
      </w:pPr>
      <w:r w:rsidRPr="00580A3B">
        <w:rPr>
          <w:rFonts w:ascii="Times New Roman" w:eastAsia="Times New Roman" w:hAnsi="Times New Roman" w:cs="Times New Roman"/>
          <w:kern w:val="0"/>
          <w:lang w:val="en-US" w:eastAsia="en-US" w:bidi="ar-SA"/>
        </w:rPr>
        <w:lastRenderedPageBreak/>
        <w:t>How can hyperparameter tuning using techniques like Grid Search and Random Search enhance the performance of the algorithms in predicting customer churn?</w:t>
      </w:r>
    </w:p>
    <w:p w14:paraId="0E20F95C" w14:textId="25A9CA63" w:rsidR="00580A3B" w:rsidRPr="00580A3B" w:rsidRDefault="00580A3B" w:rsidP="00580A3B">
      <w:pPr>
        <w:suppressAutoHyphens w:val="0"/>
        <w:spacing w:before="100" w:beforeAutospacing="1" w:after="100" w:afterAutospacing="1"/>
        <w:rPr>
          <w:rFonts w:ascii="Times New Roman" w:eastAsia="Times New Roman" w:hAnsi="Times New Roman" w:cs="Times New Roman"/>
          <w:kern w:val="0"/>
          <w:lang w:val="en-US" w:eastAsia="en-US" w:bidi="ar-SA"/>
        </w:rPr>
      </w:pPr>
      <w:r w:rsidRPr="00580A3B">
        <w:rPr>
          <w:rFonts w:ascii="Times New Roman" w:eastAsia="Times New Roman" w:hAnsi="Times New Roman" w:cs="Times New Roman"/>
          <w:b/>
          <w:bCs/>
          <w:kern w:val="0"/>
          <w:lang w:val="en-US" w:eastAsia="en-US" w:bidi="ar-SA"/>
        </w:rPr>
        <w:t>Project Objectives</w:t>
      </w:r>
    </w:p>
    <w:p w14:paraId="220AF32C" w14:textId="77777777" w:rsidR="00580A3B" w:rsidRPr="00580A3B" w:rsidRDefault="00580A3B" w:rsidP="00580A3B">
      <w:pPr>
        <w:numPr>
          <w:ilvl w:val="0"/>
          <w:numId w:val="12"/>
        </w:numPr>
        <w:suppressAutoHyphens w:val="0"/>
        <w:spacing w:before="100" w:beforeAutospacing="1" w:after="100" w:afterAutospacing="1"/>
        <w:rPr>
          <w:rFonts w:ascii="Times New Roman" w:eastAsia="Times New Roman" w:hAnsi="Times New Roman" w:cs="Times New Roman"/>
          <w:kern w:val="0"/>
          <w:lang w:val="en-US" w:eastAsia="en-US" w:bidi="ar-SA"/>
        </w:rPr>
      </w:pPr>
      <w:r w:rsidRPr="00580A3B">
        <w:rPr>
          <w:rFonts w:ascii="Times New Roman" w:eastAsia="Times New Roman" w:hAnsi="Times New Roman" w:cs="Times New Roman"/>
          <w:kern w:val="0"/>
          <w:lang w:val="en-US" w:eastAsia="en-US" w:bidi="ar-SA"/>
        </w:rPr>
        <w:t>To identify and compare the performance of various machine learning algorithms in predicting customer churn.</w:t>
      </w:r>
    </w:p>
    <w:p w14:paraId="191FB408" w14:textId="77777777" w:rsidR="00580A3B" w:rsidRPr="00580A3B" w:rsidRDefault="00580A3B" w:rsidP="00580A3B">
      <w:pPr>
        <w:numPr>
          <w:ilvl w:val="0"/>
          <w:numId w:val="12"/>
        </w:numPr>
        <w:suppressAutoHyphens w:val="0"/>
        <w:spacing w:before="100" w:beforeAutospacing="1" w:after="100" w:afterAutospacing="1"/>
        <w:rPr>
          <w:rFonts w:ascii="Times New Roman" w:eastAsia="Times New Roman" w:hAnsi="Times New Roman" w:cs="Times New Roman"/>
          <w:kern w:val="0"/>
          <w:lang w:val="en-US" w:eastAsia="en-US" w:bidi="ar-SA"/>
        </w:rPr>
      </w:pPr>
      <w:r w:rsidRPr="00580A3B">
        <w:rPr>
          <w:rFonts w:ascii="Times New Roman" w:eastAsia="Times New Roman" w:hAnsi="Times New Roman" w:cs="Times New Roman"/>
          <w:kern w:val="0"/>
          <w:lang w:val="en-US" w:eastAsia="en-US" w:bidi="ar-SA"/>
        </w:rPr>
        <w:t>To evaluate the accuracy, precision, recall, and F1-score of each algorithm.</w:t>
      </w:r>
    </w:p>
    <w:p w14:paraId="704A5099" w14:textId="77777777" w:rsidR="00580A3B" w:rsidRPr="00580A3B" w:rsidRDefault="00580A3B" w:rsidP="00580A3B">
      <w:pPr>
        <w:numPr>
          <w:ilvl w:val="0"/>
          <w:numId w:val="12"/>
        </w:numPr>
        <w:suppressAutoHyphens w:val="0"/>
        <w:spacing w:before="100" w:beforeAutospacing="1" w:after="100" w:afterAutospacing="1"/>
        <w:rPr>
          <w:rFonts w:ascii="Times New Roman" w:eastAsia="Times New Roman" w:hAnsi="Times New Roman" w:cs="Times New Roman"/>
          <w:kern w:val="0"/>
          <w:lang w:val="en-US" w:eastAsia="en-US" w:bidi="ar-SA"/>
        </w:rPr>
      </w:pPr>
      <w:r w:rsidRPr="00580A3B">
        <w:rPr>
          <w:rFonts w:ascii="Times New Roman" w:eastAsia="Times New Roman" w:hAnsi="Times New Roman" w:cs="Times New Roman"/>
          <w:kern w:val="0"/>
          <w:lang w:val="en-US" w:eastAsia="en-US" w:bidi="ar-SA"/>
        </w:rPr>
        <w:t>To recommend the most effective algorithm for customer churn prediction based on thorough analysis.</w:t>
      </w:r>
    </w:p>
    <w:p w14:paraId="6E02F889" w14:textId="77777777" w:rsidR="00580A3B" w:rsidRPr="00580A3B" w:rsidRDefault="00580A3B" w:rsidP="00580A3B">
      <w:pPr>
        <w:numPr>
          <w:ilvl w:val="0"/>
          <w:numId w:val="12"/>
        </w:numPr>
        <w:suppressAutoHyphens w:val="0"/>
        <w:spacing w:before="100" w:beforeAutospacing="1" w:after="100" w:afterAutospacing="1"/>
        <w:rPr>
          <w:rFonts w:ascii="Times New Roman" w:eastAsia="Times New Roman" w:hAnsi="Times New Roman" w:cs="Times New Roman"/>
          <w:kern w:val="0"/>
          <w:lang w:val="en-US" w:eastAsia="en-US" w:bidi="ar-SA"/>
        </w:rPr>
      </w:pPr>
      <w:r w:rsidRPr="00580A3B">
        <w:rPr>
          <w:rFonts w:ascii="Times New Roman" w:eastAsia="Times New Roman" w:hAnsi="Times New Roman" w:cs="Times New Roman"/>
          <w:kern w:val="0"/>
          <w:lang w:val="en-US" w:eastAsia="en-US" w:bidi="ar-SA"/>
        </w:rPr>
        <w:t>To utilize Random Search or Grid Search techniques to optimize the hyperparameters of the models, aiming to enhance their performance in churn prediction.</w:t>
      </w:r>
    </w:p>
    <w:p w14:paraId="0305A2D3" w14:textId="20AC1232" w:rsidR="00580A3B" w:rsidRPr="00580A3B" w:rsidRDefault="00580A3B" w:rsidP="00580A3B">
      <w:pPr>
        <w:suppressAutoHyphens w:val="0"/>
        <w:spacing w:before="100" w:beforeAutospacing="1" w:after="100" w:afterAutospacing="1"/>
        <w:rPr>
          <w:rFonts w:ascii="Times New Roman" w:eastAsia="Times New Roman" w:hAnsi="Times New Roman" w:cs="Times New Roman"/>
          <w:kern w:val="0"/>
          <w:lang w:val="en-US" w:eastAsia="en-US" w:bidi="ar-SA"/>
        </w:rPr>
      </w:pPr>
      <w:r w:rsidRPr="00580A3B">
        <w:rPr>
          <w:rFonts w:ascii="Times New Roman" w:eastAsia="Times New Roman" w:hAnsi="Times New Roman" w:cs="Times New Roman"/>
          <w:b/>
          <w:bCs/>
          <w:kern w:val="0"/>
          <w:lang w:val="en-US" w:eastAsia="en-US" w:bidi="ar-SA"/>
        </w:rPr>
        <w:t>Significance of the Study</w:t>
      </w:r>
    </w:p>
    <w:p w14:paraId="0A44204B" w14:textId="007CF7CA" w:rsidR="00580A3B" w:rsidRPr="00580A3B" w:rsidRDefault="00580A3B" w:rsidP="00580A3B">
      <w:pPr>
        <w:suppressAutoHyphens w:val="0"/>
        <w:spacing w:before="100" w:beforeAutospacing="1" w:after="100" w:afterAutospacing="1"/>
        <w:rPr>
          <w:rFonts w:ascii="Times New Roman" w:eastAsia="Times New Roman" w:hAnsi="Times New Roman" w:cs="Times New Roman"/>
          <w:kern w:val="0"/>
          <w:lang w:val="en-US" w:eastAsia="en-US" w:bidi="ar-SA"/>
        </w:rPr>
      </w:pPr>
      <w:r w:rsidRPr="00580A3B">
        <w:rPr>
          <w:rFonts w:ascii="Times New Roman" w:eastAsia="Times New Roman" w:hAnsi="Times New Roman" w:cs="Times New Roman"/>
          <w:kern w:val="0"/>
          <w:lang w:val="en-US" w:eastAsia="en-US" w:bidi="ar-SA"/>
        </w:rPr>
        <w:t>The outcomes of this study are expected to provide actionable insights that can significantly improve customer retention strategies. By optimizing machine learning models for churn prediction, businesses can not only prevent revenue losses but also enhance customer satisfaction and loyalty.</w:t>
      </w:r>
    </w:p>
    <w:p w14:paraId="75A52A91" w14:textId="77777777" w:rsidR="00580A3B" w:rsidRDefault="00580A3B" w:rsidP="00196FF1">
      <w:pPr>
        <w:pStyle w:val="BodyText"/>
        <w:spacing w:line="240" w:lineRule="auto"/>
        <w:rPr>
          <w:rFonts w:ascii="Times New Roman" w:hAnsi="Times New Roman" w:cs="Times New Roman"/>
        </w:rPr>
      </w:pPr>
    </w:p>
    <w:p w14:paraId="006DDA41" w14:textId="77777777" w:rsidR="00196FF1" w:rsidRDefault="00196FF1" w:rsidP="00196FF1">
      <w:pPr>
        <w:pStyle w:val="BodyText"/>
        <w:spacing w:line="240" w:lineRule="auto"/>
        <w:rPr>
          <w:rFonts w:ascii="Times New Roman" w:hAnsi="Times New Roman" w:cs="Times New Roman"/>
        </w:rPr>
      </w:pPr>
    </w:p>
    <w:p w14:paraId="115A9DEC" w14:textId="77777777" w:rsidR="00196FF1" w:rsidRDefault="00196FF1" w:rsidP="00196FF1">
      <w:pPr>
        <w:pStyle w:val="BodyText"/>
        <w:spacing w:line="240" w:lineRule="auto"/>
        <w:rPr>
          <w:rFonts w:ascii="Times New Roman" w:hAnsi="Times New Roman" w:cs="Times New Roman"/>
        </w:rPr>
      </w:pPr>
    </w:p>
    <w:p w14:paraId="5C6923F3" w14:textId="77777777" w:rsidR="00196FF1" w:rsidRDefault="00196FF1" w:rsidP="00196FF1">
      <w:pPr>
        <w:pStyle w:val="BodyText"/>
        <w:spacing w:line="240" w:lineRule="auto"/>
        <w:rPr>
          <w:rFonts w:ascii="Times New Roman" w:hAnsi="Times New Roman" w:cs="Times New Roman"/>
        </w:rPr>
      </w:pPr>
    </w:p>
    <w:p w14:paraId="489515FA" w14:textId="77777777" w:rsidR="00196FF1" w:rsidRDefault="00196FF1" w:rsidP="00196FF1">
      <w:pPr>
        <w:pStyle w:val="BodyText"/>
        <w:spacing w:line="240" w:lineRule="auto"/>
        <w:rPr>
          <w:rFonts w:ascii="Times New Roman" w:hAnsi="Times New Roman" w:cs="Times New Roman"/>
        </w:rPr>
      </w:pPr>
    </w:p>
    <w:p w14:paraId="66B39372" w14:textId="77777777" w:rsidR="00EE11F4" w:rsidRDefault="00EE11F4" w:rsidP="00196FF1">
      <w:pPr>
        <w:spacing w:line="360" w:lineRule="auto"/>
        <w:rPr>
          <w:rFonts w:ascii="Times New Roman" w:hAnsi="Times New Roman" w:cs="Times New Roman"/>
          <w:b/>
          <w:bCs/>
          <w:sz w:val="32"/>
          <w:szCs w:val="32"/>
          <w:u w:val="single"/>
        </w:rPr>
      </w:pPr>
    </w:p>
    <w:p w14:paraId="4E179DB1" w14:textId="77777777" w:rsidR="00EE11F4" w:rsidRDefault="00EE11F4" w:rsidP="00196FF1">
      <w:pPr>
        <w:spacing w:line="360" w:lineRule="auto"/>
        <w:rPr>
          <w:rFonts w:ascii="Times New Roman" w:hAnsi="Times New Roman" w:cs="Times New Roman"/>
          <w:b/>
          <w:bCs/>
          <w:sz w:val="32"/>
          <w:szCs w:val="32"/>
          <w:u w:val="single"/>
        </w:rPr>
      </w:pPr>
    </w:p>
    <w:p w14:paraId="35B3FD7D" w14:textId="77777777" w:rsidR="00EE11F4" w:rsidRDefault="00EE11F4" w:rsidP="00196FF1">
      <w:pPr>
        <w:spacing w:line="360" w:lineRule="auto"/>
        <w:rPr>
          <w:rFonts w:ascii="Times New Roman" w:hAnsi="Times New Roman" w:cs="Times New Roman"/>
          <w:b/>
          <w:bCs/>
          <w:sz w:val="32"/>
          <w:szCs w:val="32"/>
          <w:u w:val="single"/>
        </w:rPr>
      </w:pPr>
    </w:p>
    <w:p w14:paraId="73EDB8BF" w14:textId="77777777" w:rsidR="00EE11F4" w:rsidRDefault="00EE11F4" w:rsidP="00196FF1">
      <w:pPr>
        <w:spacing w:line="360" w:lineRule="auto"/>
        <w:rPr>
          <w:rFonts w:ascii="Times New Roman" w:hAnsi="Times New Roman" w:cs="Times New Roman"/>
          <w:b/>
          <w:bCs/>
          <w:sz w:val="32"/>
          <w:szCs w:val="32"/>
          <w:u w:val="single"/>
        </w:rPr>
      </w:pPr>
    </w:p>
    <w:p w14:paraId="7639E383" w14:textId="77777777" w:rsidR="00EE11F4" w:rsidRDefault="00EE11F4" w:rsidP="00196FF1">
      <w:pPr>
        <w:spacing w:line="360" w:lineRule="auto"/>
        <w:rPr>
          <w:rFonts w:ascii="Times New Roman" w:hAnsi="Times New Roman" w:cs="Times New Roman"/>
          <w:b/>
          <w:bCs/>
          <w:sz w:val="32"/>
          <w:szCs w:val="32"/>
          <w:u w:val="single"/>
        </w:rPr>
      </w:pPr>
    </w:p>
    <w:p w14:paraId="39C27A56" w14:textId="77777777" w:rsidR="00EE11F4" w:rsidRDefault="00EE11F4" w:rsidP="00196FF1">
      <w:pPr>
        <w:spacing w:line="360" w:lineRule="auto"/>
        <w:rPr>
          <w:rFonts w:ascii="Times New Roman" w:hAnsi="Times New Roman" w:cs="Times New Roman"/>
          <w:b/>
          <w:bCs/>
          <w:sz w:val="32"/>
          <w:szCs w:val="32"/>
          <w:u w:val="single"/>
        </w:rPr>
      </w:pPr>
    </w:p>
    <w:p w14:paraId="35F13032" w14:textId="77777777" w:rsidR="00EE11F4" w:rsidRDefault="00EE11F4" w:rsidP="00196FF1">
      <w:pPr>
        <w:spacing w:line="360" w:lineRule="auto"/>
        <w:rPr>
          <w:rFonts w:ascii="Times New Roman" w:hAnsi="Times New Roman" w:cs="Times New Roman"/>
          <w:b/>
          <w:bCs/>
          <w:sz w:val="32"/>
          <w:szCs w:val="32"/>
          <w:u w:val="single"/>
        </w:rPr>
      </w:pPr>
    </w:p>
    <w:p w14:paraId="4F5DFC9E" w14:textId="77777777" w:rsidR="00EE11F4" w:rsidRDefault="00EE11F4" w:rsidP="00196FF1">
      <w:pPr>
        <w:spacing w:line="360" w:lineRule="auto"/>
        <w:rPr>
          <w:rFonts w:ascii="Times New Roman" w:hAnsi="Times New Roman" w:cs="Times New Roman"/>
          <w:b/>
          <w:bCs/>
          <w:sz w:val="32"/>
          <w:szCs w:val="32"/>
          <w:u w:val="single"/>
        </w:rPr>
      </w:pPr>
    </w:p>
    <w:p w14:paraId="1D14B786" w14:textId="77777777" w:rsidR="00EE11F4" w:rsidRDefault="00EE11F4" w:rsidP="00196FF1">
      <w:pPr>
        <w:spacing w:line="360" w:lineRule="auto"/>
        <w:rPr>
          <w:rFonts w:ascii="Times New Roman" w:hAnsi="Times New Roman" w:cs="Times New Roman"/>
          <w:b/>
          <w:bCs/>
          <w:sz w:val="32"/>
          <w:szCs w:val="32"/>
          <w:u w:val="single"/>
        </w:rPr>
      </w:pPr>
    </w:p>
    <w:p w14:paraId="7E579833" w14:textId="77777777" w:rsidR="00EE11F4" w:rsidRDefault="00EE11F4" w:rsidP="00196FF1">
      <w:pPr>
        <w:spacing w:line="360" w:lineRule="auto"/>
        <w:rPr>
          <w:rFonts w:ascii="Times New Roman" w:hAnsi="Times New Roman" w:cs="Times New Roman"/>
          <w:b/>
          <w:bCs/>
          <w:sz w:val="32"/>
          <w:szCs w:val="32"/>
          <w:u w:val="single"/>
        </w:rPr>
      </w:pPr>
    </w:p>
    <w:p w14:paraId="1A79012C" w14:textId="3ED14BD9" w:rsidR="00196FF1" w:rsidRDefault="00196FF1" w:rsidP="00196FF1">
      <w:pPr>
        <w:spacing w:line="360" w:lineRule="auto"/>
        <w:rPr>
          <w:rFonts w:ascii="Times New Roman" w:hAnsi="Times New Roman" w:cs="Times New Roman"/>
          <w:b/>
          <w:bCs/>
          <w:sz w:val="32"/>
          <w:szCs w:val="32"/>
          <w:u w:val="single"/>
        </w:rPr>
      </w:pPr>
      <w:r w:rsidRPr="00871F55">
        <w:rPr>
          <w:rFonts w:ascii="Times New Roman" w:hAnsi="Times New Roman" w:cs="Times New Roman"/>
          <w:b/>
          <w:bCs/>
          <w:sz w:val="32"/>
          <w:szCs w:val="32"/>
          <w:u w:val="single"/>
        </w:rPr>
        <w:lastRenderedPageBreak/>
        <w:t>2</w:t>
      </w:r>
      <w:r>
        <w:rPr>
          <w:rFonts w:ascii="Times New Roman" w:hAnsi="Times New Roman" w:cs="Times New Roman"/>
          <w:b/>
          <w:bCs/>
          <w:sz w:val="32"/>
          <w:szCs w:val="32"/>
          <w:u w:val="single"/>
        </w:rPr>
        <w:t xml:space="preserve">. </w:t>
      </w:r>
      <w:r w:rsidRPr="00871F55">
        <w:rPr>
          <w:rFonts w:ascii="Times New Roman" w:hAnsi="Times New Roman" w:cs="Times New Roman"/>
          <w:b/>
          <w:bCs/>
          <w:sz w:val="32"/>
          <w:szCs w:val="32"/>
          <w:u w:val="single"/>
        </w:rPr>
        <w:t xml:space="preserve">Literature Review </w:t>
      </w:r>
    </w:p>
    <w:p w14:paraId="0F3537EE" w14:textId="77777777" w:rsidR="00A310C7" w:rsidRDefault="00A310C7" w:rsidP="00A310C7">
      <w:pPr>
        <w:pStyle w:val="NormalWeb"/>
      </w:pPr>
      <w:r>
        <w:t>The landscape of customer retention is profoundly shaped by the advent of big data and machine learning technologies, which have revolutionized how businesses anticipate and respond to customer churn. This literature review delves into recent scholarly contributions that explore diverse methodologies and models developed to predict customer churn. As businesses increasingly prioritize customer retention over acquisition, understanding the dynamics of churn prediction becomes crucial. This is particularly relevant in industries like telecommunications and banking, where customer turnover directly impacts profitability.</w:t>
      </w:r>
    </w:p>
    <w:p w14:paraId="6D6C7B6D" w14:textId="77777777" w:rsidR="00A310C7" w:rsidRDefault="00A310C7" w:rsidP="00A310C7">
      <w:pPr>
        <w:pStyle w:val="NormalWeb"/>
      </w:pPr>
      <w:r>
        <w:t>In their 2021 study, Chabumba et al. focused on developing a robust churn prediction model using machine learning techniques tailored for the telecommunications industry. The research primarily aimed to enhance the predictability of customer attrition through advanced analytical methods, achieving a notable success with an Area Under Curve (AUC) value of 84%. This high AUC value indicates a strong ability of the model to differentiate between churners and non-churners, highlighting its effectiveness in a real-world setting. The study meticulously evaluated four popular machine learning algorithms: Logistic Regression, Random Forest, Support Vector Machines (SVM), and XGBOOST. Of these, Random Forest was found to be the most effective, delivering an accuracy rate of 80%. This superior performance underscores the algorithm’s capability to manage the complex and diverse data structures typical of the telecommunications sector, which often include numerous customer interaction and transaction data points.</w:t>
      </w:r>
    </w:p>
    <w:p w14:paraId="126AA0E2" w14:textId="77777777" w:rsidR="00A310C7" w:rsidRDefault="00A310C7" w:rsidP="00A310C7">
      <w:pPr>
        <w:pStyle w:val="NormalWeb"/>
      </w:pPr>
      <w:r>
        <w:t>Qureshi et al. (2013) conducted a comprehensive study on customer churn in the telecommunications industry, applying advanced data mining techniques like Regression analysis, Decision Trees, and Artificial Neural Networks to predict customer departures. They particularly highlighted the effectiveness of the Exhaustive CHAID decision tree model, which proved to be the most accurate with a prediction accuracy of 70%. The study introduced five new derived variables, significantly enhancing the model's performance by increasing the recall for active users to 76.9% and for churners to 68.5%. Their evaluation framework utilized precision, recall, and F1-measure to assess the effectiveness of various machine learning algorithms, including Linear and Logistic Regression, and K-Means clustering. Additionally, the research addressed the challenge of class imbalance in a dataset that included detailed attributes from approximately 106,000 customers of a telecom operator. The study's approach to integrating new variables and optimizing classification methods demonstrates the potential for refining churn prediction models in highly competitive markets. These findings emphasize the strategic importance of targeted data analytics in maintaining customer base stability in saturated sectors.</w:t>
      </w:r>
    </w:p>
    <w:p w14:paraId="7231CF05" w14:textId="77777777" w:rsidR="00A310C7" w:rsidRDefault="00A310C7" w:rsidP="00A310C7">
      <w:pPr>
        <w:pStyle w:val="NormalWeb"/>
      </w:pPr>
      <w:r>
        <w:t xml:space="preserve">In 2019, Ahmad et al. developed a groundbreaking churn prediction model for the telecommunications industry, utilizing machine learning techniques on a big data platform. The research team achieved a notable Area Under Curve (AUC) value of 93.3%, significantly enhancing the model's predictive accuracy. A key improvement in their methodology was the integration of Social Network Analysis (SNA) features, which increased the model's performance from 84% to 93.3% against the AUC standard, highlighting the importance of considering customer social networks in churn predictions. The study utilized a large dataset from SyriaTel, encompassing comprehensive customer information over nine months, processed </w:t>
      </w:r>
      <w:r>
        <w:lastRenderedPageBreak/>
        <w:t>and tested in a Spark environment to efficiently handle the extensive data volume. Among various algorithms tested, including Decision Tree, Random Forest, Gradient Boosted Machine Tree "GBM", and Extreme Gradient Boosting "XGBOOST", the XGBOOST algorithm emerged as the most effective. This approach not only underscores the utility of machine learning and SNA for predicting churn but also demonstrates their practical applications in a real-world telecom setting.</w:t>
      </w:r>
    </w:p>
    <w:p w14:paraId="5A440F82" w14:textId="77777777" w:rsidR="00A310C7" w:rsidRDefault="00A310C7" w:rsidP="00A310C7">
      <w:pPr>
        <w:pStyle w:val="NormalWeb"/>
      </w:pPr>
      <w:r>
        <w:t>Chouiekh &amp; El Haj (2020) explored the application of deep convolutional neural networks (DCNN) to predict customer churn in the telecommunications sector. They utilized a labeled dataset of 18,000 prepaid subscribers, analyzing call detail records (CDR) that describe customers' activities over a two-month period. This innovative approach treated each subscriber's data as a single input image that represents their churning state, allowing for a novel method of visual data representation and analysis. The authors performed various experiments to assess the effectiveness of DCNNs against traditional machine learning algorithms such as support vector machines, random forest, and gradient boosting classifiers. Their findings revealed that DCNN significantly outperformed these traditional methods, achieving an impressive F1 score of 91%. This high level of accuracy demonstrates the potential of deep learning techniques in reducing costs related to customer loss and enhancing the efficiency of churn prediction models in business applications.</w:t>
      </w:r>
    </w:p>
    <w:p w14:paraId="15AF1AA8" w14:textId="77777777" w:rsidR="00A310C7" w:rsidRDefault="00A310C7" w:rsidP="00A310C7">
      <w:pPr>
        <w:pStyle w:val="NormalWeb"/>
      </w:pPr>
      <w:r>
        <w:t>Ebrah &amp; Elnasir (2019) explored the effectiveness of machine learning algorithms in predicting customer churn within the telecom sector, a crucial component for maintaining business success. The study utilized three algorithms—Naïve Bayes, SVM, and Decision Trees—applied to two benchmark datasets: the IBM Watson dataset with 7,033 observations and 21 attributes, and the Cell2cell dataset containing 71,047 observations and 57 attributes. Their findings revealed impressive Area Under the Curve (AUC) scores, with Naïve Bayes, SVM, and Decision Trees achieving 0.82, 0.87, and 0.77 respectively on the IBM dataset, and 0.98, 0.99, and 0.98 on the Cell2cell dataset. These results not only demonstrated high accuracy but also outperformed previous studies utilizing the same datasets. The research underscores the importance of using advanced predictive models to enhance customer retention strategies, thereby reducing the high costs associated with acquiring new customers.</w:t>
      </w:r>
    </w:p>
    <w:p w14:paraId="4A711D50" w14:textId="77777777" w:rsidR="00A310C7" w:rsidRDefault="00A310C7" w:rsidP="00A310C7">
      <w:pPr>
        <w:pStyle w:val="NormalWeb"/>
      </w:pPr>
      <w:r>
        <w:t>In 2022, Abdulsalam et al. tackled the critical issue of customer churn, which significantly impacts revenues in sectors like telecommunications and banking. Their study developed a predictive model aimed at assisting telecom operators in identifying customers likely to churn. They employed an enhanced Relief-F feature selection algorithm to refine features from a large telecom churn dataset, optimizing the input for their models. To assess the effectiveness of their approach, they implemented two machine learning classifiers: the Classification and Regression Trees (CART) and the Artificial Neural Network (ANN). The performance metrics revealed that the ANN classifier achieved a high predictive capacity with an accuracy of 93.88%, outperforming the CART classifier's accuracy of 91.60%. This indicates the superior capability of ANN in handling complex patterns within large datasets.</w:t>
      </w:r>
    </w:p>
    <w:p w14:paraId="707E594E" w14:textId="77777777" w:rsidR="00A310C7" w:rsidRDefault="00A310C7" w:rsidP="00A310C7">
      <w:pPr>
        <w:pStyle w:val="NormalWeb"/>
      </w:pPr>
    </w:p>
    <w:p w14:paraId="3A34FDF9" w14:textId="77777777" w:rsidR="00A310C7" w:rsidRDefault="00A310C7" w:rsidP="00A310C7">
      <w:pPr>
        <w:pStyle w:val="NormalWeb"/>
      </w:pPr>
      <w:r>
        <w:lastRenderedPageBreak/>
        <w:t>Karimi et al. (2021) developed a sophisticated model to predict customer churn in the telecommunications sector, an industry that continuously generates immense volumes of data due to its large customer base. Their research addresses the high costs associated with acquiring new customers compared to retaining existing ones. The proposed model leverages multiple machine learning classification algorithms to analyze customer data and identify key factors contributing to customer churn. The study found that the gradient boost algorithm, in particular, performed exceptionally well, achieving an impressive accuracy rate of 96% in classifying cases. This high level of accuracy underscores the algorithm's effectiveness in distinguishing between customers likely to churn and those likely to remain. Moreover, the model utilized an attribute-selected classifier from the Weka tool to pinpoint critical churn factors, providing valuable insights into the underlying causes of customer attrition.</w:t>
      </w:r>
    </w:p>
    <w:p w14:paraId="00C0C104" w14:textId="77777777" w:rsidR="00A310C7" w:rsidRDefault="00A310C7" w:rsidP="00A310C7">
      <w:pPr>
        <w:pStyle w:val="NormalWeb"/>
      </w:pPr>
      <w:r>
        <w:t>Sharma et al. (2019) addressed the significant issue of customer churn within the telecommunications industry, noting that churn rates can vary dramatically from 10% to 60%. Their study highlights the economic advantage of retaining existing customers over acquiring new ones, as keeping long-term customers is estimated to be 5–10 times more cost-effective. To tackle the high churn rates, the paper proposes the use of the XGBoost algorithm, which outperformed other state-of-the-art models in predicting churn. The XGBoost model not only focused on accurately predicting churners but also excelled in classifying true churners from the overall pool, achieving an impressive True Positive rate of 81% and an AUC score of 0.85. The study employed advanced techniques such as data transformation, feature selection, and data balancing with oversampling to enhance the predictive capacity of their model. These methods contributed to the model’s ability to more effectively identify at-risk customers, thereby enabling targeted interventions to improve customer retention. The research demonstrates how strategic use of machine learning can significantly impact business outcomes by reducing churn rates and improving customer loyalty. Furthermore, the insights gained from the analysis provide actionable intelligence that can be used to optimize marketing and customer service strategies, thereby further reducing the likelihood of churn.</w:t>
      </w:r>
    </w:p>
    <w:p w14:paraId="4A3C0280" w14:textId="77777777" w:rsidR="00A310C7" w:rsidRDefault="00A310C7" w:rsidP="00A310C7">
      <w:pPr>
        <w:pStyle w:val="NormalWeb"/>
      </w:pPr>
      <w:r>
        <w:t>Bayram et al. (2023) investigated early employee churn prediction within a private logistics company, leveraging real delivery behaviors and demographic data of couriers. This study was motivated by the increased competition in the logistics sector due to the surge of e-commerce demands following the COVID-19 outbreak. The authors utilized Gradient Boosting Trees (GBTs) for binary classification and regression analysis, achieving notable performance in predicting courier behavior with R²-scores up to 86.2% and in churn prediction with AUC scores up to 85.6% and F1-scores up to 68.4%. The methodology involved computing daily churn scores based on couriers’ delivery performances and clustering couriers into groups on a weekly basis for more refined analysis. Additionally, a regression model was developed using historical delivery data to forecast behaviors for the subsequent week, which was integral to the churn prediction process. The results demonstrated the effectiveness of GBTs in harnessing complex patterns of courier data to forecast potential churn, providing the logistics company with valuable insights for optimizing workforce management and enhancing retention strategies.</w:t>
      </w:r>
    </w:p>
    <w:p w14:paraId="4B8A1505" w14:textId="77777777" w:rsidR="00A310C7" w:rsidRDefault="00A310C7" w:rsidP="00A310C7">
      <w:pPr>
        <w:pStyle w:val="NormalWeb"/>
      </w:pPr>
      <w:r>
        <w:t xml:space="preserve">Snehal Rathi (2023) developed a machine learning model to accurately predict customer churn using historical data, addressing a critical need for businesses to identify and retain customers likely to churn. Rathi's approach involved extensive preprocessing of the data, including </w:t>
      </w:r>
      <w:r>
        <w:lastRenderedPageBreak/>
        <w:t>handling missing values, encoding categorical variables, and performing feature significance analysis. Key factors identified that influenced churn prediction included monthly fees, customer tenure, contract type, and payment method. The model evaluation used multiple performance metrics such as accuracy, precision, recall</w:t>
      </w:r>
    </w:p>
    <w:p w14:paraId="0B5531F8" w14:textId="77777777" w:rsidR="00A310C7" w:rsidRDefault="00A310C7" w:rsidP="00A310C7">
      <w:pPr>
        <w:pStyle w:val="NormalWeb"/>
      </w:pPr>
    </w:p>
    <w:p w14:paraId="5E6A9FB4" w14:textId="77777777" w:rsidR="00A310C7" w:rsidRDefault="00A310C7" w:rsidP="00A310C7">
      <w:pPr>
        <w:pStyle w:val="NormalWeb"/>
      </w:pPr>
    </w:p>
    <w:p w14:paraId="3B7DA777" w14:textId="77777777" w:rsidR="00A310C7" w:rsidRDefault="00A310C7" w:rsidP="00A310C7">
      <w:pPr>
        <w:pStyle w:val="NormalWeb"/>
      </w:pPr>
    </w:p>
    <w:p w14:paraId="5E8E495C" w14:textId="77777777" w:rsidR="00A310C7" w:rsidRDefault="00A310C7" w:rsidP="00A310C7">
      <w:pPr>
        <w:pStyle w:val="NormalWeb"/>
      </w:pPr>
    </w:p>
    <w:p w14:paraId="13A1330E" w14:textId="77777777" w:rsidR="00A310C7" w:rsidRDefault="00A310C7" w:rsidP="00A310C7">
      <w:pPr>
        <w:pStyle w:val="NormalWeb"/>
      </w:pPr>
    </w:p>
    <w:p w14:paraId="19F00F4B" w14:textId="77777777" w:rsidR="007263E1" w:rsidRDefault="007263E1" w:rsidP="009D4D56">
      <w:pPr>
        <w:pStyle w:val="NormalWeb"/>
      </w:pPr>
    </w:p>
    <w:p w14:paraId="5AA524B0" w14:textId="75F6C74D" w:rsidR="007D6E66" w:rsidRDefault="007D6E66" w:rsidP="007D6E66">
      <w:pPr>
        <w:pStyle w:val="NormalWeb"/>
      </w:pPr>
    </w:p>
    <w:p w14:paraId="1031C482" w14:textId="77777777" w:rsidR="007D6E66" w:rsidRDefault="007D6E66" w:rsidP="00585D2C">
      <w:pPr>
        <w:pStyle w:val="NormalWeb"/>
      </w:pPr>
    </w:p>
    <w:p w14:paraId="6F4ACFDA" w14:textId="77777777" w:rsidR="007D6E66" w:rsidRDefault="007D6E66" w:rsidP="00585D2C">
      <w:pPr>
        <w:pStyle w:val="NormalWeb"/>
      </w:pPr>
    </w:p>
    <w:p w14:paraId="265C7733" w14:textId="77777777" w:rsidR="00585D2C" w:rsidRDefault="00585D2C" w:rsidP="007E513E">
      <w:pPr>
        <w:pStyle w:val="NormalWeb"/>
      </w:pPr>
    </w:p>
    <w:p w14:paraId="4F44BD0A" w14:textId="77777777" w:rsidR="007E513E" w:rsidRDefault="007E513E" w:rsidP="00804D97">
      <w:pPr>
        <w:pStyle w:val="NormalWeb"/>
      </w:pPr>
    </w:p>
    <w:p w14:paraId="65C1A877" w14:textId="77777777" w:rsidR="00804D97" w:rsidRDefault="00804D97" w:rsidP="004A5EEB">
      <w:pPr>
        <w:pStyle w:val="NormalWeb"/>
      </w:pPr>
    </w:p>
    <w:p w14:paraId="203A0A51" w14:textId="77777777" w:rsidR="004A5EEB" w:rsidRDefault="004A5EEB" w:rsidP="00295A9C">
      <w:pPr>
        <w:pStyle w:val="NormalWeb"/>
      </w:pPr>
    </w:p>
    <w:p w14:paraId="41BC3BB2" w14:textId="77777777" w:rsidR="00295A9C" w:rsidRDefault="00295A9C" w:rsidP="00196FF1">
      <w:pPr>
        <w:spacing w:line="360" w:lineRule="auto"/>
        <w:rPr>
          <w:rFonts w:ascii="Times New Roman" w:hAnsi="Times New Roman" w:cs="Times New Roman"/>
          <w:b/>
          <w:bCs/>
          <w:sz w:val="32"/>
          <w:szCs w:val="32"/>
          <w:u w:val="single"/>
        </w:rPr>
      </w:pPr>
    </w:p>
    <w:p w14:paraId="352CE4C3" w14:textId="77777777" w:rsidR="00196FF1" w:rsidRDefault="00196FF1" w:rsidP="00196FF1">
      <w:pPr>
        <w:rPr>
          <w:rFonts w:ascii="Times New Roman" w:hAnsi="Times New Roman" w:cs="Times New Roman"/>
        </w:rPr>
      </w:pPr>
    </w:p>
    <w:p w14:paraId="1650D094" w14:textId="77777777" w:rsidR="00196FF1" w:rsidRDefault="00196FF1" w:rsidP="00196FF1">
      <w:pPr>
        <w:rPr>
          <w:rFonts w:ascii="Times New Roman" w:hAnsi="Times New Roman" w:cs="Times New Roman"/>
        </w:rPr>
      </w:pPr>
    </w:p>
    <w:p w14:paraId="355E7909" w14:textId="77777777" w:rsidR="00574C4C" w:rsidRDefault="00574C4C"/>
    <w:p w14:paraId="62B78C6A" w14:textId="77777777" w:rsidR="000E4199" w:rsidRDefault="000E4199"/>
    <w:p w14:paraId="3216528E" w14:textId="77777777" w:rsidR="000E4199" w:rsidRDefault="000E4199"/>
    <w:p w14:paraId="026B526E" w14:textId="77777777" w:rsidR="000E4199" w:rsidRDefault="000E4199"/>
    <w:p w14:paraId="19FD89AD" w14:textId="77777777" w:rsidR="000E4199" w:rsidRDefault="000E4199"/>
    <w:p w14:paraId="004ADC03" w14:textId="77777777" w:rsidR="000E4199" w:rsidRDefault="000E4199"/>
    <w:p w14:paraId="25DE8ED1" w14:textId="77777777" w:rsidR="000A4BE9" w:rsidRDefault="000A4BE9"/>
    <w:p w14:paraId="01121D15" w14:textId="77777777" w:rsidR="000A4BE9" w:rsidRDefault="000A4BE9"/>
    <w:p w14:paraId="24CCCA6C" w14:textId="77777777" w:rsidR="000A4BE9" w:rsidRDefault="000A4BE9"/>
    <w:p w14:paraId="66EEBFA7" w14:textId="77777777" w:rsidR="004E419D" w:rsidRDefault="004E419D"/>
    <w:p w14:paraId="2D62DAD9" w14:textId="77777777" w:rsidR="004E419D" w:rsidRDefault="004E419D"/>
    <w:p w14:paraId="0389CFD5" w14:textId="703B48C0" w:rsidR="000E4199" w:rsidRDefault="000E4199">
      <w:r>
        <w:lastRenderedPageBreak/>
        <w:t xml:space="preserve">References </w:t>
      </w:r>
    </w:p>
    <w:p w14:paraId="7E229EEB" w14:textId="77777777" w:rsidR="000E4199" w:rsidRDefault="000E4199"/>
    <w:p w14:paraId="1B26BEDD" w14:textId="77777777" w:rsidR="000E4199" w:rsidRDefault="000E4199"/>
    <w:p w14:paraId="29B57AC6" w14:textId="77777777" w:rsidR="000E4199" w:rsidRDefault="000E4199" w:rsidP="000E4199">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Suh, Y. (2023). Machine learning based customer churn prediction in home appliance rental business. </w:t>
      </w:r>
      <w:r>
        <w:rPr>
          <w:rFonts w:ascii="Calibri" w:hAnsi="Calibri" w:cs="Calibri"/>
          <w:i/>
          <w:iCs/>
          <w:color w:val="000000"/>
          <w:sz w:val="27"/>
          <w:szCs w:val="27"/>
        </w:rPr>
        <w:t>Journal of Big Data</w:t>
      </w:r>
      <w:r>
        <w:rPr>
          <w:rFonts w:ascii="Calibri" w:hAnsi="Calibri" w:cs="Calibri"/>
          <w:color w:val="000000"/>
          <w:sz w:val="27"/>
          <w:szCs w:val="27"/>
        </w:rPr>
        <w:t>, 10(1). doi:https://doi.org/10.1186/s40537-023-00721-8.</w:t>
      </w:r>
    </w:p>
    <w:p w14:paraId="44EA709B" w14:textId="77777777" w:rsidR="000E4199" w:rsidRDefault="000E4199" w:rsidP="000E4199">
      <w:pPr>
        <w:pStyle w:val="NormalWeb"/>
        <w:spacing w:before="0" w:beforeAutospacing="0" w:after="0" w:afterAutospacing="0" w:line="360" w:lineRule="atLeast"/>
        <w:rPr>
          <w:rFonts w:ascii="Calibri" w:hAnsi="Calibri" w:cs="Calibri"/>
          <w:color w:val="000000"/>
          <w:sz w:val="27"/>
          <w:szCs w:val="27"/>
        </w:rPr>
      </w:pPr>
    </w:p>
    <w:p w14:paraId="68FD135E" w14:textId="77777777" w:rsidR="000E4199" w:rsidRDefault="000E4199" w:rsidP="000E4199">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‌Prabadevi, B., Shalini, R. and Kavitha, B.R. (2023). Customer churning analysis using machine learning algorithms. </w:t>
      </w:r>
      <w:r>
        <w:rPr>
          <w:rFonts w:ascii="Calibri" w:hAnsi="Calibri" w:cs="Calibri"/>
          <w:i/>
          <w:iCs/>
          <w:color w:val="000000"/>
          <w:sz w:val="27"/>
          <w:szCs w:val="27"/>
        </w:rPr>
        <w:t>International Journal of Intelligent Networks</w:t>
      </w:r>
      <w:r>
        <w:rPr>
          <w:rFonts w:ascii="Calibri" w:hAnsi="Calibri" w:cs="Calibri"/>
          <w:color w:val="000000"/>
          <w:sz w:val="27"/>
          <w:szCs w:val="27"/>
        </w:rPr>
        <w:t>, [online] 4. doi:https://doi.org/10.1016/j.ijin.2023.05.005.</w:t>
      </w:r>
    </w:p>
    <w:p w14:paraId="60C3DB7E" w14:textId="77777777" w:rsidR="00152C4A" w:rsidRDefault="00152C4A" w:rsidP="000E4199">
      <w:pPr>
        <w:pStyle w:val="NormalWeb"/>
        <w:spacing w:before="0" w:beforeAutospacing="0" w:after="0" w:afterAutospacing="0" w:line="360" w:lineRule="atLeast"/>
        <w:rPr>
          <w:rFonts w:ascii="Calibri" w:hAnsi="Calibri" w:cs="Calibri"/>
          <w:color w:val="000000"/>
          <w:sz w:val="27"/>
          <w:szCs w:val="27"/>
        </w:rPr>
      </w:pPr>
    </w:p>
    <w:p w14:paraId="7A9B86F9" w14:textId="77777777" w:rsidR="00152C4A" w:rsidRDefault="00152C4A" w:rsidP="00152C4A">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Khattak, A., Mehak, Z., Ahmad, H., Asghar, M.U., Asghar, M.Z. and Khan, A. (2023). Customer churn prediction using composite deep learning technique. </w:t>
      </w:r>
      <w:r>
        <w:rPr>
          <w:rFonts w:ascii="Calibri" w:hAnsi="Calibri" w:cs="Calibri"/>
          <w:i/>
          <w:iCs/>
          <w:color w:val="000000"/>
          <w:sz w:val="27"/>
          <w:szCs w:val="27"/>
        </w:rPr>
        <w:t>Scientific Reports</w:t>
      </w:r>
      <w:r>
        <w:rPr>
          <w:rFonts w:ascii="Calibri" w:hAnsi="Calibri" w:cs="Calibri"/>
          <w:color w:val="000000"/>
          <w:sz w:val="27"/>
          <w:szCs w:val="27"/>
        </w:rPr>
        <w:t>, [online] 13(1), p.17294. doi:https://doi.org/10.1038/s41598-023-44396-w.</w:t>
      </w:r>
    </w:p>
    <w:p w14:paraId="18DCA895" w14:textId="66CEDE73" w:rsidR="00152C4A" w:rsidRDefault="00152C4A" w:rsidP="00295A9C">
      <w:pPr>
        <w:pStyle w:val="NormalWeb"/>
        <w:rPr>
          <w:rFonts w:ascii="Calibri" w:hAnsi="Calibri" w:cs="Calibri"/>
          <w:color w:val="000000"/>
          <w:sz w:val="27"/>
          <w:szCs w:val="27"/>
        </w:rPr>
      </w:pPr>
      <w:r>
        <w:rPr>
          <w:rFonts w:ascii="Calibri" w:hAnsi="Calibri" w:cs="Calibri"/>
          <w:color w:val="000000"/>
          <w:sz w:val="27"/>
          <w:szCs w:val="27"/>
        </w:rPr>
        <w:t>‌Wagh, S.K. and Wagh, K.S. (2022). Customer Churn Prediction in Telecom Sector Using Machine Learning Techniques. </w:t>
      </w:r>
      <w:r>
        <w:rPr>
          <w:rFonts w:ascii="Calibri" w:hAnsi="Calibri" w:cs="Calibri"/>
          <w:i/>
          <w:iCs/>
          <w:color w:val="000000"/>
          <w:sz w:val="27"/>
          <w:szCs w:val="27"/>
        </w:rPr>
        <w:t>SSRN Electronic Journal</w:t>
      </w:r>
      <w:r>
        <w:rPr>
          <w:rFonts w:ascii="Calibri" w:hAnsi="Calibri" w:cs="Calibri"/>
          <w:color w:val="000000"/>
          <w:sz w:val="27"/>
          <w:szCs w:val="27"/>
        </w:rPr>
        <w:t>. doi:https://doi.org/10.2139/ssrn.4158415.</w:t>
      </w:r>
    </w:p>
    <w:p w14:paraId="5BE36F1A" w14:textId="4A5D4A84" w:rsidR="00295A9C" w:rsidRDefault="00295A9C" w:rsidP="00295A9C">
      <w:pPr>
        <w:pStyle w:val="NormalWeb"/>
      </w:pPr>
      <w:r>
        <w:t xml:space="preserve">Chabumba, D.R., Jadhav, A. and Ajoodha, R. (2021) ‘Predicting telecommunication customer churn using machine learning techniques’, </w:t>
      </w:r>
      <w:r>
        <w:rPr>
          <w:i/>
          <w:iCs/>
        </w:rPr>
        <w:t>Interdisciplinary Research in Technology and Management</w:t>
      </w:r>
      <w:r>
        <w:t xml:space="preserve">, pp. 625–636. doi:10.1201/9781003202240-98. </w:t>
      </w:r>
      <w:r w:rsidR="00CC0CFA">
        <w:br/>
      </w:r>
      <w:r w:rsidR="00CC0CFA">
        <w:br/>
      </w:r>
      <w:r w:rsidR="00CC0CFA" w:rsidRPr="00CC0CFA">
        <w:t>Qureshi, S.A. et al. (2013) ‘Telecommunication subscribers’ churn prediction model using machine learning’, Eighth International Conference on Digital Information Management (ICDIM 2013) [Preprint]. doi:10.1109/icdim.2013.6693977.</w:t>
      </w:r>
      <w:r w:rsidR="00823464">
        <w:br/>
      </w:r>
      <w:r w:rsidR="00823464">
        <w:br/>
      </w:r>
      <w:r w:rsidR="00823464" w:rsidRPr="00823464">
        <w:t>Ahmad, A.K., Jafar, A. and Aljoumaa, K. (2019) ‘Customer churn prediction in telecom using machine learning in Big Data Platform’, Journal of Big Data, 6(1). doi:10.1186/s40537-019-0191-6.</w:t>
      </w:r>
    </w:p>
    <w:p w14:paraId="377B67A0" w14:textId="2A15F24E" w:rsidR="004A5EEB" w:rsidRDefault="004A5EEB" w:rsidP="00295A9C">
      <w:pPr>
        <w:pStyle w:val="NormalWeb"/>
      </w:pPr>
      <w:r w:rsidRPr="004A5EEB">
        <w:t>Chouiekh, A. and El Haj, E.H. (2020) ‘Deep convolutional neural networks for customer churn prediction analysis’, International Journal of Cognitive Informatics and Natural Intelligence, 14(1), pp. 1–16. doi:10.4018/ijcini.2020010101.</w:t>
      </w:r>
      <w:r w:rsidR="00804D97">
        <w:br/>
      </w:r>
      <w:r w:rsidR="00804D97">
        <w:br/>
      </w:r>
      <w:r w:rsidR="00804D97" w:rsidRPr="00804D97">
        <w:t>Ebrah, K. and Elnasir, S. (2019) ‘Churn prediction using machine learning and recommendations plans for Telecoms’, Journal of Computer and Communications, 07(11), pp. 33–53. doi:10.4236/jcc.2019.711003.</w:t>
      </w:r>
    </w:p>
    <w:p w14:paraId="2E8494D9" w14:textId="4BBA7F58" w:rsidR="00804D97" w:rsidRDefault="00804D97" w:rsidP="00295A9C">
      <w:pPr>
        <w:pStyle w:val="NormalWeb"/>
      </w:pPr>
      <w:r w:rsidRPr="00804D97">
        <w:t>Abdulsalam, S.O. et al. (2022) ‘Customer churn prediction in telecommunication industry using classification and regression trees and artificial neural  network algorithms’, Indonesian Journal of Electrical Engineering and Informatics (IJEEI), 10(2). doi:10.52549/ijeei.v10i2.2985.</w:t>
      </w:r>
      <w:r w:rsidR="00585D2C">
        <w:br/>
      </w:r>
      <w:r w:rsidR="00585D2C">
        <w:lastRenderedPageBreak/>
        <w:br/>
      </w:r>
      <w:r w:rsidR="00585D2C" w:rsidRPr="00585D2C">
        <w:t>Karimi, N. et al. (2021) ‘A proposed model for customer churn prediction and factor identification behind customer churn in telecom industry’, Lecture Notes in Electrical Engineering, pp. 359–369. doi:10.1007/978-981-15-7511-2_34.</w:t>
      </w:r>
      <w:r w:rsidR="007D6E66">
        <w:br/>
      </w:r>
      <w:r w:rsidR="007D6E66">
        <w:br/>
      </w:r>
      <w:r w:rsidR="007D6E66" w:rsidRPr="007D6E66">
        <w:t>Sharma, T. et al. (2019) ‘Customer churn prediction in telecommunications using gradient boosted trees’, Advances in Intelligent Systems and Computing, pp. 235–246. doi:10.1007/978-981-15-0324-5_20.</w:t>
      </w:r>
      <w:r w:rsidR="007D6E66">
        <w:br/>
      </w:r>
      <w:r w:rsidR="007D6E66">
        <w:br/>
      </w:r>
      <w:r w:rsidR="007D6E66" w:rsidRPr="007D6E66">
        <w:t>Bayram, B. et al. (2023) ‘Early courier behavior and churn prediction using machine learning in E-Commerce Logistics’, Lecture Notes in Networks and Systems, pp. 99–109. doi:10.1007/978-981-19-9331-2_9.</w:t>
      </w:r>
    </w:p>
    <w:p w14:paraId="14748E6E" w14:textId="61B721BE" w:rsidR="00295A9C" w:rsidRDefault="006D1348" w:rsidP="00295A9C">
      <w:pPr>
        <w:pStyle w:val="NormalWeb"/>
        <w:rPr>
          <w:rFonts w:ascii="Calibri" w:hAnsi="Calibri" w:cs="Calibri"/>
          <w:color w:val="000000"/>
          <w:sz w:val="27"/>
          <w:szCs w:val="27"/>
        </w:rPr>
      </w:pPr>
      <w:r w:rsidRPr="006D1348">
        <w:rPr>
          <w:rFonts w:ascii="Calibri" w:hAnsi="Calibri" w:cs="Calibri"/>
          <w:color w:val="000000"/>
          <w:sz w:val="27"/>
          <w:szCs w:val="27"/>
        </w:rPr>
        <w:t>Snehal Rathi, E. al. (2023) ‘A survey and implementation of machine learning algorithms for customer churn prediction’, International Journal on Recent and Innovation Trends in Computing and Communication, 11(10), pp. 1062–1069. doi:10.17762/ijritcc.v11i10.8625.</w:t>
      </w:r>
    </w:p>
    <w:p w14:paraId="643C112D" w14:textId="77777777" w:rsidR="00152C4A" w:rsidRDefault="00152C4A" w:rsidP="00152C4A">
      <w:pPr>
        <w:pStyle w:val="NormalWeb"/>
        <w:rPr>
          <w:rFonts w:ascii="Calibri" w:hAnsi="Calibri" w:cs="Calibri"/>
          <w:color w:val="000000"/>
          <w:sz w:val="27"/>
          <w:szCs w:val="27"/>
        </w:rPr>
      </w:pPr>
      <w:r>
        <w:rPr>
          <w:rFonts w:ascii="Calibri" w:hAnsi="Calibri" w:cs="Calibri"/>
          <w:color w:val="000000"/>
          <w:sz w:val="27"/>
          <w:szCs w:val="27"/>
        </w:rPr>
        <w:t>‌</w:t>
      </w:r>
    </w:p>
    <w:p w14:paraId="2758675E" w14:textId="77777777" w:rsidR="00152C4A" w:rsidRDefault="00152C4A" w:rsidP="000E4199">
      <w:pPr>
        <w:pStyle w:val="NormalWeb"/>
        <w:spacing w:before="0" w:beforeAutospacing="0" w:after="0" w:afterAutospacing="0" w:line="360" w:lineRule="atLeast"/>
        <w:rPr>
          <w:rFonts w:ascii="Calibri" w:hAnsi="Calibri" w:cs="Calibri"/>
          <w:color w:val="000000"/>
          <w:sz w:val="27"/>
          <w:szCs w:val="27"/>
        </w:rPr>
      </w:pPr>
    </w:p>
    <w:p w14:paraId="4FDCE6B9" w14:textId="77777777" w:rsidR="000E4199" w:rsidRDefault="000E4199" w:rsidP="000E4199">
      <w:pPr>
        <w:pStyle w:val="NormalWeb"/>
        <w:rPr>
          <w:rFonts w:ascii="Calibri" w:hAnsi="Calibri" w:cs="Calibri"/>
          <w:color w:val="000000"/>
          <w:sz w:val="27"/>
          <w:szCs w:val="27"/>
        </w:rPr>
      </w:pPr>
      <w:r>
        <w:rPr>
          <w:rFonts w:ascii="Calibri" w:hAnsi="Calibri" w:cs="Calibri"/>
          <w:color w:val="000000"/>
          <w:sz w:val="27"/>
          <w:szCs w:val="27"/>
        </w:rPr>
        <w:t>‌</w:t>
      </w:r>
    </w:p>
    <w:p w14:paraId="3233C26A" w14:textId="688C1E6C" w:rsidR="000E4199" w:rsidRDefault="000E4199" w:rsidP="000E4199">
      <w:pPr>
        <w:pStyle w:val="NormalWeb"/>
        <w:rPr>
          <w:rFonts w:ascii="Calibri" w:hAnsi="Calibri" w:cs="Calibri"/>
          <w:color w:val="000000"/>
          <w:sz w:val="27"/>
          <w:szCs w:val="27"/>
        </w:rPr>
      </w:pPr>
    </w:p>
    <w:p w14:paraId="75A00458" w14:textId="77777777" w:rsidR="000E4199" w:rsidRDefault="000E4199"/>
    <w:sectPr w:rsidR="000E4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Roboto">
    <w:charset w:val="00"/>
    <w:family w:val="auto"/>
    <w:pitch w:val="variable"/>
    <w:sig w:usb0="E0000AFF" w:usb1="5000217F" w:usb2="00000021" w:usb3="00000000" w:csb0="0000019F" w:csb1="00000000"/>
  </w:font>
  <w:font w:name="Droid Sans Devanagari">
    <w:altName w:val="Segoe UI"/>
    <w:charset w:val="00"/>
    <w:family w:val="roman"/>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76C29"/>
    <w:multiLevelType w:val="multilevel"/>
    <w:tmpl w:val="8020C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872A3"/>
    <w:multiLevelType w:val="multilevel"/>
    <w:tmpl w:val="E104D166"/>
    <w:lvl w:ilvl="0">
      <w:start w:val="1"/>
      <w:numFmt w:val="decimal"/>
      <w:lvlText w:val="%1."/>
      <w:lvlJc w:val="left"/>
      <w:pPr>
        <w:ind w:left="360" w:hanging="360"/>
      </w:pPr>
    </w:lvl>
    <w:lvl w:ilvl="1">
      <w:start w:val="6"/>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0220B4B"/>
    <w:multiLevelType w:val="multilevel"/>
    <w:tmpl w:val="F4F62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92EB7"/>
    <w:multiLevelType w:val="hybridMultilevel"/>
    <w:tmpl w:val="07A4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83F04"/>
    <w:multiLevelType w:val="multilevel"/>
    <w:tmpl w:val="57B8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0769F3"/>
    <w:multiLevelType w:val="hybridMultilevel"/>
    <w:tmpl w:val="B150EE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377E48"/>
    <w:multiLevelType w:val="multilevel"/>
    <w:tmpl w:val="BF20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D1163F"/>
    <w:multiLevelType w:val="hybridMultilevel"/>
    <w:tmpl w:val="50B811B0"/>
    <w:lvl w:ilvl="0" w:tplc="F02C835C">
      <w:start w:val="1"/>
      <w:numFmt w:val="bullet"/>
      <w:lvlText w:val=""/>
      <w:lvlJc w:val="left"/>
      <w:pPr>
        <w:tabs>
          <w:tab w:val="num" w:pos="720"/>
        </w:tabs>
        <w:ind w:left="720" w:hanging="360"/>
      </w:pPr>
      <w:rPr>
        <w:rFonts w:ascii="Wingdings" w:hAnsi="Wingdings" w:hint="default"/>
      </w:rPr>
    </w:lvl>
    <w:lvl w:ilvl="1" w:tplc="D2D2454E" w:tentative="1">
      <w:start w:val="1"/>
      <w:numFmt w:val="bullet"/>
      <w:lvlText w:val=""/>
      <w:lvlJc w:val="left"/>
      <w:pPr>
        <w:tabs>
          <w:tab w:val="num" w:pos="1440"/>
        </w:tabs>
        <w:ind w:left="1440" w:hanging="360"/>
      </w:pPr>
      <w:rPr>
        <w:rFonts w:ascii="Wingdings" w:hAnsi="Wingdings" w:hint="default"/>
      </w:rPr>
    </w:lvl>
    <w:lvl w:ilvl="2" w:tplc="295C1986" w:tentative="1">
      <w:start w:val="1"/>
      <w:numFmt w:val="bullet"/>
      <w:lvlText w:val=""/>
      <w:lvlJc w:val="left"/>
      <w:pPr>
        <w:tabs>
          <w:tab w:val="num" w:pos="2160"/>
        </w:tabs>
        <w:ind w:left="2160" w:hanging="360"/>
      </w:pPr>
      <w:rPr>
        <w:rFonts w:ascii="Wingdings" w:hAnsi="Wingdings" w:hint="default"/>
      </w:rPr>
    </w:lvl>
    <w:lvl w:ilvl="3" w:tplc="B122E896" w:tentative="1">
      <w:start w:val="1"/>
      <w:numFmt w:val="bullet"/>
      <w:lvlText w:val=""/>
      <w:lvlJc w:val="left"/>
      <w:pPr>
        <w:tabs>
          <w:tab w:val="num" w:pos="2880"/>
        </w:tabs>
        <w:ind w:left="2880" w:hanging="360"/>
      </w:pPr>
      <w:rPr>
        <w:rFonts w:ascii="Wingdings" w:hAnsi="Wingdings" w:hint="default"/>
      </w:rPr>
    </w:lvl>
    <w:lvl w:ilvl="4" w:tplc="72721506" w:tentative="1">
      <w:start w:val="1"/>
      <w:numFmt w:val="bullet"/>
      <w:lvlText w:val=""/>
      <w:lvlJc w:val="left"/>
      <w:pPr>
        <w:tabs>
          <w:tab w:val="num" w:pos="3600"/>
        </w:tabs>
        <w:ind w:left="3600" w:hanging="360"/>
      </w:pPr>
      <w:rPr>
        <w:rFonts w:ascii="Wingdings" w:hAnsi="Wingdings" w:hint="default"/>
      </w:rPr>
    </w:lvl>
    <w:lvl w:ilvl="5" w:tplc="D9541006" w:tentative="1">
      <w:start w:val="1"/>
      <w:numFmt w:val="bullet"/>
      <w:lvlText w:val=""/>
      <w:lvlJc w:val="left"/>
      <w:pPr>
        <w:tabs>
          <w:tab w:val="num" w:pos="4320"/>
        </w:tabs>
        <w:ind w:left="4320" w:hanging="360"/>
      </w:pPr>
      <w:rPr>
        <w:rFonts w:ascii="Wingdings" w:hAnsi="Wingdings" w:hint="default"/>
      </w:rPr>
    </w:lvl>
    <w:lvl w:ilvl="6" w:tplc="FA2AA2C2" w:tentative="1">
      <w:start w:val="1"/>
      <w:numFmt w:val="bullet"/>
      <w:lvlText w:val=""/>
      <w:lvlJc w:val="left"/>
      <w:pPr>
        <w:tabs>
          <w:tab w:val="num" w:pos="5040"/>
        </w:tabs>
        <w:ind w:left="5040" w:hanging="360"/>
      </w:pPr>
      <w:rPr>
        <w:rFonts w:ascii="Wingdings" w:hAnsi="Wingdings" w:hint="default"/>
      </w:rPr>
    </w:lvl>
    <w:lvl w:ilvl="7" w:tplc="5AD0480E" w:tentative="1">
      <w:start w:val="1"/>
      <w:numFmt w:val="bullet"/>
      <w:lvlText w:val=""/>
      <w:lvlJc w:val="left"/>
      <w:pPr>
        <w:tabs>
          <w:tab w:val="num" w:pos="5760"/>
        </w:tabs>
        <w:ind w:left="5760" w:hanging="360"/>
      </w:pPr>
      <w:rPr>
        <w:rFonts w:ascii="Wingdings" w:hAnsi="Wingdings" w:hint="default"/>
      </w:rPr>
    </w:lvl>
    <w:lvl w:ilvl="8" w:tplc="D4C63B0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501BE2"/>
    <w:multiLevelType w:val="hybridMultilevel"/>
    <w:tmpl w:val="3EB0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142039"/>
    <w:multiLevelType w:val="multilevel"/>
    <w:tmpl w:val="D018C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3B71E7"/>
    <w:multiLevelType w:val="multilevel"/>
    <w:tmpl w:val="E6F83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4F5C6F"/>
    <w:multiLevelType w:val="multilevel"/>
    <w:tmpl w:val="B52C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483396">
    <w:abstractNumId w:val="5"/>
  </w:num>
  <w:num w:numId="2" w16cid:durableId="613293267">
    <w:abstractNumId w:val="1"/>
  </w:num>
  <w:num w:numId="3" w16cid:durableId="548565807">
    <w:abstractNumId w:val="6"/>
  </w:num>
  <w:num w:numId="4" w16cid:durableId="1052387498">
    <w:abstractNumId w:val="8"/>
  </w:num>
  <w:num w:numId="5" w16cid:durableId="1974672889">
    <w:abstractNumId w:val="7"/>
  </w:num>
  <w:num w:numId="6" w16cid:durableId="1790587450">
    <w:abstractNumId w:val="3"/>
  </w:num>
  <w:num w:numId="7" w16cid:durableId="489947395">
    <w:abstractNumId w:val="10"/>
  </w:num>
  <w:num w:numId="8" w16cid:durableId="537357371">
    <w:abstractNumId w:val="11"/>
  </w:num>
  <w:num w:numId="9" w16cid:durableId="175389794">
    <w:abstractNumId w:val="0"/>
  </w:num>
  <w:num w:numId="10" w16cid:durableId="1468860137">
    <w:abstractNumId w:val="9"/>
  </w:num>
  <w:num w:numId="11" w16cid:durableId="574366362">
    <w:abstractNumId w:val="2"/>
  </w:num>
  <w:num w:numId="12" w16cid:durableId="184637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96FF1"/>
    <w:rsid w:val="000770DA"/>
    <w:rsid w:val="000A4BE9"/>
    <w:rsid w:val="000C1957"/>
    <w:rsid w:val="000E4199"/>
    <w:rsid w:val="00152C4A"/>
    <w:rsid w:val="00196FF1"/>
    <w:rsid w:val="001C2E30"/>
    <w:rsid w:val="00295A9C"/>
    <w:rsid w:val="002E6A0D"/>
    <w:rsid w:val="004A5EEB"/>
    <w:rsid w:val="004E419D"/>
    <w:rsid w:val="005057CA"/>
    <w:rsid w:val="00574C4C"/>
    <w:rsid w:val="00580A3B"/>
    <w:rsid w:val="00585D2C"/>
    <w:rsid w:val="006D1348"/>
    <w:rsid w:val="007263E1"/>
    <w:rsid w:val="00726788"/>
    <w:rsid w:val="007D6E66"/>
    <w:rsid w:val="007E513E"/>
    <w:rsid w:val="00804D97"/>
    <w:rsid w:val="00811726"/>
    <w:rsid w:val="00823464"/>
    <w:rsid w:val="009D4D56"/>
    <w:rsid w:val="009E753E"/>
    <w:rsid w:val="00A310C7"/>
    <w:rsid w:val="00B758D6"/>
    <w:rsid w:val="00CC0CFA"/>
    <w:rsid w:val="00CE47F8"/>
    <w:rsid w:val="00EB6AB7"/>
    <w:rsid w:val="00EE11F4"/>
    <w:rsid w:val="00EE4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6F42"/>
  <w15:docId w15:val="{9BF88BE6-DA1A-4FDF-8B3B-77D61D9CB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FF1"/>
    <w:pPr>
      <w:suppressAutoHyphens/>
      <w:spacing w:after="0" w:line="240" w:lineRule="auto"/>
    </w:pPr>
    <w:rPr>
      <w:rFonts w:ascii="Liberation Serif" w:eastAsia="Roboto" w:hAnsi="Liberation Serif" w:cs="Droid Sans Devanagari"/>
      <w:sz w:val="24"/>
      <w:szCs w:val="24"/>
      <w:lang w:val="en-GB"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96FF1"/>
    <w:pPr>
      <w:spacing w:after="140" w:line="276" w:lineRule="auto"/>
    </w:pPr>
  </w:style>
  <w:style w:type="character" w:customStyle="1" w:styleId="BodyTextChar">
    <w:name w:val="Body Text Char"/>
    <w:basedOn w:val="DefaultParagraphFont"/>
    <w:link w:val="BodyText"/>
    <w:rsid w:val="00196FF1"/>
    <w:rPr>
      <w:rFonts w:ascii="Liberation Serif" w:eastAsia="Roboto" w:hAnsi="Liberation Serif" w:cs="Droid Sans Devanagari"/>
      <w:sz w:val="24"/>
      <w:szCs w:val="24"/>
      <w:lang w:val="en-GB" w:eastAsia="zh-CN" w:bidi="hi-IN"/>
      <w14:ligatures w14:val="none"/>
    </w:rPr>
  </w:style>
  <w:style w:type="paragraph" w:styleId="ListParagraph">
    <w:name w:val="List Paragraph"/>
    <w:basedOn w:val="Normal"/>
    <w:uiPriority w:val="34"/>
    <w:qFormat/>
    <w:rsid w:val="00196FF1"/>
    <w:pPr>
      <w:ind w:left="720"/>
      <w:contextualSpacing/>
    </w:pPr>
    <w:rPr>
      <w:rFonts w:cs="Mangal"/>
      <w:szCs w:val="21"/>
    </w:rPr>
  </w:style>
  <w:style w:type="table" w:styleId="TableGrid">
    <w:name w:val="Table Grid"/>
    <w:basedOn w:val="TableNormal"/>
    <w:uiPriority w:val="39"/>
    <w:rsid w:val="00196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E4199"/>
    <w:pPr>
      <w:suppressAutoHyphens w:val="0"/>
      <w:spacing w:before="100" w:beforeAutospacing="1" w:after="100" w:afterAutospacing="1"/>
    </w:pPr>
    <w:rPr>
      <w:rFonts w:ascii="Times New Roman" w:eastAsia="Times New Roman" w:hAnsi="Times New Roman" w:cs="Times New Roman"/>
      <w:kern w:val="0"/>
      <w:lang w:val="en-US" w:eastAsia="en-US" w:bidi="ar-SA"/>
    </w:rPr>
  </w:style>
  <w:style w:type="character" w:styleId="Strong">
    <w:name w:val="Strong"/>
    <w:basedOn w:val="DefaultParagraphFont"/>
    <w:uiPriority w:val="22"/>
    <w:qFormat/>
    <w:rsid w:val="00580A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86696">
      <w:bodyDiv w:val="1"/>
      <w:marLeft w:val="0"/>
      <w:marRight w:val="0"/>
      <w:marTop w:val="0"/>
      <w:marBottom w:val="0"/>
      <w:divBdr>
        <w:top w:val="none" w:sz="0" w:space="0" w:color="auto"/>
        <w:left w:val="none" w:sz="0" w:space="0" w:color="auto"/>
        <w:bottom w:val="none" w:sz="0" w:space="0" w:color="auto"/>
        <w:right w:val="none" w:sz="0" w:space="0" w:color="auto"/>
      </w:divBdr>
    </w:div>
    <w:div w:id="178664465">
      <w:bodyDiv w:val="1"/>
      <w:marLeft w:val="0"/>
      <w:marRight w:val="0"/>
      <w:marTop w:val="0"/>
      <w:marBottom w:val="0"/>
      <w:divBdr>
        <w:top w:val="none" w:sz="0" w:space="0" w:color="auto"/>
        <w:left w:val="none" w:sz="0" w:space="0" w:color="auto"/>
        <w:bottom w:val="none" w:sz="0" w:space="0" w:color="auto"/>
        <w:right w:val="none" w:sz="0" w:space="0" w:color="auto"/>
      </w:divBdr>
    </w:div>
    <w:div w:id="258755552">
      <w:bodyDiv w:val="1"/>
      <w:marLeft w:val="0"/>
      <w:marRight w:val="0"/>
      <w:marTop w:val="0"/>
      <w:marBottom w:val="0"/>
      <w:divBdr>
        <w:top w:val="none" w:sz="0" w:space="0" w:color="auto"/>
        <w:left w:val="none" w:sz="0" w:space="0" w:color="auto"/>
        <w:bottom w:val="none" w:sz="0" w:space="0" w:color="auto"/>
        <w:right w:val="none" w:sz="0" w:space="0" w:color="auto"/>
      </w:divBdr>
    </w:div>
    <w:div w:id="305166410">
      <w:bodyDiv w:val="1"/>
      <w:marLeft w:val="0"/>
      <w:marRight w:val="0"/>
      <w:marTop w:val="0"/>
      <w:marBottom w:val="0"/>
      <w:divBdr>
        <w:top w:val="none" w:sz="0" w:space="0" w:color="auto"/>
        <w:left w:val="none" w:sz="0" w:space="0" w:color="auto"/>
        <w:bottom w:val="none" w:sz="0" w:space="0" w:color="auto"/>
        <w:right w:val="none" w:sz="0" w:space="0" w:color="auto"/>
      </w:divBdr>
    </w:div>
    <w:div w:id="305665146">
      <w:bodyDiv w:val="1"/>
      <w:marLeft w:val="0"/>
      <w:marRight w:val="0"/>
      <w:marTop w:val="0"/>
      <w:marBottom w:val="0"/>
      <w:divBdr>
        <w:top w:val="none" w:sz="0" w:space="0" w:color="auto"/>
        <w:left w:val="none" w:sz="0" w:space="0" w:color="auto"/>
        <w:bottom w:val="none" w:sz="0" w:space="0" w:color="auto"/>
        <w:right w:val="none" w:sz="0" w:space="0" w:color="auto"/>
      </w:divBdr>
    </w:div>
    <w:div w:id="372314620">
      <w:bodyDiv w:val="1"/>
      <w:marLeft w:val="0"/>
      <w:marRight w:val="0"/>
      <w:marTop w:val="0"/>
      <w:marBottom w:val="0"/>
      <w:divBdr>
        <w:top w:val="none" w:sz="0" w:space="0" w:color="auto"/>
        <w:left w:val="none" w:sz="0" w:space="0" w:color="auto"/>
        <w:bottom w:val="none" w:sz="0" w:space="0" w:color="auto"/>
        <w:right w:val="none" w:sz="0" w:space="0" w:color="auto"/>
      </w:divBdr>
    </w:div>
    <w:div w:id="601109109">
      <w:bodyDiv w:val="1"/>
      <w:marLeft w:val="0"/>
      <w:marRight w:val="0"/>
      <w:marTop w:val="0"/>
      <w:marBottom w:val="0"/>
      <w:divBdr>
        <w:top w:val="none" w:sz="0" w:space="0" w:color="auto"/>
        <w:left w:val="none" w:sz="0" w:space="0" w:color="auto"/>
        <w:bottom w:val="none" w:sz="0" w:space="0" w:color="auto"/>
        <w:right w:val="none" w:sz="0" w:space="0" w:color="auto"/>
      </w:divBdr>
    </w:div>
    <w:div w:id="835728029">
      <w:bodyDiv w:val="1"/>
      <w:marLeft w:val="0"/>
      <w:marRight w:val="0"/>
      <w:marTop w:val="0"/>
      <w:marBottom w:val="0"/>
      <w:divBdr>
        <w:top w:val="none" w:sz="0" w:space="0" w:color="auto"/>
        <w:left w:val="none" w:sz="0" w:space="0" w:color="auto"/>
        <w:bottom w:val="none" w:sz="0" w:space="0" w:color="auto"/>
        <w:right w:val="none" w:sz="0" w:space="0" w:color="auto"/>
      </w:divBdr>
    </w:div>
    <w:div w:id="945229529">
      <w:bodyDiv w:val="1"/>
      <w:marLeft w:val="0"/>
      <w:marRight w:val="0"/>
      <w:marTop w:val="0"/>
      <w:marBottom w:val="0"/>
      <w:divBdr>
        <w:top w:val="none" w:sz="0" w:space="0" w:color="auto"/>
        <w:left w:val="none" w:sz="0" w:space="0" w:color="auto"/>
        <w:bottom w:val="none" w:sz="0" w:space="0" w:color="auto"/>
        <w:right w:val="none" w:sz="0" w:space="0" w:color="auto"/>
      </w:divBdr>
    </w:div>
    <w:div w:id="1231889279">
      <w:bodyDiv w:val="1"/>
      <w:marLeft w:val="0"/>
      <w:marRight w:val="0"/>
      <w:marTop w:val="0"/>
      <w:marBottom w:val="0"/>
      <w:divBdr>
        <w:top w:val="none" w:sz="0" w:space="0" w:color="auto"/>
        <w:left w:val="none" w:sz="0" w:space="0" w:color="auto"/>
        <w:bottom w:val="none" w:sz="0" w:space="0" w:color="auto"/>
        <w:right w:val="none" w:sz="0" w:space="0" w:color="auto"/>
      </w:divBdr>
    </w:div>
    <w:div w:id="1240676017">
      <w:bodyDiv w:val="1"/>
      <w:marLeft w:val="0"/>
      <w:marRight w:val="0"/>
      <w:marTop w:val="0"/>
      <w:marBottom w:val="0"/>
      <w:divBdr>
        <w:top w:val="none" w:sz="0" w:space="0" w:color="auto"/>
        <w:left w:val="none" w:sz="0" w:space="0" w:color="auto"/>
        <w:bottom w:val="none" w:sz="0" w:space="0" w:color="auto"/>
        <w:right w:val="none" w:sz="0" w:space="0" w:color="auto"/>
      </w:divBdr>
    </w:div>
    <w:div w:id="1445878884">
      <w:bodyDiv w:val="1"/>
      <w:marLeft w:val="0"/>
      <w:marRight w:val="0"/>
      <w:marTop w:val="0"/>
      <w:marBottom w:val="0"/>
      <w:divBdr>
        <w:top w:val="none" w:sz="0" w:space="0" w:color="auto"/>
        <w:left w:val="none" w:sz="0" w:space="0" w:color="auto"/>
        <w:bottom w:val="none" w:sz="0" w:space="0" w:color="auto"/>
        <w:right w:val="none" w:sz="0" w:space="0" w:color="auto"/>
      </w:divBdr>
    </w:div>
    <w:div w:id="1505391789">
      <w:bodyDiv w:val="1"/>
      <w:marLeft w:val="0"/>
      <w:marRight w:val="0"/>
      <w:marTop w:val="0"/>
      <w:marBottom w:val="0"/>
      <w:divBdr>
        <w:top w:val="none" w:sz="0" w:space="0" w:color="auto"/>
        <w:left w:val="none" w:sz="0" w:space="0" w:color="auto"/>
        <w:bottom w:val="none" w:sz="0" w:space="0" w:color="auto"/>
        <w:right w:val="none" w:sz="0" w:space="0" w:color="auto"/>
      </w:divBdr>
    </w:div>
    <w:div w:id="1525291196">
      <w:bodyDiv w:val="1"/>
      <w:marLeft w:val="0"/>
      <w:marRight w:val="0"/>
      <w:marTop w:val="0"/>
      <w:marBottom w:val="0"/>
      <w:divBdr>
        <w:top w:val="none" w:sz="0" w:space="0" w:color="auto"/>
        <w:left w:val="none" w:sz="0" w:space="0" w:color="auto"/>
        <w:bottom w:val="none" w:sz="0" w:space="0" w:color="auto"/>
        <w:right w:val="none" w:sz="0" w:space="0" w:color="auto"/>
      </w:divBdr>
    </w:div>
    <w:div w:id="1625381062">
      <w:bodyDiv w:val="1"/>
      <w:marLeft w:val="0"/>
      <w:marRight w:val="0"/>
      <w:marTop w:val="0"/>
      <w:marBottom w:val="0"/>
      <w:divBdr>
        <w:top w:val="none" w:sz="0" w:space="0" w:color="auto"/>
        <w:left w:val="none" w:sz="0" w:space="0" w:color="auto"/>
        <w:bottom w:val="none" w:sz="0" w:space="0" w:color="auto"/>
        <w:right w:val="none" w:sz="0" w:space="0" w:color="auto"/>
      </w:divBdr>
    </w:div>
    <w:div w:id="1698194865">
      <w:bodyDiv w:val="1"/>
      <w:marLeft w:val="0"/>
      <w:marRight w:val="0"/>
      <w:marTop w:val="0"/>
      <w:marBottom w:val="0"/>
      <w:divBdr>
        <w:top w:val="none" w:sz="0" w:space="0" w:color="auto"/>
        <w:left w:val="none" w:sz="0" w:space="0" w:color="auto"/>
        <w:bottom w:val="none" w:sz="0" w:space="0" w:color="auto"/>
        <w:right w:val="none" w:sz="0" w:space="0" w:color="auto"/>
      </w:divBdr>
    </w:div>
    <w:div w:id="1742680779">
      <w:bodyDiv w:val="1"/>
      <w:marLeft w:val="0"/>
      <w:marRight w:val="0"/>
      <w:marTop w:val="0"/>
      <w:marBottom w:val="0"/>
      <w:divBdr>
        <w:top w:val="none" w:sz="0" w:space="0" w:color="auto"/>
        <w:left w:val="none" w:sz="0" w:space="0" w:color="auto"/>
        <w:bottom w:val="none" w:sz="0" w:space="0" w:color="auto"/>
        <w:right w:val="none" w:sz="0" w:space="0" w:color="auto"/>
      </w:divBdr>
    </w:div>
    <w:div w:id="1809321777">
      <w:bodyDiv w:val="1"/>
      <w:marLeft w:val="0"/>
      <w:marRight w:val="0"/>
      <w:marTop w:val="0"/>
      <w:marBottom w:val="0"/>
      <w:divBdr>
        <w:top w:val="none" w:sz="0" w:space="0" w:color="auto"/>
        <w:left w:val="none" w:sz="0" w:space="0" w:color="auto"/>
        <w:bottom w:val="none" w:sz="0" w:space="0" w:color="auto"/>
        <w:right w:val="none" w:sz="0" w:space="0" w:color="auto"/>
      </w:divBdr>
    </w:div>
    <w:div w:id="1872960599">
      <w:bodyDiv w:val="1"/>
      <w:marLeft w:val="0"/>
      <w:marRight w:val="0"/>
      <w:marTop w:val="0"/>
      <w:marBottom w:val="0"/>
      <w:divBdr>
        <w:top w:val="none" w:sz="0" w:space="0" w:color="auto"/>
        <w:left w:val="none" w:sz="0" w:space="0" w:color="auto"/>
        <w:bottom w:val="none" w:sz="0" w:space="0" w:color="auto"/>
        <w:right w:val="none" w:sz="0" w:space="0" w:color="auto"/>
      </w:divBdr>
    </w:div>
    <w:div w:id="1879316654">
      <w:bodyDiv w:val="1"/>
      <w:marLeft w:val="0"/>
      <w:marRight w:val="0"/>
      <w:marTop w:val="0"/>
      <w:marBottom w:val="0"/>
      <w:divBdr>
        <w:top w:val="none" w:sz="0" w:space="0" w:color="auto"/>
        <w:left w:val="none" w:sz="0" w:space="0" w:color="auto"/>
        <w:bottom w:val="none" w:sz="0" w:space="0" w:color="auto"/>
        <w:right w:val="none" w:sz="0" w:space="0" w:color="auto"/>
      </w:divBdr>
    </w:div>
    <w:div w:id="1955793101">
      <w:bodyDiv w:val="1"/>
      <w:marLeft w:val="0"/>
      <w:marRight w:val="0"/>
      <w:marTop w:val="0"/>
      <w:marBottom w:val="0"/>
      <w:divBdr>
        <w:top w:val="none" w:sz="0" w:space="0" w:color="auto"/>
        <w:left w:val="none" w:sz="0" w:space="0" w:color="auto"/>
        <w:bottom w:val="none" w:sz="0" w:space="0" w:color="auto"/>
        <w:right w:val="none" w:sz="0" w:space="0" w:color="auto"/>
      </w:divBdr>
    </w:div>
    <w:div w:id="1956209572">
      <w:bodyDiv w:val="1"/>
      <w:marLeft w:val="0"/>
      <w:marRight w:val="0"/>
      <w:marTop w:val="0"/>
      <w:marBottom w:val="0"/>
      <w:divBdr>
        <w:top w:val="none" w:sz="0" w:space="0" w:color="auto"/>
        <w:left w:val="none" w:sz="0" w:space="0" w:color="auto"/>
        <w:bottom w:val="none" w:sz="0" w:space="0" w:color="auto"/>
        <w:right w:val="none" w:sz="0" w:space="0" w:color="auto"/>
      </w:divBdr>
    </w:div>
    <w:div w:id="1965840234">
      <w:bodyDiv w:val="1"/>
      <w:marLeft w:val="0"/>
      <w:marRight w:val="0"/>
      <w:marTop w:val="0"/>
      <w:marBottom w:val="0"/>
      <w:divBdr>
        <w:top w:val="none" w:sz="0" w:space="0" w:color="auto"/>
        <w:left w:val="none" w:sz="0" w:space="0" w:color="auto"/>
        <w:bottom w:val="none" w:sz="0" w:space="0" w:color="auto"/>
        <w:right w:val="none" w:sz="0" w:space="0" w:color="auto"/>
      </w:divBdr>
    </w:div>
    <w:div w:id="1995640543">
      <w:bodyDiv w:val="1"/>
      <w:marLeft w:val="0"/>
      <w:marRight w:val="0"/>
      <w:marTop w:val="0"/>
      <w:marBottom w:val="0"/>
      <w:divBdr>
        <w:top w:val="none" w:sz="0" w:space="0" w:color="auto"/>
        <w:left w:val="none" w:sz="0" w:space="0" w:color="auto"/>
        <w:bottom w:val="none" w:sz="0" w:space="0" w:color="auto"/>
        <w:right w:val="none" w:sz="0" w:space="0" w:color="auto"/>
      </w:divBdr>
    </w:div>
    <w:div w:id="1998872889">
      <w:bodyDiv w:val="1"/>
      <w:marLeft w:val="0"/>
      <w:marRight w:val="0"/>
      <w:marTop w:val="0"/>
      <w:marBottom w:val="0"/>
      <w:divBdr>
        <w:top w:val="none" w:sz="0" w:space="0" w:color="auto"/>
        <w:left w:val="none" w:sz="0" w:space="0" w:color="auto"/>
        <w:bottom w:val="none" w:sz="0" w:space="0" w:color="auto"/>
        <w:right w:val="none" w:sz="0" w:space="0" w:color="auto"/>
      </w:divBdr>
    </w:div>
    <w:div w:id="2072069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4399</TotalTime>
  <Pages>8</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dc:creator>
  <cp:keywords/>
  <dc:description/>
  <cp:lastModifiedBy>blessing iwerumor</cp:lastModifiedBy>
  <cp:revision>1</cp:revision>
  <dcterms:created xsi:type="dcterms:W3CDTF">2024-07-11T15:27:00Z</dcterms:created>
  <dcterms:modified xsi:type="dcterms:W3CDTF">2024-07-18T13:05:00Z</dcterms:modified>
</cp:coreProperties>
</file>