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3CDCA" w14:textId="2DC4D5EC" w:rsidR="00660B7D" w:rsidRPr="00D70451" w:rsidRDefault="00D70451">
      <w:pPr>
        <w:rPr>
          <w:lang w:val="en-US"/>
        </w:rPr>
      </w:pPr>
      <w:r>
        <w:t>privet</w:t>
      </w:r>
    </w:p>
    <w:sectPr w:rsidR="00660B7D" w:rsidRPr="00D70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14"/>
    <w:rsid w:val="00660B7D"/>
    <w:rsid w:val="00CA1D14"/>
    <w:rsid w:val="00D7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5E6F9"/>
  <w15:chartTrackingRefBased/>
  <w15:docId w15:val="{51F2589F-3466-4ED3-AC4A-032939354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 Star</dc:creator>
  <cp:keywords/>
  <dc:description/>
  <cp:lastModifiedBy>Stal Star</cp:lastModifiedBy>
  <cp:revision>3</cp:revision>
  <dcterms:created xsi:type="dcterms:W3CDTF">2018-11-26T03:56:00Z</dcterms:created>
  <dcterms:modified xsi:type="dcterms:W3CDTF">2018-11-26T03:56:00Z</dcterms:modified>
</cp:coreProperties>
</file>