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color w:val="FF0000"/>
          <w:sz w:val="28"/>
          <w:szCs w:val="28"/>
        </w:rPr>
        <w:t>题目二、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>某大学校园网规划与设计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（一）项目</w:t>
      </w:r>
      <w:r>
        <w:rPr>
          <w:rFonts w:ascii="Times New Roman" w:hAnsi="Times New Roman"/>
          <w:b/>
          <w:bCs/>
          <w:sz w:val="24"/>
        </w:rPr>
        <w:t>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1" w:firstLineChars="100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1</w:t>
      </w:r>
      <w:r>
        <w:rPr>
          <w:rFonts w:hint="eastAsia" w:ascii="Times New Roman" w:hAnsi="Times New Roman"/>
          <w:b/>
          <w:bCs/>
          <w:sz w:val="24"/>
        </w:rPr>
        <w:t>、</w:t>
      </w:r>
      <w:r>
        <w:rPr>
          <w:rFonts w:ascii="Times New Roman" w:hAnsi="Times New Roman"/>
          <w:b/>
          <w:bCs/>
          <w:sz w:val="24"/>
        </w:rPr>
        <w:t>地域需求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根据我校的实际情况分析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网终设计应</w:t>
      </w:r>
      <w:r>
        <w:rPr>
          <w:rFonts w:hint="eastAsia" w:ascii="Times New Roman" w:hAnsi="Times New Roman"/>
          <w:sz w:val="24"/>
        </w:rPr>
        <w:t>满</w:t>
      </w:r>
      <w:r>
        <w:rPr>
          <w:rFonts w:ascii="Times New Roman" w:hAnsi="Times New Roman"/>
          <w:sz w:val="24"/>
        </w:rPr>
        <w:t>足以下几点需求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由一个主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网和多个子网组成校园局域网( Intranet)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主干1000Mbps，100Mbps到部</w:t>
      </w:r>
      <w:r>
        <w:rPr>
          <w:rFonts w:hint="eastAsia" w:ascii="Times New Roman" w:hAnsi="Times New Roman"/>
          <w:sz w:val="24"/>
        </w:rPr>
        <w:t>门</w:t>
      </w:r>
      <w:r>
        <w:rPr>
          <w:rFonts w:ascii="Times New Roman" w:hAnsi="Times New Roman"/>
          <w:sz w:val="24"/>
        </w:rPr>
        <w:t>，10Mbps到桌面；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网接入全球互联信息网外接( Internet)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各子网再接入主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通信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网接入 Internet的方式可是有线综合宽带网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速率可在100M</w:t>
      </w:r>
      <w:r>
        <w:rPr>
          <w:rFonts w:hint="eastAsia" w:ascii="Times New Roman" w:hAnsi="Times New Roman"/>
          <w:sz w:val="24"/>
        </w:rPr>
        <w:t xml:space="preserve">bps </w:t>
      </w:r>
      <w:r>
        <w:rPr>
          <w:rFonts w:ascii="Times New Roman" w:hAnsi="Times New Roman"/>
          <w:sz w:val="24"/>
        </w:rPr>
        <w:t>左右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为千兆线路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其它线路为超五关双纹线。每个楼中都有局域网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终端PC机都能接入主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网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通过楼的交换机接入。网终中心和各楼层都用千兆线路连接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(5) </w:t>
      </w:r>
      <w:r>
        <w:rPr>
          <w:rFonts w:hint="eastAsia" w:ascii="Times New Roman" w:hAnsi="Times New Roman"/>
          <w:sz w:val="24"/>
        </w:rPr>
        <w:t>Internet</w:t>
      </w:r>
      <w:r>
        <w:rPr>
          <w:rFonts w:ascii="Times New Roman" w:hAnsi="Times New Roman"/>
          <w:sz w:val="24"/>
        </w:rPr>
        <w:t>服务器选用专业服务器产品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均存放在网终中心机房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网管工作站使</w:t>
      </w:r>
      <w:r>
        <w:rPr>
          <w:rFonts w:hint="eastAsia" w:ascii="Times New Roman" w:hAnsi="Times New Roman"/>
          <w:sz w:val="24"/>
        </w:rPr>
        <w:t>用</w:t>
      </w:r>
      <w:r>
        <w:rPr>
          <w:rFonts w:ascii="Times New Roman" w:hAnsi="Times New Roman"/>
          <w:sz w:val="24"/>
        </w:rPr>
        <w:t>专业的工作站来进行管理</w:t>
      </w:r>
      <w:r>
        <w:rPr>
          <w:rFonts w:hint="eastAsia" w:ascii="Times New Roman" w:hAnsi="Times New Roman"/>
          <w:sz w:val="24"/>
        </w:rPr>
        <w:t>，校园网面向校内提供FTP、SMTP、DNS、WWW等服务；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(6)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各应用平台的建设均可接入骨</w:t>
      </w:r>
      <w:r>
        <w:rPr>
          <w:rFonts w:hint="eastAsia" w:ascii="Times New Roman" w:hAnsi="Times New Roman"/>
          <w:sz w:val="24"/>
        </w:rPr>
        <w:t>干</w:t>
      </w:r>
      <w:r>
        <w:rPr>
          <w:rFonts w:ascii="Times New Roman" w:hAnsi="Times New Roman"/>
          <w:sz w:val="24"/>
        </w:rPr>
        <w:t>网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构成子网应用平台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1" w:firstLineChars="100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</w:t>
      </w:r>
      <w:r>
        <w:rPr>
          <w:rFonts w:hint="eastAsia" w:ascii="Times New Roman" w:hAnsi="Times New Roman"/>
          <w:b/>
          <w:bCs/>
          <w:sz w:val="24"/>
        </w:rPr>
        <w:t>、</w:t>
      </w:r>
      <w:r>
        <w:rPr>
          <w:rFonts w:ascii="Times New Roman" w:hAnsi="Times New Roman"/>
          <w:b/>
          <w:bCs/>
          <w:sz w:val="24"/>
        </w:rPr>
        <w:t>信息点需求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部门</w:t>
            </w:r>
          </w:p>
        </w:tc>
        <w:tc>
          <w:tcPr>
            <w:tcW w:w="2330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信息点数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信息中心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行政楼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院系楼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1号教学楼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2号教学楼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3号教学楼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4号教学楼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实验楼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图书馆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1号男生宿舍楼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2号男生宿舍楼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3号男生宿舍楼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4号女生宿舍楼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合计</w:t>
            </w:r>
          </w:p>
        </w:tc>
        <w:tc>
          <w:tcPr>
            <w:tcW w:w="23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1880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1" w:firstLineChars="100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3</w:t>
      </w:r>
      <w:r>
        <w:rPr>
          <w:rFonts w:hint="eastAsia" w:ascii="Times New Roman" w:hAnsi="Times New Roman"/>
          <w:b/>
          <w:bCs/>
          <w:sz w:val="24"/>
        </w:rPr>
        <w:t>、</w:t>
      </w:r>
      <w:r>
        <w:rPr>
          <w:rFonts w:ascii="Times New Roman" w:hAnsi="Times New Roman"/>
          <w:b/>
          <w:bCs/>
          <w:sz w:val="24"/>
        </w:rPr>
        <w:t>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(1)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网终主干提供足够高的带宽</w:t>
      </w:r>
      <w:r>
        <w:rPr>
          <w:rFonts w:hint="eastAsia" w:ascii="Times New Roman" w:hAnsi="Times New Roman"/>
          <w:sz w:val="24"/>
        </w:rPr>
        <w:t>，至少1000Mbps带宽；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所有信息点都具有交换能力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均为100</w:t>
      </w:r>
      <w:r>
        <w:rPr>
          <w:rFonts w:hint="eastAsia" w:ascii="Times New Roman" w:hAnsi="Times New Roman"/>
          <w:sz w:val="24"/>
        </w:rPr>
        <w:t>Mbps</w:t>
      </w:r>
      <w:r>
        <w:rPr>
          <w:rFonts w:ascii="Times New Roman" w:hAnsi="Times New Roman"/>
          <w:sz w:val="24"/>
        </w:rPr>
        <w:t>带宽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(3)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支</w:t>
      </w:r>
      <w:r>
        <w:rPr>
          <w:rFonts w:hint="eastAsia" w:ascii="Times New Roman" w:hAnsi="Times New Roman"/>
          <w:sz w:val="24"/>
        </w:rPr>
        <w:t>持VL</w:t>
      </w:r>
      <w:r>
        <w:rPr>
          <w:rFonts w:ascii="Times New Roman" w:hAnsi="Times New Roman"/>
          <w:sz w:val="24"/>
        </w:rPr>
        <w:t>AN的划分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可以方便地进行站点扩充、移动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(4)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具有网管功能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方便地进行权限</w:t>
      </w:r>
      <w:r>
        <w:rPr>
          <w:rFonts w:hint="eastAsia" w:ascii="Times New Roman" w:hAnsi="Times New Roman"/>
          <w:sz w:val="24"/>
        </w:rPr>
        <w:t>、VLA</w:t>
      </w:r>
      <w:r>
        <w:rPr>
          <w:rFonts w:ascii="Times New Roman" w:hAnsi="Times New Roman"/>
          <w:sz w:val="24"/>
        </w:rPr>
        <w:t>N等方面的管</w:t>
      </w:r>
      <w:r>
        <w:rPr>
          <w:rFonts w:hint="eastAsia" w:ascii="Times New Roman" w:hAnsi="Times New Roman"/>
          <w:sz w:val="24"/>
        </w:rPr>
        <w:t>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(5)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有连接</w:t>
      </w:r>
      <w:r>
        <w:rPr>
          <w:rFonts w:hint="eastAsia" w:ascii="Times New Roman" w:hAnsi="Times New Roman"/>
          <w:sz w:val="24"/>
        </w:rPr>
        <w:t>Internet</w:t>
      </w:r>
      <w:r>
        <w:rPr>
          <w:rFonts w:ascii="Times New Roman" w:hAnsi="Times New Roman"/>
          <w:sz w:val="24"/>
        </w:rPr>
        <w:t>、</w:t>
      </w:r>
      <w:r>
        <w:rPr>
          <w:rFonts w:hint="eastAsia" w:ascii="Times New Roman" w:hAnsi="Times New Roman"/>
          <w:sz w:val="24"/>
        </w:rPr>
        <w:t>CERNET</w:t>
      </w:r>
      <w:r>
        <w:rPr>
          <w:rFonts w:ascii="Times New Roman" w:hAnsi="Times New Roman"/>
          <w:sz w:val="24"/>
        </w:rPr>
        <w:t>的需求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(6)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有建立办公自动化和教学教务管理系统的需求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1" w:firstLineChars="100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4</w:t>
      </w:r>
      <w:r>
        <w:rPr>
          <w:rFonts w:hint="eastAsia" w:ascii="Times New Roman" w:hAnsi="Times New Roman"/>
          <w:b/>
          <w:bCs/>
          <w:sz w:val="24"/>
        </w:rPr>
        <w:t>、</w:t>
      </w:r>
      <w:r>
        <w:rPr>
          <w:rFonts w:ascii="Times New Roman" w:hAnsi="Times New Roman"/>
          <w:b/>
          <w:bCs/>
          <w:sz w:val="24"/>
        </w:rPr>
        <w:t>安全需求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(1)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各个部门、单位访问网络的控制,冬个单位之间在未经授权的情沉下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不能相互访问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</w:t>
      </w:r>
      <w:r>
        <w:rPr>
          <w:rFonts w:hint="eastAsia" w:ascii="Times New Roman" w:hAnsi="Times New Roman"/>
          <w:sz w:val="24"/>
        </w:rPr>
        <w:t xml:space="preserve"> 外</w:t>
      </w:r>
      <w:r>
        <w:rPr>
          <w:rFonts w:ascii="Times New Roman" w:hAnsi="Times New Roman"/>
          <w:sz w:val="24"/>
        </w:rPr>
        <w:t>部网中要建立防火墙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即禁止外部用户未经许可访问部的数据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或考部用户未经许可</w:t>
      </w:r>
      <w:r>
        <w:rPr>
          <w:rFonts w:hint="eastAsia" w:ascii="Times New Roman" w:hAnsi="Times New Roman"/>
          <w:sz w:val="24"/>
        </w:rPr>
        <w:t>访问</w:t>
      </w:r>
      <w:r>
        <w:rPr>
          <w:rFonts w:ascii="Times New Roman" w:hAnsi="Times New Roman"/>
          <w:sz w:val="24"/>
        </w:rPr>
        <w:t>外部数据</w:t>
      </w:r>
      <w:r>
        <w:rPr>
          <w:rFonts w:hint="eastAsia" w:ascii="Times New Roman" w:hAnsi="Times New Roman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（二）</w:t>
      </w:r>
      <w:r>
        <w:rPr>
          <w:rFonts w:hint="eastAsia"/>
          <w:b/>
          <w:bCs/>
          <w:sz w:val="24"/>
        </w:rPr>
        <w:t>软硬件环境及开发工具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（1）仿真</w:t>
      </w:r>
      <w:r>
        <w:rPr>
          <w:rFonts w:ascii="Times New Roman" w:hAnsi="Times New Roman"/>
          <w:sz w:val="24"/>
        </w:rPr>
        <w:t>软件：Cisco packet tracer</w:t>
      </w:r>
      <w:r>
        <w:rPr>
          <w:rFonts w:hint="eastAsia" w:ascii="Times New Roman" w:hAnsi="Times New Roman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（2）开发环境：</w:t>
      </w:r>
      <w:r>
        <w:rPr>
          <w:rFonts w:hint="eastAsia" w:ascii="Times New Roman" w:hAnsi="Times New Roman"/>
          <w:sz w:val="24"/>
        </w:rPr>
        <w:t>TCP/IP协议、W</w:t>
      </w:r>
      <w:r>
        <w:rPr>
          <w:rFonts w:ascii="Times New Roman" w:hAnsi="Times New Roman"/>
          <w:sz w:val="24"/>
        </w:rPr>
        <w:t>indows 7</w:t>
      </w:r>
      <w:r>
        <w:rPr>
          <w:rFonts w:hint="eastAsia" w:ascii="Times New Roman" w:hAnsi="Times New Roman"/>
          <w:sz w:val="24"/>
        </w:rPr>
        <w:t>及以上；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（三）要求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（1）</w:t>
      </w:r>
      <w:r>
        <w:rPr>
          <w:rFonts w:hint="eastAsia"/>
          <w:sz w:val="24"/>
        </w:rPr>
        <w:t>在</w:t>
      </w:r>
      <w:r>
        <w:rPr>
          <w:rFonts w:ascii="Times New Roman" w:hAnsi="Times New Roman"/>
          <w:sz w:val="24"/>
        </w:rPr>
        <w:t>Cisco Packet Tracer</w:t>
      </w:r>
      <w:r>
        <w:rPr>
          <w:rFonts w:hint="eastAsia"/>
          <w:sz w:val="24"/>
        </w:rPr>
        <w:t>路由模拟器软件上，</w:t>
      </w:r>
      <w:r>
        <w:rPr>
          <w:rFonts w:hint="eastAsia" w:ascii="Times New Roman" w:hAnsi="Times New Roman"/>
          <w:sz w:val="24"/>
        </w:rPr>
        <w:t>按照课程设计任务要求，构建完成校园的LAN；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（2）课程设计报告中必须包括的内容：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① 网络配置：综合布线、IP地址规划及子网划分、硬件设计；（截图说明）</w:t>
      </w:r>
    </w:p>
    <w:tbl>
      <w:tblPr>
        <w:tblStyle w:val="6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920"/>
        <w:gridCol w:w="2039"/>
        <w:gridCol w:w="1650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744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部门名称</w:t>
            </w:r>
          </w:p>
        </w:tc>
        <w:tc>
          <w:tcPr>
            <w:tcW w:w="920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信息点数</w:t>
            </w:r>
          </w:p>
        </w:tc>
        <w:tc>
          <w:tcPr>
            <w:tcW w:w="2039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IP地址范围</w:t>
            </w:r>
          </w:p>
        </w:tc>
        <w:tc>
          <w:tcPr>
            <w:tcW w:w="1650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</w:rPr>
              <w:t>子网掩码</w:t>
            </w:r>
          </w:p>
        </w:tc>
        <w:tc>
          <w:tcPr>
            <w:tcW w:w="1867" w:type="dxa"/>
            <w:shd w:val="clear" w:color="auto" w:fill="FFC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 w:eastAsia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1"/>
                <w:szCs w:val="21"/>
                <w:lang w:val="en-US" w:eastAsia="zh-CN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信息中心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行政楼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192.168.20.0-253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192.168.30.0-253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192.168.20.254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192.168.30.254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院系楼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192.168.40.0-253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192.168.50.0-253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192.168.40.254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192.168.50.254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1号教学楼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192.168.60.0-253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192.168.60.254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2号教学楼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192.168.70.0-253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192.168.70.254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3号教学楼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192.168.80.0-253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192.168.80.254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4号教学楼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120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192.168.90.0-253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192.168.90.254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实验楼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192.168.100.0-253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192.168.110.0-253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192.168.100.254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192.168.110.254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图书馆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192.168.120.0-253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192.168.120.254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1号男生宿舍楼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192.168.130.0-253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192.168.130.254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2号男生宿舍楼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192.168.140.0-253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192.168.140.254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3号男生宿舍楼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192.168.150.0-253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192.168.0150.254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7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4号女生宿舍楼</w:t>
            </w:r>
          </w:p>
        </w:tc>
        <w:tc>
          <w:tcPr>
            <w:tcW w:w="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20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192.168.160.0-253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255.255.255.0</w:t>
            </w:r>
          </w:p>
        </w:tc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 w:val="21"/>
                <w:szCs w:val="21"/>
                <w:lang w:val="en-US" w:eastAsia="zh-CN"/>
              </w:rPr>
              <w:t>192.168.160.254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② 网络拓扑：层次模型、拓扑结构、物理设备、物理介质和功能区域划分（截图说明）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261610" cy="280987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层次模型：一般为三层，即核心层、汇聚层和接入层；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拓扑结构：一般为总线型、星型、环型、网状型；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物理设备：一般包含交换机、路由器、服务器、防火墙、网关等；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物理介质：一般采用双绞线、同轴电缆、光纤；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③ 物理设备选型</w:t>
      </w:r>
    </w:p>
    <w:tbl>
      <w:tblPr>
        <w:tblStyle w:val="5"/>
        <w:tblW w:w="8235" w:type="dxa"/>
        <w:tblInd w:w="2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1249"/>
        <w:gridCol w:w="3912"/>
        <w:gridCol w:w="737"/>
        <w:gridCol w:w="1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214" w:type="dxa"/>
            <w:shd w:val="clear" w:color="auto" w:fill="FFC000"/>
          </w:tcPr>
          <w:p>
            <w:pPr>
              <w:pStyle w:val="10"/>
              <w:spacing w:before="67"/>
              <w:ind w:left="163" w:right="15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设备名称</w:t>
            </w:r>
          </w:p>
        </w:tc>
        <w:tc>
          <w:tcPr>
            <w:tcW w:w="1249" w:type="dxa"/>
            <w:shd w:val="clear" w:color="auto" w:fill="FFC000"/>
          </w:tcPr>
          <w:p>
            <w:pPr>
              <w:pStyle w:val="10"/>
              <w:spacing w:before="67"/>
              <w:ind w:left="413"/>
              <w:rPr>
                <w:b/>
                <w:sz w:val="21"/>
              </w:rPr>
            </w:pPr>
            <w:r>
              <w:rPr>
                <w:b/>
                <w:sz w:val="21"/>
              </w:rPr>
              <w:t>型号</w:t>
            </w:r>
          </w:p>
        </w:tc>
        <w:tc>
          <w:tcPr>
            <w:tcW w:w="3912" w:type="dxa"/>
            <w:shd w:val="clear" w:color="auto" w:fill="FFC000"/>
          </w:tcPr>
          <w:p>
            <w:pPr>
              <w:pStyle w:val="10"/>
              <w:spacing w:before="67"/>
              <w:ind w:left="1302" w:right="129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主要技术参数</w:t>
            </w:r>
          </w:p>
        </w:tc>
        <w:tc>
          <w:tcPr>
            <w:tcW w:w="737" w:type="dxa"/>
            <w:shd w:val="clear" w:color="auto" w:fill="FFC000"/>
          </w:tcPr>
          <w:p>
            <w:pPr>
              <w:pStyle w:val="10"/>
              <w:spacing w:before="67"/>
              <w:ind w:left="158"/>
              <w:rPr>
                <w:b/>
                <w:sz w:val="21"/>
              </w:rPr>
            </w:pPr>
            <w:r>
              <w:rPr>
                <w:b/>
                <w:sz w:val="21"/>
              </w:rPr>
              <w:t>数量</w:t>
            </w:r>
          </w:p>
        </w:tc>
        <w:tc>
          <w:tcPr>
            <w:tcW w:w="1123" w:type="dxa"/>
            <w:shd w:val="clear" w:color="auto" w:fill="FFC000"/>
          </w:tcPr>
          <w:p>
            <w:pPr>
              <w:pStyle w:val="10"/>
              <w:spacing w:before="67"/>
              <w:ind w:left="350"/>
              <w:rPr>
                <w:b/>
                <w:sz w:val="21"/>
              </w:rPr>
            </w:pPr>
            <w:r>
              <w:rPr>
                <w:b/>
                <w:sz w:val="21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214" w:type="dxa"/>
          </w:tcPr>
          <w:p>
            <w:pPr>
              <w:pStyle w:val="10"/>
              <w:spacing w:before="109"/>
              <w:ind w:left="163" w:right="154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PC </w:t>
            </w:r>
            <w:r>
              <w:rPr>
                <w:sz w:val="21"/>
              </w:rPr>
              <w:t>机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912" w:type="dxa"/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1040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14" w:type="dxa"/>
          </w:tcPr>
          <w:p>
            <w:pPr>
              <w:pStyle w:val="10"/>
              <w:spacing w:before="109"/>
              <w:ind w:left="161" w:right="154"/>
              <w:jc w:val="center"/>
              <w:rPr>
                <w:sz w:val="21"/>
              </w:rPr>
            </w:pPr>
            <w:r>
              <w:rPr>
                <w:sz w:val="21"/>
              </w:rPr>
              <w:t>服务器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UCS C24 M3</w:t>
            </w:r>
          </w:p>
        </w:tc>
        <w:tc>
          <w:tcPr>
            <w:tcW w:w="3912" w:type="dxa"/>
          </w:tcPr>
          <w:p>
            <w:pPr>
              <w:pStyle w:val="10"/>
              <w:rPr>
                <w:rFonts w:hint="eastAsia" w:ascii="Times New Roman" w:eastAsia="微软雅黑"/>
                <w:sz w:val="20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产品结构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2U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CPU类型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Intel 至强E5-2600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CPU型号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Xeon E5-2609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CPU频率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2.4GHz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CPU核心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四核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737" w:type="dxa"/>
          </w:tcPr>
          <w:p>
            <w:pPr>
              <w:pStyle w:val="1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9000/台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214" w:type="dxa"/>
          </w:tcPr>
          <w:p>
            <w:pPr>
              <w:pStyle w:val="10"/>
              <w:spacing w:before="110"/>
              <w:ind w:left="161" w:right="154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接入</w:t>
            </w:r>
            <w:r>
              <w:rPr>
                <w:sz w:val="21"/>
              </w:rPr>
              <w:t>交换机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2960</w:t>
            </w:r>
          </w:p>
        </w:tc>
        <w:tc>
          <w:tcPr>
            <w:tcW w:w="391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应用层级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（二层）、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传输速率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"http://detail.zol.com.cn/switches/s7758/" </w:instrTex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10/100Mbps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产品内存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64MB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交换方式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存储-转发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包转发率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6.5Mpps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MAC地址表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8K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737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13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6543/台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14" w:type="dxa"/>
          </w:tcPr>
          <w:p>
            <w:pPr>
              <w:pStyle w:val="10"/>
              <w:spacing w:before="111"/>
              <w:ind w:left="161" w:right="154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三层交换机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3560</w:t>
            </w:r>
          </w:p>
        </w:tc>
        <w:tc>
          <w:tcPr>
            <w:tcW w:w="391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应用层级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"http://detail.zol.com.cn/series/46/316/param_16129_fd178346.html" \t "http://detail.zol.com.cn/series/46/_blank"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三层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传输速率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"http://detail.zol.com.cn/series/46/316/param_16129_ea0e5e4c.html" \t "http://detail.zol.com.cn/series/46/_blank"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10/100/1000Mbps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端口数量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背板带宽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instrText xml:space="preserve"> HYPERLINK "http://detail.zol.com.cn/series/46/316/param_16129_ba3e63c8.html" \t "http://detail.zol.com.cn/series/46/_blank"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160Gbps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）包转发率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instrText xml:space="preserve"> HYPERLINK "http://detail.zol.com.cn/series/46/316/param_16129_02755bfa.html" \t "http://detail.zol.com.cn/series/46/_blank"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101.2Mpps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737" w:type="dxa"/>
          </w:tcPr>
          <w:p>
            <w:pPr>
              <w:pStyle w:val="1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7750/台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14" w:type="dxa"/>
          </w:tcPr>
          <w:p>
            <w:pPr>
              <w:pStyle w:val="10"/>
              <w:spacing w:before="111"/>
              <w:ind w:left="161" w:right="154"/>
              <w:jc w:val="center"/>
              <w:rPr>
                <w:sz w:val="21"/>
              </w:rPr>
            </w:pPr>
            <w:r>
              <w:rPr>
                <w:sz w:val="21"/>
              </w:rPr>
              <w:t>路由器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2811</w:t>
            </w:r>
          </w:p>
        </w:tc>
        <w:tc>
          <w:tcPr>
            <w:tcW w:w="391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网络标准（IEEE 802.3x）传输速率（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"http://detail.zol.com.cn/router/p11527/"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10/100Mbps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）端口结构（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"http://detail.zol.com.cn/router/p11525/"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模块化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）局域网接口（2）</w:t>
            </w:r>
          </w:p>
        </w:tc>
        <w:tc>
          <w:tcPr>
            <w:tcW w:w="737" w:type="dxa"/>
          </w:tcPr>
          <w:p>
            <w:pPr>
              <w:pStyle w:val="1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4398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14" w:type="dxa"/>
          </w:tcPr>
          <w:p>
            <w:pPr>
              <w:pStyle w:val="10"/>
              <w:spacing w:before="111"/>
              <w:ind w:left="161" w:right="154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防火墙</w:t>
            </w:r>
          </w:p>
        </w:tc>
        <w:tc>
          <w:tcPr>
            <w:tcW w:w="1249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ASA5506</w:t>
            </w:r>
          </w:p>
        </w:tc>
        <w:tc>
          <w:tcPr>
            <w:tcW w:w="391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并发连接数（20000/50000），吞吐量（250Mbps），网络端口（8）</w:t>
            </w:r>
          </w:p>
        </w:tc>
        <w:tc>
          <w:tcPr>
            <w:tcW w:w="737" w:type="dxa"/>
          </w:tcPr>
          <w:p>
            <w:pPr>
              <w:pStyle w:val="1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123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3900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④ 交换机配置信息</w:t>
      </w:r>
    </w:p>
    <w:tbl>
      <w:tblPr>
        <w:tblStyle w:val="5"/>
        <w:tblW w:w="8047" w:type="dxa"/>
        <w:tblInd w:w="3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1474"/>
        <w:gridCol w:w="1417"/>
        <w:gridCol w:w="1361"/>
        <w:gridCol w:w="1217"/>
        <w:gridCol w:w="1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361" w:type="dxa"/>
            <w:shd w:val="clear" w:color="auto" w:fill="FFC000"/>
          </w:tcPr>
          <w:p>
            <w:pPr>
              <w:pStyle w:val="10"/>
              <w:spacing w:before="93"/>
              <w:ind w:left="131" w:right="1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交换机名称</w:t>
            </w:r>
          </w:p>
        </w:tc>
        <w:tc>
          <w:tcPr>
            <w:tcW w:w="1474" w:type="dxa"/>
            <w:shd w:val="clear" w:color="auto" w:fill="FFC000"/>
          </w:tcPr>
          <w:p>
            <w:pPr>
              <w:pStyle w:val="10"/>
              <w:spacing w:before="93"/>
              <w:ind w:left="503" w:right="49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型号</w:t>
            </w:r>
          </w:p>
        </w:tc>
        <w:tc>
          <w:tcPr>
            <w:tcW w:w="1417" w:type="dxa"/>
            <w:shd w:val="clear" w:color="auto" w:fill="FFC000"/>
          </w:tcPr>
          <w:p>
            <w:pPr>
              <w:pStyle w:val="10"/>
              <w:spacing w:before="107"/>
              <w:ind w:left="422"/>
              <w:rPr>
                <w:rFonts w:hint="default" w:ascii="Times New Roman" w:eastAsia="宋体"/>
                <w:b/>
                <w:sz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F0/1</w:t>
            </w:r>
          </w:p>
        </w:tc>
        <w:tc>
          <w:tcPr>
            <w:tcW w:w="1361" w:type="dxa"/>
            <w:shd w:val="clear" w:color="auto" w:fill="FFC000"/>
          </w:tcPr>
          <w:p>
            <w:pPr>
              <w:pStyle w:val="10"/>
              <w:spacing w:before="107"/>
              <w:ind w:left="394"/>
              <w:rPr>
                <w:rFonts w:hint="default" w:ascii="Times New Roman" w:eastAsia="宋体"/>
                <w:b/>
                <w:sz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F0/2</w:t>
            </w:r>
          </w:p>
        </w:tc>
        <w:tc>
          <w:tcPr>
            <w:tcW w:w="1217" w:type="dxa"/>
            <w:shd w:val="clear" w:color="auto" w:fill="FFC000"/>
          </w:tcPr>
          <w:p>
            <w:pPr>
              <w:pStyle w:val="10"/>
              <w:spacing w:before="107"/>
              <w:ind w:left="329"/>
              <w:rPr>
                <w:rFonts w:hint="default" w:ascii="Times New Roman" w:eastAsia="宋体"/>
                <w:b/>
                <w:sz w:val="21"/>
                <w:lang w:val="en-US" w:eastAsia="zh-CN"/>
              </w:rPr>
            </w:pPr>
            <w:r>
              <w:rPr>
                <w:rFonts w:ascii="Times New Roman"/>
                <w:b/>
                <w:sz w:val="21"/>
              </w:rPr>
              <w:t>.......</w:t>
            </w:r>
          </w:p>
        </w:tc>
        <w:tc>
          <w:tcPr>
            <w:tcW w:w="1217" w:type="dxa"/>
            <w:shd w:val="clear" w:color="auto" w:fill="FFC000"/>
          </w:tcPr>
          <w:p>
            <w:pPr>
              <w:pStyle w:val="10"/>
              <w:spacing w:before="107"/>
              <w:ind w:left="405" w:right="392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F0/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3"/>
              <w:ind w:left="57" w:leftChars="0" w:right="46" w:rightChars="0"/>
              <w:jc w:val="center"/>
              <w:rPr>
                <w:rFonts w:ascii="Times New Roman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Times New Roman"/>
                <w:sz w:val="21"/>
              </w:rPr>
              <w:t>Switch0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hint="default" w:ascii="Times New Roman"/>
                <w:sz w:val="20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3"/>
              <w:ind w:left="57" w:leftChars="0" w:right="46" w:rightChars="0"/>
              <w:jc w:val="center"/>
              <w:rPr>
                <w:rFonts w:ascii="Times New Roman" w:hAnsi="宋体" w:eastAsia="宋体" w:cs="宋体"/>
                <w:sz w:val="21"/>
                <w:szCs w:val="22"/>
                <w:lang w:val="zh-CN" w:eastAsia="zh-CN" w:bidi="zh-CN"/>
              </w:rPr>
            </w:pPr>
            <w:r>
              <w:rPr>
                <w:rFonts w:ascii="Times New Roman"/>
                <w:sz w:val="21"/>
              </w:rPr>
              <w:t>Switch1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  <w:bookmarkStart w:id="0" w:name="_GoBack"/>
            <w:bookmarkEnd w:id="0"/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2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3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4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5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6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7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8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9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default" w:ascii="Times New Roman" w:hAnsi="宋体" w:eastAsia="宋体" w:cs="宋体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10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 w:hAnsi="宋体" w:eastAsia="宋体" w:cs="宋体"/>
                <w:kern w:val="2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11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 w:hAnsi="宋体" w:eastAsia="宋体" w:cs="宋体"/>
                <w:kern w:val="2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12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 w:hAnsi="宋体" w:eastAsia="宋体" w:cs="宋体"/>
                <w:kern w:val="2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vAlign w:val="top"/>
          </w:tcPr>
          <w:p>
            <w:pPr>
              <w:pStyle w:val="10"/>
              <w:spacing w:before="124"/>
              <w:ind w:left="57" w:leftChars="0" w:right="45" w:rightChars="0"/>
              <w:jc w:val="center"/>
              <w:rPr>
                <w:rFonts w:hint="default" w:ascii="Times New Roman"/>
                <w:sz w:val="21"/>
                <w:lang w:val="en-US"/>
              </w:rPr>
            </w:pPr>
            <w:r>
              <w:rPr>
                <w:rFonts w:ascii="Times New Roman"/>
                <w:sz w:val="21"/>
              </w:rPr>
              <w:t>Switch</w:t>
            </w:r>
            <w:r>
              <w:rPr>
                <w:rFonts w:hint="eastAsia" w:ascii="Times New Roman"/>
                <w:sz w:val="21"/>
                <w:lang w:val="en-US" w:eastAsia="zh-CN"/>
              </w:rPr>
              <w:t>13</w:t>
            </w:r>
          </w:p>
        </w:tc>
        <w:tc>
          <w:tcPr>
            <w:tcW w:w="1474" w:type="dxa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2960</w:t>
            </w:r>
          </w:p>
        </w:tc>
        <w:tc>
          <w:tcPr>
            <w:tcW w:w="1417" w:type="dxa"/>
            <w:vAlign w:val="top"/>
          </w:tcPr>
          <w:p>
            <w:pPr>
              <w:pStyle w:val="10"/>
              <w:rPr>
                <w:rFonts w:hint="eastAsia" w:ascii="Times New Roman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Trunk</w:t>
            </w:r>
          </w:p>
          <w:p>
            <w:pPr>
              <w:pStyle w:val="10"/>
              <w:rPr>
                <w:rFonts w:ascii="Times New Roman" w:hAnsi="宋体" w:eastAsia="宋体" w:cs="宋体"/>
                <w:kern w:val="2"/>
                <w:sz w:val="20"/>
                <w:szCs w:val="24"/>
                <w:lang w:val="zh-CN" w:eastAsia="zh-CN" w:bidi="zh-CN"/>
              </w:rPr>
            </w:pPr>
          </w:p>
        </w:tc>
        <w:tc>
          <w:tcPr>
            <w:tcW w:w="1361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  <w:tc>
          <w:tcPr>
            <w:tcW w:w="1217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eastAsia" w:ascii="Times New Roman" w:hAnsi="宋体" w:eastAsia="宋体" w:cs="宋体"/>
                <w:kern w:val="2"/>
                <w:sz w:val="20"/>
                <w:szCs w:val="22"/>
                <w:lang w:val="en-US" w:eastAsia="zh-CN" w:bidi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access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⑤ 路由器配置信息</w:t>
      </w:r>
    </w:p>
    <w:tbl>
      <w:tblPr>
        <w:tblStyle w:val="5"/>
        <w:tblW w:w="8139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1217"/>
        <w:gridCol w:w="2630"/>
        <w:gridCol w:w="29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361" w:type="dxa"/>
            <w:shd w:val="clear" w:color="auto" w:fill="FFC000"/>
          </w:tcPr>
          <w:p>
            <w:pPr>
              <w:pStyle w:val="10"/>
              <w:spacing w:before="92"/>
              <w:ind w:left="131" w:right="1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路由器名称</w:t>
            </w:r>
          </w:p>
        </w:tc>
        <w:tc>
          <w:tcPr>
            <w:tcW w:w="1217" w:type="dxa"/>
            <w:shd w:val="clear" w:color="auto" w:fill="FFC000"/>
          </w:tcPr>
          <w:p>
            <w:pPr>
              <w:pStyle w:val="10"/>
              <w:spacing w:before="92"/>
              <w:ind w:left="398"/>
              <w:rPr>
                <w:b/>
                <w:sz w:val="21"/>
              </w:rPr>
            </w:pPr>
            <w:r>
              <w:rPr>
                <w:b/>
                <w:sz w:val="21"/>
              </w:rPr>
              <w:t>型号</w:t>
            </w:r>
          </w:p>
        </w:tc>
        <w:tc>
          <w:tcPr>
            <w:tcW w:w="2630" w:type="dxa"/>
            <w:shd w:val="clear" w:color="auto" w:fill="FFC000"/>
          </w:tcPr>
          <w:p>
            <w:pPr>
              <w:pStyle w:val="10"/>
              <w:spacing w:before="106"/>
              <w:ind w:left="321"/>
              <w:rPr>
                <w:rFonts w:ascii="Times New Roman"/>
                <w:b/>
                <w:sz w:val="21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f</w:t>
            </w:r>
            <w:r>
              <w:rPr>
                <w:rFonts w:ascii="Times New Roman"/>
                <w:b/>
                <w:sz w:val="21"/>
              </w:rPr>
              <w:t>0/0</w:t>
            </w:r>
          </w:p>
        </w:tc>
        <w:tc>
          <w:tcPr>
            <w:tcW w:w="2931" w:type="dxa"/>
            <w:shd w:val="clear" w:color="auto" w:fill="FFC000"/>
          </w:tcPr>
          <w:p>
            <w:pPr>
              <w:pStyle w:val="10"/>
              <w:spacing w:before="106"/>
              <w:ind w:left="323"/>
              <w:rPr>
                <w:rFonts w:hint="default" w:ascii="Times New Roman" w:eastAsia="宋体"/>
                <w:b/>
                <w:sz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S0/0/0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361" w:type="dxa"/>
          </w:tcPr>
          <w:p>
            <w:pPr>
              <w:pStyle w:val="10"/>
              <w:spacing w:before="151"/>
              <w:ind w:left="132" w:right="12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Router0</w:t>
            </w:r>
          </w:p>
        </w:tc>
        <w:tc>
          <w:tcPr>
            <w:tcW w:w="1217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2811</w:t>
            </w:r>
          </w:p>
        </w:tc>
        <w:tc>
          <w:tcPr>
            <w:tcW w:w="2630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192.168.2.1 255.255.255.0</w:t>
            </w:r>
          </w:p>
        </w:tc>
        <w:tc>
          <w:tcPr>
            <w:tcW w:w="2931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202.100.10.2 255.255.255.252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⑥ 服务器配置信息</w:t>
      </w:r>
    </w:p>
    <w:tbl>
      <w:tblPr>
        <w:tblStyle w:val="5"/>
        <w:tblpPr w:leftFromText="180" w:rightFromText="180" w:vertAnchor="text" w:horzAnchor="page" w:tblpX="2057" w:tblpY="523"/>
        <w:tblOverlap w:val="never"/>
        <w:tblW w:w="78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1"/>
        <w:gridCol w:w="2588"/>
        <w:gridCol w:w="2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</w:trPr>
        <w:tc>
          <w:tcPr>
            <w:tcW w:w="2711" w:type="dxa"/>
            <w:shd w:val="clear" w:color="auto" w:fill="FFC000"/>
          </w:tcPr>
          <w:p>
            <w:pPr>
              <w:pStyle w:val="10"/>
              <w:spacing w:before="34"/>
              <w:ind w:left="718" w:right="709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Pool Name</w:t>
            </w:r>
          </w:p>
        </w:tc>
        <w:tc>
          <w:tcPr>
            <w:tcW w:w="2588" w:type="dxa"/>
            <w:shd w:val="clear" w:color="auto" w:fill="FFC000"/>
          </w:tcPr>
          <w:p>
            <w:pPr>
              <w:pStyle w:val="10"/>
              <w:spacing w:before="34"/>
              <w:ind w:left="773"/>
              <w:rPr>
                <w:rFonts w:hint="default" w:ascii="Times New Roman" w:eastAsia="宋体"/>
                <w:b/>
                <w:sz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ip</w:t>
            </w:r>
          </w:p>
        </w:tc>
        <w:tc>
          <w:tcPr>
            <w:tcW w:w="2588" w:type="dxa"/>
            <w:shd w:val="clear" w:color="auto" w:fill="FFC000"/>
          </w:tcPr>
          <w:p>
            <w:pPr>
              <w:pStyle w:val="10"/>
              <w:spacing w:before="34"/>
              <w:ind w:left="773"/>
              <w:rPr>
                <w:rFonts w:hint="default" w:ascii="Times New Roman"/>
                <w:b/>
                <w:sz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lang w:val="en-US" w:eastAsia="zh-CN"/>
              </w:rPr>
              <w:t>掩码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11" w:type="dxa"/>
          </w:tcPr>
          <w:p>
            <w:pPr>
              <w:pStyle w:val="10"/>
              <w:spacing w:before="21"/>
              <w:ind w:left="717" w:right="709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DNS </w:t>
            </w:r>
            <w:r>
              <w:rPr>
                <w:sz w:val="21"/>
              </w:rPr>
              <w:t>服务器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192.168.3.1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11" w:type="dxa"/>
          </w:tcPr>
          <w:p>
            <w:pPr>
              <w:pStyle w:val="10"/>
              <w:spacing w:before="20"/>
              <w:ind w:left="719" w:right="709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Web </w:t>
            </w:r>
            <w:r>
              <w:rPr>
                <w:sz w:val="21"/>
              </w:rPr>
              <w:t>服务器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192.168.3.2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11" w:type="dxa"/>
          </w:tcPr>
          <w:p>
            <w:pPr>
              <w:pStyle w:val="10"/>
              <w:spacing w:before="21"/>
              <w:ind w:left="717" w:right="709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FTP </w:t>
            </w:r>
            <w:r>
              <w:rPr>
                <w:sz w:val="21"/>
              </w:rPr>
              <w:t>服务器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192.168.3.3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711" w:type="dxa"/>
          </w:tcPr>
          <w:p>
            <w:pPr>
              <w:pStyle w:val="10"/>
              <w:spacing w:before="22"/>
              <w:ind w:left="719" w:right="709"/>
              <w:jc w:val="both"/>
              <w:rPr>
                <w:sz w:val="21"/>
              </w:rPr>
            </w:pPr>
            <w:r>
              <w:rPr>
                <w:rFonts w:hint="eastAsia" w:ascii="Times New Roman" w:eastAsia="Times New Roman"/>
                <w:sz w:val="21"/>
                <w:lang w:val="en-US" w:eastAsia="zh-CN"/>
              </w:rPr>
              <w:t>Email</w:t>
            </w:r>
            <w:r>
              <w:rPr>
                <w:sz w:val="21"/>
              </w:rPr>
              <w:t>服务器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192.168.3.4</w:t>
            </w:r>
          </w:p>
        </w:tc>
        <w:tc>
          <w:tcPr>
            <w:tcW w:w="2588" w:type="dxa"/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255.255.255.0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⑦ 防火墙等配置信息（可选项）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457825" cy="7029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⑧ 系统测试：网络连通性测试（LAN、VLAN）、</w:t>
      </w:r>
      <w:r>
        <w:rPr>
          <w:rFonts w:ascii="Times New Roman" w:hAnsi="Times New Roman"/>
          <w:sz w:val="24"/>
        </w:rPr>
        <w:t>邮件服务测试、</w:t>
      </w:r>
      <w:r>
        <w:rPr>
          <w:rFonts w:hint="eastAsia"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eb服务测试、NAT测试、FTP服务测试</w:t>
      </w:r>
      <w:r>
        <w:rPr>
          <w:rFonts w:hint="eastAsia" w:ascii="Times New Roman" w:hAnsi="Times New Roman"/>
          <w:sz w:val="24"/>
        </w:rPr>
        <w:t>；（截图说明）</w:t>
      </w:r>
    </w:p>
    <w:p>
      <w:pPr>
        <w:pStyle w:val="2"/>
        <w:spacing w:line="312" w:lineRule="auto"/>
        <w:ind w:left="240" w:right="235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1、连通性测试</w:t>
      </w:r>
    </w:p>
    <w:p>
      <w:pPr>
        <w:pStyle w:val="2"/>
        <w:spacing w:line="312" w:lineRule="auto"/>
        <w:ind w:left="0" w:leftChars="0" w:right="235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48660"/>
            <wp:effectExtent l="0" t="0" r="952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12" w:lineRule="auto"/>
        <w:ind w:left="240" w:right="235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邮件服务器测试</w:t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</w:pPr>
      <w:r>
        <w:drawing>
          <wp:inline distT="0" distB="0" distL="114300" distR="114300">
            <wp:extent cx="5575935" cy="3541395"/>
            <wp:effectExtent l="0" t="0" r="571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</w:pPr>
      <w:r>
        <w:drawing>
          <wp:inline distT="0" distB="0" distL="114300" distR="114300">
            <wp:extent cx="5575935" cy="3541395"/>
            <wp:effectExtent l="0" t="0" r="571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</w:pPr>
      <w:r>
        <w:drawing>
          <wp:inline distT="0" distB="0" distL="114300" distR="114300">
            <wp:extent cx="5575935" cy="3541395"/>
            <wp:effectExtent l="0" t="0" r="571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75935" cy="3541395"/>
            <wp:effectExtent l="0" t="0" r="5715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12" w:lineRule="auto"/>
        <w:ind w:left="240" w:leftChars="0" w:right="235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web服务器测试</w:t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75935" cy="3541395"/>
            <wp:effectExtent l="0" t="0" r="5715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12" w:lineRule="auto"/>
        <w:ind w:left="240" w:leftChars="0" w:right="235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NAT测试</w:t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  <w:jc w:val="both"/>
      </w:pPr>
      <w:r>
        <w:drawing>
          <wp:inline distT="0" distB="0" distL="114300" distR="114300">
            <wp:extent cx="5575935" cy="3541395"/>
            <wp:effectExtent l="0" t="0" r="5715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12" w:lineRule="auto"/>
        <w:ind w:right="235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57825" cy="52387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12" w:lineRule="auto"/>
        <w:ind w:left="240" w:leftChars="0" w:right="235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drawing>
          <wp:inline distT="0" distB="0" distL="114300" distR="114300">
            <wp:extent cx="5575935" cy="3541395"/>
            <wp:effectExtent l="0" t="0" r="571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⑨ 设计中的问题及其解决方案。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ABB80"/>
    <w:multiLevelType w:val="singleLevel"/>
    <w:tmpl w:val="6AFABB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E3635EA"/>
    <w:multiLevelType w:val="singleLevel"/>
    <w:tmpl w:val="7E3635EA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AA"/>
    <w:rsid w:val="000869A9"/>
    <w:rsid w:val="000A70E2"/>
    <w:rsid w:val="000B42AA"/>
    <w:rsid w:val="006D0D17"/>
    <w:rsid w:val="1D31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3"/>
      <w:ind w:left="7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263</Words>
  <Characters>1503</Characters>
  <Lines>12</Lines>
  <Paragraphs>3</Paragraphs>
  <TotalTime>4</TotalTime>
  <ScaleCrop>false</ScaleCrop>
  <LinksUpToDate>false</LinksUpToDate>
  <CharactersWithSpaces>1763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2020-12-22T11:19:00Z</dcterms:created>
  <dc:creator>朱 曰豪</dc:creator>
  <cp:lastModifiedBy>Administrator</cp:lastModifiedBy>
  <dcterms:modified xsi:type="dcterms:W3CDTF">2020-12-27T12:57:33Z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