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0"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</w:p>
    <w:p>
      <w:pPr>
        <w:pStyle w:val="5"/>
        <w:spacing w:before="0" w:after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扬州大学信息工程学院</w:t>
      </w:r>
    </w:p>
    <w:p>
      <w:pPr>
        <w:pStyle w:val="5"/>
        <w:spacing w:before="0" w:after="0" w:line="360" w:lineRule="auto"/>
        <w:jc w:val="center"/>
        <w:rPr>
          <w:rFonts w:hint="eastAsia"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微机原理</w:t>
      </w:r>
      <w:r>
        <w:rPr>
          <w:rFonts w:ascii="楷体_GB2312" w:eastAsia="楷体_GB2312"/>
          <w:b/>
          <w:bCs/>
          <w:sz w:val="52"/>
          <w:szCs w:val="52"/>
        </w:rPr>
        <w:t>及应用课</w:t>
      </w:r>
      <w:r>
        <w:rPr>
          <w:rFonts w:hint="eastAsia" w:ascii="楷体_GB2312" w:eastAsia="楷体_GB2312"/>
          <w:b/>
          <w:bCs/>
          <w:sz w:val="52"/>
          <w:szCs w:val="52"/>
        </w:rPr>
        <w:t>程设计报告</w:t>
      </w:r>
    </w:p>
    <w:p>
      <w:pPr>
        <w:pStyle w:val="5"/>
        <w:spacing w:before="0" w:after="0" w:line="360" w:lineRule="auto"/>
        <w:ind w:firstLine="1044"/>
        <w:rPr>
          <w:rFonts w:hint="eastAsia" w:ascii="楷体_GB2312" w:eastAsia="楷体_GB2312"/>
          <w:b/>
          <w:bCs/>
          <w:sz w:val="28"/>
          <w:szCs w:val="28"/>
        </w:rPr>
      </w:pPr>
    </w:p>
    <w:p>
      <w:pPr>
        <w:pStyle w:val="5"/>
        <w:spacing w:before="156" w:beforeLines="50" w:after="156" w:afterLines="50" w:line="360" w:lineRule="auto"/>
        <w:ind w:firstLine="1606" w:firstLineChars="500"/>
        <w:jc w:val="left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课设题目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交通灯控制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>
      <w:pPr>
        <w:pStyle w:val="5"/>
        <w:spacing w:before="156" w:beforeLines="50" w:after="156" w:afterLines="50" w:line="360" w:lineRule="auto"/>
        <w:ind w:firstLine="1606" w:firstLineChars="50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班    级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计科1602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</w:p>
    <w:p>
      <w:pPr>
        <w:pStyle w:val="5"/>
        <w:spacing w:before="156" w:beforeLines="50" w:after="156" w:afterLines="50" w:line="360" w:lineRule="auto"/>
        <w:ind w:firstLine="1606" w:firstLineChars="50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    号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161302423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>
      <w:pPr>
        <w:pStyle w:val="5"/>
        <w:spacing w:before="156" w:beforeLines="50" w:after="156" w:afterLines="50" w:line="360" w:lineRule="auto"/>
        <w:ind w:firstLine="1606" w:firstLineChars="500"/>
        <w:jc w:val="left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张诗凡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>
      <w:pPr>
        <w:pStyle w:val="5"/>
        <w:spacing w:before="156" w:beforeLines="50" w:after="156" w:afterLines="50" w:line="360" w:lineRule="auto"/>
        <w:ind w:firstLine="1606" w:firstLineChars="500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指导老师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李云</w:t>
      </w:r>
      <w:r>
        <w:rPr>
          <w:b/>
          <w:bCs/>
          <w:sz w:val="32"/>
          <w:szCs w:val="32"/>
          <w:u w:val="single"/>
          <w:lang w:val="en-GB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>
      <w:pPr>
        <w:pStyle w:val="5"/>
        <w:spacing w:before="0" w:after="0" w:line="480" w:lineRule="auto"/>
        <w:ind w:firstLine="1606" w:firstLineChars="500"/>
        <w:jc w:val="left"/>
        <w:rPr>
          <w:rFonts w:hint="eastAsia" w:ascii="楷体_GB2312" w:eastAsia="楷体_GB2312"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成    绩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</w:t>
      </w:r>
    </w:p>
    <w:p>
      <w:pPr>
        <w:tabs>
          <w:tab w:val="left" w:pos="720"/>
        </w:tabs>
        <w:spacing w:line="360" w:lineRule="exact"/>
        <w:rPr>
          <w:rFonts w:ascii="黑体" w:eastAsia="黑体"/>
          <w:sz w:val="28"/>
          <w:szCs w:val="28"/>
        </w:rPr>
      </w:pPr>
    </w:p>
    <w:p>
      <w:pPr>
        <w:tabs>
          <w:tab w:val="left" w:pos="720"/>
        </w:tabs>
        <w:spacing w:line="360" w:lineRule="exact"/>
        <w:rPr>
          <w:rFonts w:ascii="黑体" w:eastAsia="黑体"/>
          <w:sz w:val="24"/>
        </w:rPr>
      </w:pPr>
    </w:p>
    <w:tbl>
      <w:tblPr>
        <w:tblStyle w:val="7"/>
        <w:tblW w:w="65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3703"/>
        <w:gridCol w:w="1276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序号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项目</w:t>
            </w:r>
            <w:r>
              <w:rPr>
                <w:rFonts w:ascii="黑体" w:hAnsi="Calibri" w:eastAsia="黑体"/>
                <w:sz w:val="24"/>
              </w:rPr>
              <w:t>名称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hint="eastAsia"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考核</w:t>
            </w:r>
            <w:r>
              <w:rPr>
                <w:rFonts w:ascii="黑体" w:hAnsi="Calibri" w:eastAsia="黑体"/>
                <w:sz w:val="24"/>
              </w:rPr>
              <w:t>比重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1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hint="eastAsia"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项目</w:t>
            </w:r>
            <w:r>
              <w:rPr>
                <w:rFonts w:ascii="黑体" w:hAnsi="Calibri" w:eastAsia="黑体"/>
                <w:sz w:val="24"/>
              </w:rPr>
              <w:t>准备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10%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2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程序设计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35%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3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实物验收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15%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hint="eastAsia"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4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hint="eastAsia"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陈述</w:t>
            </w:r>
            <w:r>
              <w:rPr>
                <w:rFonts w:ascii="黑体" w:hAnsi="Calibri" w:eastAsia="黑体"/>
                <w:sz w:val="24"/>
              </w:rPr>
              <w:t>答辩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15%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5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hint="eastAsia"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实习</w:t>
            </w:r>
            <w:r>
              <w:rPr>
                <w:rFonts w:ascii="黑体" w:hAnsi="Calibri" w:eastAsia="黑体"/>
                <w:sz w:val="24"/>
              </w:rPr>
              <w:t>报告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25%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12" w:type="dxa"/>
          </w:tcPr>
          <w:p>
            <w:pPr>
              <w:tabs>
                <w:tab w:val="left" w:pos="720"/>
              </w:tabs>
              <w:spacing w:line="360" w:lineRule="exact"/>
              <w:rPr>
                <w:rFonts w:hint="eastAsia"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6</w:t>
            </w:r>
          </w:p>
        </w:tc>
        <w:tc>
          <w:tcPr>
            <w:tcW w:w="3703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总</w:t>
            </w:r>
            <w:r>
              <w:rPr>
                <w:rFonts w:ascii="黑体" w:hAnsi="Calibri" w:eastAsia="黑体"/>
                <w:sz w:val="24"/>
              </w:rPr>
              <w:t>成绩</w:t>
            </w:r>
          </w:p>
        </w:tc>
        <w:tc>
          <w:tcPr>
            <w:tcW w:w="1276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100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</w:tbl>
    <w:p>
      <w:pPr>
        <w:pStyle w:val="5"/>
        <w:spacing w:before="0" w:after="0" w:line="300" w:lineRule="auto"/>
        <w:jc w:val="center"/>
        <w:rPr>
          <w:rFonts w:hint="eastAsia" w:ascii="楷体_GB2312" w:eastAsia="楷体_GB2312"/>
          <w:bCs/>
          <w:sz w:val="28"/>
        </w:rPr>
      </w:pPr>
    </w:p>
    <w:p>
      <w:pPr>
        <w:pStyle w:val="5"/>
        <w:spacing w:before="0" w:after="0" w:line="300" w:lineRule="auto"/>
        <w:jc w:val="center"/>
        <w:rPr>
          <w:rFonts w:ascii="楷体" w:hAnsi="楷体" w:eastAsia="楷体" w:cs="楷体"/>
          <w:sz w:val="72"/>
          <w:szCs w:val="72"/>
        </w:rPr>
      </w:pPr>
      <w:r>
        <w:rPr>
          <w:rFonts w:hint="eastAsia" w:ascii="楷体_GB2312" w:eastAsia="楷体_GB2312"/>
          <w:b/>
          <w:bCs/>
          <w:sz w:val="36"/>
          <w:szCs w:val="36"/>
        </w:rPr>
        <w:t>201</w:t>
      </w:r>
      <w:r>
        <w:rPr>
          <w:rFonts w:ascii="楷体_GB2312" w:eastAsia="楷体_GB2312"/>
          <w:b/>
          <w:bCs/>
          <w:sz w:val="36"/>
          <w:szCs w:val="36"/>
        </w:rPr>
        <w:t xml:space="preserve">9 </w:t>
      </w:r>
      <w:r>
        <w:rPr>
          <w:rFonts w:hint="eastAsia" w:ascii="楷体_GB2312" w:eastAsia="楷体_GB2312"/>
          <w:b/>
          <w:bCs/>
          <w:sz w:val="36"/>
          <w:szCs w:val="36"/>
        </w:rPr>
        <w:t xml:space="preserve">年 1月 </w:t>
      </w:r>
      <w:r>
        <w:rPr>
          <w:rFonts w:ascii="楷体_GB2312" w:eastAsia="楷体_GB2312"/>
          <w:b/>
          <w:bCs/>
          <w:sz w:val="36"/>
          <w:szCs w:val="36"/>
        </w:rPr>
        <w:t>4</w:t>
      </w:r>
      <w:r>
        <w:rPr>
          <w:rFonts w:hint="eastAsia" w:ascii="楷体_GB2312" w:eastAsia="楷体_GB2312"/>
          <w:b/>
          <w:bCs/>
          <w:sz w:val="36"/>
          <w:szCs w:val="36"/>
        </w:rPr>
        <w:t>日</w:t>
      </w:r>
    </w:p>
    <w:p>
      <w:pPr>
        <w:ind w:firstLine="3240" w:firstLineChars="450"/>
        <w:rPr>
          <w:rFonts w:hint="eastAsia" w:ascii="楷体" w:hAnsi="楷体" w:eastAsia="楷体" w:cs="楷体"/>
          <w:sz w:val="72"/>
          <w:szCs w:val="72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ind w:firstLine="3240" w:firstLineChars="450"/>
        <w:rPr>
          <w:rFonts w:hint="eastAsia" w:ascii="楷体" w:hAnsi="楷体" w:eastAsia="楷体" w:cs="楷体"/>
          <w:sz w:val="72"/>
          <w:szCs w:val="72"/>
        </w:rPr>
      </w:pPr>
      <w:r>
        <w:rPr>
          <w:rFonts w:hint="eastAsia" w:ascii="楷体" w:hAnsi="楷体" w:eastAsia="楷体" w:cs="楷体"/>
          <w:sz w:val="72"/>
          <w:szCs w:val="72"/>
        </w:rPr>
        <w:t>目录</w:t>
      </w:r>
    </w:p>
    <w:p>
      <w:pPr>
        <w:ind w:firstLine="3240" w:firstLineChars="450"/>
        <w:rPr>
          <w:rFonts w:hint="eastAsia" w:ascii="楷体" w:hAnsi="楷体" w:eastAsia="楷体" w:cs="楷体"/>
          <w:sz w:val="72"/>
          <w:szCs w:val="72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课设的目的与要求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....................................2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总体设计方案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........................................3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硬件接线图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..........................................4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软件流程图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..........................................6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程序及程序段功能分析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................................7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六、总结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...............................................11</w:t>
      </w:r>
    </w:p>
    <w:p>
      <w:pPr>
        <w:rPr>
          <w:rFonts w:hint="eastAsia" w:ascii="楷体" w:hAnsi="楷体" w:eastAsia="楷体"/>
          <w:b/>
          <w:sz w:val="28"/>
        </w:rPr>
      </w:pPr>
      <w:r>
        <w:rPr>
          <w:rFonts w:hint="eastAsia" w:ascii="宋体" w:hAnsi="宋体" w:cs="宋体"/>
          <w:b/>
          <w:sz w:val="28"/>
        </w:rPr>
        <w:t>一、课设的目的与要求</w:t>
      </w:r>
      <w:r>
        <w:rPr>
          <w:rFonts w:hint="eastAsia" w:ascii="楷体" w:hAnsi="楷体" w:eastAsia="楷体"/>
          <w:b/>
          <w:sz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t>1.设计目的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微机原理及应用是一门非常重要的课程，且实践性较强。要求学生熟悉计算机的组成、内部结构、汇编语言程序设计、常用接口电路的使用，并具有一定的系统设计、开发、调试的能力。课程设计是对学生的一种基本素质训练的较好形式，通过课程设计加强学生的实践能力、动手能力、和学习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）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了解定时器的基本原理，掌握8254的使用方法。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（2）掌握基于8255A的动态LED显示方法。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（3）掌握8259A的使用方法。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宋体"/>
          <w:b/>
          <w:bCs/>
          <w:sz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（4）掌握状态机的设计方法。</w:t>
      </w:r>
    </w:p>
    <w:p>
      <w:pPr>
        <w:rPr>
          <w:rFonts w:hint="eastAsia" w:ascii="宋体" w:hAnsi="宋体" w:cs="宋体"/>
          <w:b/>
          <w:bCs/>
          <w:sz w:val="28"/>
        </w:rPr>
      </w:pPr>
      <w:r>
        <w:rPr>
          <w:rFonts w:hint="eastAsia" w:ascii="宋体" w:hAnsi="宋体" w:cs="宋体"/>
          <w:b/>
          <w:bCs/>
          <w:sz w:val="28"/>
        </w:rPr>
        <w:t>2.设计要求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要求控制一个十字路口的交通灯，设定南北向、东西向交通灯显示的时间一致。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（1）南北向绿灯亮，东西向红灯同时亮，25s后南北向的绿灯闪烁3次，然后南北向黄灯亮5s；东西向绿灯亮的同时南北向的红灯亮，25s后东西向的绿灯闪烁3次，然后黄灯亮5s，转南北向绿灯亮，如此反复。</w:t>
      </w: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（2）数码管显示倒计时的值，要求与指示灯同步。</w:t>
      </w: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/>
          <w:b/>
          <w:sz w:val="28"/>
        </w:rPr>
      </w:pPr>
      <w:r>
        <w:rPr>
          <w:rFonts w:hint="eastAsia" w:ascii="宋体" w:hAnsi="宋体" w:cs="宋体"/>
          <w:sz w:val="28"/>
          <w:szCs w:val="28"/>
        </w:rPr>
        <w:t>二、</w:t>
      </w:r>
      <w:r>
        <w:rPr>
          <w:rFonts w:hint="eastAsia" w:ascii="宋体" w:hAnsi="宋体" w:cs="宋体"/>
          <w:b/>
          <w:sz w:val="28"/>
          <w:szCs w:val="28"/>
        </w:rPr>
        <w:t>总体设计方案</w:t>
      </w:r>
      <w:r>
        <w:rPr>
          <w:rFonts w:hint="eastAsia" w:ascii="楷体" w:hAnsi="楷体" w:eastAsia="楷体"/>
          <w:b/>
          <w:sz w:val="28"/>
        </w:rPr>
        <w:t xml:space="preserve"> </w:t>
      </w:r>
    </w:p>
    <w:p>
      <w:pPr>
        <w:rPr>
          <w:rFonts w:hint="eastAsia"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28"/>
        </w:rPr>
        <w:t>1.实验原理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实验电路原理如图所示。8254端口地址为6C0H~6C6H，用于定时。由8255A控制读取时间显示到LED上，并根据时间切换状态。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说明：8255A的PA口连接七段发光管，输出显示时间（当前状态的秒数）。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PB口的PB0、PB1连接X１、X２，控制选择第一个和第二个七段LED显示器，显示时间值。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PC口连接指示灯，其中L７、Ｌ６、L５（D７、D６、D５）分别设定为东西向的绿灯、黄灯、红灯，L２、L１、L０（D２、D１、D０）分别设定为南北向的绿灯、黄灯、红灯。通过灯亮的情况不同显示不同的状态。</w:t>
      </w:r>
    </w:p>
    <w:p>
      <w:pPr>
        <w:rPr>
          <w:rFonts w:hint="eastAsia" w:ascii="宋体" w:hAnsi="宋体" w:cs="宋体"/>
          <w:b/>
          <w:sz w:val="28"/>
        </w:rPr>
      </w:pPr>
    </w:p>
    <w:p>
      <w:pPr>
        <w:numPr>
          <w:ilvl w:val="0"/>
          <w:numId w:val="2"/>
        </w:numPr>
        <w:rPr>
          <w:rFonts w:hint="eastAsia" w:ascii="楷体" w:hAnsi="楷体" w:eastAsia="楷体"/>
          <w:b/>
          <w:sz w:val="28"/>
        </w:rPr>
      </w:pPr>
      <w:r>
        <w:rPr>
          <w:rFonts w:hint="eastAsia" w:ascii="宋体" w:hAnsi="宋体" w:cs="宋体"/>
          <w:b/>
          <w:sz w:val="28"/>
        </w:rPr>
        <w:t>编程提示</w:t>
      </w:r>
      <w:r>
        <w:rPr>
          <w:rFonts w:hint="eastAsia" w:ascii="楷体" w:hAnsi="楷体" w:eastAsia="楷体"/>
          <w:b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（1）本设计使用单片8259A作为8086的中断控制器，中断源为8254通道１的输出端OUT</w:t>
      </w:r>
      <w:r>
        <w:rPr>
          <w:rFonts w:hint="eastAsia" w:ascii="宋体" w:hAnsi="宋体" w:cs="宋体"/>
          <w:b w:val="0"/>
          <w:bCs w:val="0"/>
          <w:sz w:val="28"/>
          <w:szCs w:val="28"/>
          <w:vertAlign w:val="subscript"/>
          <w:lang w:val="en-US" w:eastAsia="zh-CN"/>
        </w:rPr>
        <w:t>１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，接8259A的IRQ</w:t>
      </w:r>
      <w:r>
        <w:rPr>
          <w:rFonts w:hint="eastAsia" w:ascii="宋体" w:hAnsi="宋体" w:cs="宋体"/>
          <w:b w:val="0"/>
          <w:bCs w:val="0"/>
          <w:sz w:val="28"/>
          <w:szCs w:val="28"/>
          <w:vertAlign w:val="subscript"/>
          <w:lang w:val="en-US" w:eastAsia="zh-CN"/>
        </w:rPr>
        <w:t>７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端，中断类型号为15；采用边沿触发方式，非自动结束方式，非缓冲方式及一般完全嵌套方式。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（2）主程序设计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主程序中，包括中断向量的设置（中断类型号为15，中断服务程序入口地址在中断向量表中的位置为4*15=60），8259A、8255A、8254A的初始化。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（3）中断服务程序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当8255A的OUT</w:t>
      </w:r>
      <w:r>
        <w:rPr>
          <w:rFonts w:hint="eastAsia" w:ascii="宋体" w:hAnsi="宋体" w:cs="宋体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发出中断请求时，8086将执行IRQ7中断服务程序。本设计中，设AH为状态号，分别对应十字路口交通信号灯的6种状态，如表所示，空白格表示暗。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硬件接线图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（1）交通灯控制连线图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8370" cy="2755265"/>
            <wp:effectExtent l="0" t="0" r="11430" b="63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6932" t="35422" r="15845" b="5414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（2）定时器电路图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1390" cy="2247900"/>
            <wp:effectExtent l="0" t="0" r="3810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2853" t="26771" r="17132" b="21860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ascii="华文中宋" w:hAnsi="华文中宋" w:eastAsia="华文中宋"/>
          <w:szCs w:val="21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(3)8254定时应用实验接线图</w:t>
      </w:r>
    </w:p>
    <w:p>
      <w:pPr>
        <w:jc w:val="both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114300" distR="114300">
            <wp:extent cx="4525010" cy="23279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0" w:firstLineChars="1400"/>
        <w:jc w:val="both"/>
        <w:rPr>
          <w:rFonts w:ascii="华文中宋" w:hAnsi="华文中宋" w:eastAsia="华文中宋"/>
          <w:sz w:val="18"/>
          <w:szCs w:val="18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8254定时应用实验接线图</w:t>
      </w:r>
    </w:p>
    <w:p>
      <w:pPr>
        <w:jc w:val="both"/>
        <w:rPr>
          <w:rFonts w:hint="eastAsia" w:ascii="华文中宋" w:hAnsi="华文中宋" w:eastAsia="华文中宋"/>
          <w:szCs w:val="21"/>
        </w:rPr>
      </w:pPr>
    </w:p>
    <w:p>
      <w:pPr>
        <w:jc w:val="both"/>
        <w:rPr>
          <w:rFonts w:hint="eastAsia" w:ascii="华文中宋" w:hAnsi="华文中宋" w:eastAsia="华文中宋"/>
          <w:szCs w:val="21"/>
        </w:rPr>
      </w:pPr>
    </w:p>
    <w:p>
      <w:pPr>
        <w:jc w:val="both"/>
        <w:rPr>
          <w:rFonts w:hint="eastAsia" w:ascii="华文中宋" w:hAnsi="华文中宋" w:eastAsia="华文中宋"/>
          <w:szCs w:val="21"/>
        </w:rPr>
      </w:pPr>
    </w:p>
    <w:p>
      <w:pPr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(4)8255基本输入输出实验接线图</w:t>
      </w:r>
    </w:p>
    <w:p>
      <w:pPr>
        <w:widowControl w:val="0"/>
        <w:numPr>
          <w:ilvl w:val="0"/>
          <w:numId w:val="0"/>
        </w:numPr>
        <w:jc w:val="both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114300" distR="114300">
            <wp:extent cx="4591050" cy="22339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  <a:lum bright="-6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349" w:firstLineChars="1300"/>
        <w:jc w:val="both"/>
        <w:rPr>
          <w:rFonts w:ascii="华文中宋" w:hAnsi="华文中宋" w:eastAsia="华文中宋"/>
          <w:sz w:val="18"/>
          <w:szCs w:val="18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8255基本输入输出实验接线图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jc w:val="left"/>
        <w:rPr>
          <w:rFonts w:hint="eastAsia"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28"/>
        </w:rPr>
        <w:t>四、软件流程图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/>
          <w:b/>
          <w:sz w:val="28"/>
        </w:rPr>
      </w:pPr>
      <w:r>
        <w:rPr>
          <w:rFonts w:hint="eastAsia" w:ascii="宋体" w:hAnsi="宋体" w:cs="宋体"/>
          <w:b/>
          <w:sz w:val="28"/>
          <w:lang w:val="en-US" w:eastAsia="zh-CN"/>
        </w:rPr>
        <w:t>1.主程序流程图</w:t>
      </w:r>
      <w:r>
        <w:rPr>
          <w:rFonts w:hint="eastAsia" w:ascii="楷体" w:hAnsi="楷体" w:eastAsia="楷体"/>
          <w:b/>
          <w:sz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2460" cy="3640455"/>
            <wp:effectExtent l="0" t="0" r="2540" b="444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26270" t="19835" r="23730" b="8399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/>
          <w:sz w:val="28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/>
          <w:b/>
          <w:sz w:val="28"/>
          <w:lang w:val="en-US"/>
        </w:rPr>
      </w:pPr>
      <w:r>
        <w:rPr>
          <w:rFonts w:hint="eastAsia" w:ascii="宋体" w:hAnsi="宋体" w:cs="宋体"/>
          <w:b/>
          <w:sz w:val="28"/>
          <w:lang w:val="en-US" w:eastAsia="zh-CN"/>
        </w:rPr>
        <w:t>2.中断服务程序流程图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sz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85645" cy="3218180"/>
            <wp:effectExtent l="0" t="0" r="8255" b="762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5355" t="23700" r="17728" b="7113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五</w:t>
      </w:r>
      <w:r>
        <w:rPr>
          <w:rFonts w:hint="eastAsia" w:ascii="宋体" w:hAnsi="宋体" w:cs="宋体"/>
          <w:b/>
          <w:bCs/>
          <w:sz w:val="28"/>
          <w:szCs w:val="28"/>
        </w:rPr>
        <w:t>、程序及程序段功能分析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A8255 EQU 0640H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;IOY1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B8255 EQU 0642H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C8255 EQU 0644H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CON8255 EQU 0646H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C8254_0 EQU 6C0H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;IOY3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C8254_1 EQU 6C2H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C8254_2 EQU 6C4H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C8254_CON EQU 6C6H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SSTACK SEGMENT STACK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DW 32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SSTACK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DATES SEGMENT 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ind w:left="1400" w:hanging="1400" w:hangingChars="5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BUF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DW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075BH,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7D5BH,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6D5BH,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665BH,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4F5BH,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5B5BH,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065BH,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3F5BH,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6706H,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7F06H,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0706H,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7D06H,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6D06H,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6606H,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4F06H,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5B06H,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0606H,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3F06H,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673FH,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7F3FH,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073FH,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7D3FH,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6D3FH,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663FH,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4F3FH,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5B3FH,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063FH,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3F3FH,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663FH,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4F3FH,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5B3FH,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063FH,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3F3FH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;0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1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8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   ;3FH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06H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5BH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4FH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66H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6DH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7DH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07H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7FH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67H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ind w:firstLine="1400" w:firstLineChars="5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;数字代码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LIGHTBUF DB 81H,01H,41H,24H,20H,22H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ind w:left="280" w:hanging="280" w:hangingChars="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;状态0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状态1亮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），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状态1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灭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），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状态2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状态3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状态4亮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），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状态4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灭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），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状态5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DATES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CODES SEGMENT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ASSUME CS:CODES,DS:DATES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START:PUSH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AX, 0000H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DS,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AX, OFFSET MIR7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;取中断入口地址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SI, 003CH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;中断矢量地址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[SI], AX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;填IRQ7的偏移矢量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AX, CS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;段地址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SI, 003EH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[SI], AX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;填IRQ7的段地址矢量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POP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;初始化主片8259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20H, AL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;ICW1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 08H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OUT 21H, AL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;ICW2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MOV AL, 04H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OUT 21H, AL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;ICW3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MOV AL,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OUT 21H, AL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;ICW4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 6FH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;OCW1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MOV AX,06C6H       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;计数器0初始化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AX,34H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AX,06C0H       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;计数器0赋值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AX,1000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AL,AH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AX,06C6H             ;计数器1初始化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AX,74H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AX,06C2H             ;计数器1赋值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AX,1000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AL,AH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AL,80H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;控制字A端口输出，B端口输出，C1、C2输出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DX,CON8255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MOV AX,DATES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DS,AX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DISP: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LEA SI,BUF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LEA DI,LIGHTBUF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AA1: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AL,3H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;CLOSE PB0,PB1为1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DX,B8255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AL,DS:[SI]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;显示灯   ;PA交通灯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DX,A8255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MOV AL,02H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;控制十位显示灯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DX,B8255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AL,3H;CLOSE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DX,B8255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AL,DS:[SI+1]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;显示灯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DX,A8255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AL,01H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;显示个位显示灯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MOV DX,B8255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OUT DX,AL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CMP SI,50+6+10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;黄灯闪结束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JZ SW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CMP SI,50+6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;黄灯开始亮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JNB S2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CMP SI,50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;绿灯开始闪烁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JNB S1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JMP S0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SW:CMP DI,OFFSET LIGHTBUF+3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JZ DISP          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;= 重新循环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INC DI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INC DI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INC DI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LEA SI,BUF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 JMP AA1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S1: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AL,DS:[DI+1]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;指示灯熄灭--&gt;00100000 绿灯灭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BH,AL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AL,43H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DX,C8254_CON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DX,C8254_1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IN AL,DX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CL,AL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IN AL,DX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CH,AL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CMP CX,100H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JNG CXG500H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AL,DS:[DI]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;指示灯--&gt;00100100   状态0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BH,AL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CXG500H: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AL,BH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DX,C8255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JMP 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S2: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AL,DS:[DI+2]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;指示灯黄--&gt;00100010 状态3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DX,C8255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OUT DX,AL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JMP 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S0: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AL,DS:[DI]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;指示灯--&gt;00100100   状态0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DX,C8255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DX,AL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JMP 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MIR7: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INC SI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INC SI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OUT 20H, AL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;中断结束命令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IRET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CODES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 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END START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六、总结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经过这次课程设计，我学到了很多。通过课程设计，把书本上的知识运用到现实实际问题，模拟出了交通信号灯的灯亮情况，增加了许多趣味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性。课设过程中，遇到了许多的问题，接好了全部的线，敲进去所有的程序后调试运行，结果板子是坏的，这让我非常沮丧，只能换板子，不过后来也终于实现了预想的功能！希望自己能多加学习，以后实现更多各种各样的功能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C883F"/>
    <w:multiLevelType w:val="singleLevel"/>
    <w:tmpl w:val="ABAC88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152BC7"/>
    <w:multiLevelType w:val="singleLevel"/>
    <w:tmpl w:val="F5152B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4FF71E"/>
    <w:multiLevelType w:val="singleLevel"/>
    <w:tmpl w:val="1A4FF71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F4"/>
    <w:rsid w:val="003B6352"/>
    <w:rsid w:val="008217F4"/>
    <w:rsid w:val="1EF22F37"/>
    <w:rsid w:val="44030F25"/>
    <w:rsid w:val="765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next w:val="4"/>
    <w:qFormat/>
    <w:uiPriority w:val="0"/>
    <w:pPr>
      <w:widowControl/>
      <w:spacing w:before="280" w:after="280"/>
    </w:pPr>
    <w:rPr>
      <w:rFonts w:ascii="宋体"/>
      <w:sz w:val="24"/>
    </w:rPr>
  </w:style>
  <w:style w:type="character" w:customStyle="1" w:styleId="8">
    <w:name w:val="副标题 Char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391</Characters>
  <Lines>3</Lines>
  <Paragraphs>1</Paragraphs>
  <TotalTime>10</TotalTime>
  <ScaleCrop>false</ScaleCrop>
  <LinksUpToDate>false</LinksUpToDate>
  <CharactersWithSpaces>458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2018-12-27T10:39:00Z</dcterms:created>
  <dc:creator>Ryo</dc:creator>
  <cp:lastModifiedBy>If.</cp:lastModifiedBy>
  <dcterms:modified xsi:type="dcterms:W3CDTF">2019-01-14T15:52:31Z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