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Evidências de Execução</w:t>
      </w:r>
    </w:p>
    <w:p>
      <w:pPr>
        <w:jc w:val="center"/>
      </w:pPr>
      <w:r>
        <w:rPr>
          <w:b/>
          <w:sz w:val="26"/>
        </w:rPr>
        <w:t>Beatriz Beduschi Tai-ao</w:t>
      </w:r>
    </w:p>
    <w:p>
      <w:pPr>
        <w:jc w:val="center"/>
      </w:pPr>
      <w:r>
        <w:rPr>
          <w:i/>
          <w:sz w:val="22"/>
        </w:rPr>
        <w:t>Data Girls Finance — Pipeline ETL de Credit Score</w:t>
      </w:r>
    </w:p>
    <w:p>
      <w:pPr>
        <w:jc w:val="center"/>
      </w:pPr>
      <w:r>
        <w:t xml:space="preserve">GitHub: </w:t>
      </w:r>
      <w:hyperlink r:id="rId9">
        <w:r>
          <w:rPr>
            <w:color w:val="0563C1"/>
            <w:u w:val="single"/>
          </w:rPr>
          <w:t>github.com/bia-beduschi/data-girls-finance-pipeline-completo</w:t>
        </w:r>
      </w:hyperlink>
    </w:p>
    <w:p/>
    <w:p>
      <w:pPr>
        <w:pStyle w:val="Heading2"/>
        <w:keepNext/>
      </w:pPr>
      <w:r>
        <w:t>1. Integração Contínua (GitHub Actions)</w:t>
      </w:r>
    </w:p>
    <w:p>
      <w:pPr>
        <w:keepNext/>
      </w:pPr>
      <w:r>
        <w:t>Workflow de CI executado com sucesso a cada push na branch main, rodando a suíte de testes (pytest) automaticamente.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69280" cy="2624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4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2"/>
        <w:keepNext/>
      </w:pPr>
      <w:r>
        <w:t>2. Orquestração (Apache Airflow)</w:t>
      </w:r>
    </w:p>
    <w:p>
      <w:pPr>
        <w:keepNext/>
      </w:pPr>
      <w:r>
        <w:t>DAG dag_credit_score_pipeline com as 3 tasks (extrair_dados_kaggle → transformar_dados_pandas → carregar_dados_s3) concluídas com sucesso.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69280" cy="26576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2"/>
        <w:keepNext/>
      </w:pPr>
      <w:r>
        <w:t>3. Armazenamento (Amazon S3)</w:t>
      </w:r>
    </w:p>
    <w:p>
      <w:pPr>
        <w:keepNext/>
      </w:pPr>
      <w:r>
        <w:t>Dados da camada Trusted particionados por Credit_Score no bucket data-girls-finance-trusted-bucket.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69280" cy="2673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3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Heading2"/>
        <w:keepNext/>
      </w:pPr>
      <w:r>
        <w:t>4. Ambiente Local (Docker)</w:t>
      </w:r>
    </w:p>
    <w:p>
      <w:pPr>
        <w:keepNext/>
      </w:pPr>
      <w:r>
        <w:t>Containers do Airflow (webserver, scheduler, init) e Postgres em execução via Docker Compose.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69280" cy="29779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7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bia-beduschi/data-girls-finance-pipeline-completo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