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和女孩聊天话题大全，聊天全记录分析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b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今天跟大家分享的这篇是我们高手——空城的一篇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和女孩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聊天案例</w:t>
      </w:r>
      <w:r>
        <w:rPr>
          <w:rFonts w:hint="eastAsia" w:cs="Arial" w:asciiTheme="minorEastAsia" w:hAnsiTheme="minorEastAsia"/>
          <w:b/>
          <w:color w:val="505050"/>
          <w:kern w:val="0"/>
          <w:sz w:val="28"/>
          <w:szCs w:val="28"/>
        </w:rPr>
        <w:t>，之前在坏男孩上分享过，关注能看到更多案例</w:t>
      </w:r>
      <w:r>
        <w:rPr>
          <w:rFonts w:cs="Arial" w:asciiTheme="minorEastAsia" w:hAnsiTheme="minorEastAsia"/>
          <w:b/>
          <w:color w:val="505050"/>
          <w:kern w:val="0"/>
          <w:sz w:val="28"/>
          <w:szCs w:val="28"/>
        </w:rPr>
        <w:t>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bookmarkStart w:id="0" w:name="_GoBack"/>
      <w:bookmarkEnd w:id="0"/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这篇聊天的重点是教大家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和女孩聊天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中用【黑洞吸引法则】的攻城拔寨与单刀直入阶段，跟女生从熟悉进入到暧昧阶段，然后顺利邀约完成亲密关系的详细过程。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主要的方法是通过我们《黑洞吸引》聊天法则当中的“骰子真心话大冒险”游戏，进行关系升级及邀约。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【黑洞吸引法则】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和女生聊什么？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你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和女孩聊天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中是不是经常不知道如何开启话题?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是不是聊了几句就不知说什么?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是不是不知道如何约出喜欢的女人?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是不是不知道如何进入暧昧?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是不是总得到女人冷淡的回复，找不到兴趣点?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黑洞吸引法则，是我们魅力九式中，可复制性的聊天话术流程。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让你在聊天中知道如何展示黑洞般的吸引，以及引导女人逐渐进入你的框架，获得主导权。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而不再是跪舔和总是被女人打压!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黑洞吸引法则，送你可复制性的黑洞引力。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pict>
          <v:rect id="_x0000_i1025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b/>
          <w:bCs/>
          <w:color w:val="505050"/>
          <w:kern w:val="0"/>
          <w:sz w:val="28"/>
          <w:szCs w:val="28"/>
        </w:rPr>
        <w:t>“黑洞吸引法则”包括了七大阶段：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怎么跟陌生人聊天？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【黑洞吸引】：</w:t>
      </w:r>
      <w:r>
        <w:rPr>
          <w:rFonts w:hint="eastAsia" w:cs="宋体" w:asciiTheme="minorEastAsia" w:hAnsiTheme="minorEastAsia"/>
          <w:color w:val="505050"/>
          <w:kern w:val="0"/>
          <w:sz w:val="28"/>
          <w:szCs w:val="28"/>
        </w:rPr>
        <w:t>①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 xml:space="preserve">软吸引(必须) </w:t>
      </w:r>
      <w:r>
        <w:rPr>
          <w:rFonts w:hint="eastAsia" w:cs="宋体" w:asciiTheme="minorEastAsia" w:hAnsiTheme="minorEastAsia"/>
          <w:color w:val="505050"/>
          <w:kern w:val="0"/>
          <w:sz w:val="28"/>
          <w:szCs w:val="28"/>
        </w:rPr>
        <w:t>②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硬吸引(看情况、非必须)</w:t>
      </w:r>
      <w:r>
        <w:rPr>
          <w:rFonts w:hint="eastAsia" w:cs="宋体" w:asciiTheme="minorEastAsia" w:hAnsiTheme="minorEastAsia"/>
          <w:color w:val="505050"/>
          <w:kern w:val="0"/>
          <w:sz w:val="28"/>
          <w:szCs w:val="28"/>
        </w:rPr>
        <w:t>③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展示面(基础)。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【画地为牢】：信息交换抛出诱饵，当对方通过测试服从，表露出IOI，表明已经被你吸引。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【围而不攻】：调侃、引导、DHV，制造情绪波动，让对方产生期待，引导更强的IOI。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施加压力但不主动进攻。 心如猛虎，细嗅蔷薇。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【攻城拔寨】：时机成熟、对方主动抛出强烈ioi、开始进攻。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当我们在“围而不攻”阶段，引导女人释放了大量的IOI之后，就可以进行破军。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【单刀直入】：此时对方节节败退，你只需表明态度，你想跟她发生点什么。认定目标，勇猛精进。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【反客为主】：关系升级成功。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在一段关系当中，男人必须要掌握主导权，不然就会变得非常被动，特别是在吸引阶段，很容易被女生主导。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【死而后生】：当对方不服从，或者出现ASD时，因为此时你已将关系推进到最后一步，如果不果断表明自己的态度，容忍对方的挑战，那么关系也很难推进下去，最终失去她。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所以此时遇到对方做出一些超出你底线的事情时(恶性爽约、出尔反尔等等)，你坚决的态度才可能帮你重新夺回主动权。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但也可能让你彻底失去她，这个方法存在一定的风险，所以在使用前，你必须考虑清楚。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更多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  <w:lang w:eastAsia="zh-CN"/>
        </w:rPr>
        <w:t>和女孩聊天话题的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攻略在《追女生指南》中有详细，关注公众号“坏男孩Lifestyle”，输入MJ773可以获得。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pict>
          <v:rect id="_x0000_i1026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b/>
          <w:bCs/>
          <w:color w:val="505050"/>
          <w:kern w:val="0"/>
          <w:sz w:val="28"/>
          <w:szCs w:val="28"/>
        </w:rPr>
        <w:t>案例分析：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开场白的选择非常重要，因为开场白好坏关系到女人跟你互动的动力，也就是她是否积极回应你。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这里用的开场白是分享式开场，因为你是在分享价值和精彩的生活，所以能够提升女人跟你互动的动力。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16150" cy="3940175"/>
            <wp:effectExtent l="1905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604" cy="394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00275" cy="3936365"/>
            <wp:effectExtent l="19050" t="0" r="9470" b="0"/>
            <wp:docPr id="2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459" cy="394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72030" cy="4026535"/>
            <wp:effectExtent l="1905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302" cy="40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77110" cy="4023360"/>
            <wp:effectExtent l="19050" t="0" r="8597" b="0"/>
            <wp:docPr id="23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599" cy="402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当女人接受你的互动邀请，进入真心话大冒险之后。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要注意问题的尺度，遵循循序渐进，由浅入深的方法。不然很容易引起女人的ASD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（防卫机制）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，从而破坏点聊天的气氛。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这些技术细节有很多，在此不一一列举了</w:t>
      </w:r>
      <w:r>
        <w:rPr>
          <w:rFonts w:hint="eastAsia"/>
          <w:b/>
          <w:bCs/>
          <w:color w:val="000000"/>
          <w:sz w:val="28"/>
          <w:szCs w:val="28"/>
          <w:shd w:val="clear" w:color="auto" w:fill="FFFFFF"/>
        </w:rPr>
        <w:t>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124710" cy="3766185"/>
            <wp:effectExtent l="19050" t="0" r="8298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02" cy="376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125345" cy="3778250"/>
            <wp:effectExtent l="19050" t="0" r="8164" b="0"/>
            <wp:docPr id="24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737" cy="378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36470" cy="3950970"/>
            <wp:effectExtent l="19050" t="0" r="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722" cy="395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33930" cy="3983990"/>
            <wp:effectExtent l="19050" t="0" r="0" b="0"/>
            <wp:docPr id="25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4293" cy="398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在提问的同时，除了问题的逐渐深入，还要注意气氛的把握。通过黑洞吸引法则当中的故意曲解以及经典调侃话术，波动女人的气氛。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051050" cy="3635375"/>
            <wp:effectExtent l="19050" t="0" r="5808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591" cy="363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054225" cy="3641090"/>
            <wp:effectExtent l="19050" t="0" r="2812" b="0"/>
            <wp:docPr id="26" name="图片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588" cy="364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76475" cy="4060190"/>
            <wp:effectExtent l="19050" t="0" r="9232" b="0"/>
            <wp:docPr id="13" name="图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769" cy="406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98065" cy="4060190"/>
            <wp:effectExtent l="19050" t="0" r="6711" b="0"/>
            <wp:docPr id="27" name="图片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 descr="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339" cy="406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当对方被我们吸引，逐渐释放IOI之后,</w:t>
      </w:r>
      <w:r>
        <w:rPr>
          <w:rFonts w:hint="eastAsia"/>
        </w:rPr>
        <w:t xml:space="preserve"> 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和女生聊什么？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我们需要增加聊天中话题的性张力，以及描述一些场景，让她对约会产生期待。</w:t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37105" cy="3940175"/>
            <wp:effectExtent l="19050" t="0" r="0" b="0"/>
            <wp:docPr id="15" name="图片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945" cy="39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17420" cy="3929380"/>
            <wp:effectExtent l="19050" t="0" r="0" b="0"/>
            <wp:docPr id="28" name="图片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059" cy="393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52980" cy="3980815"/>
            <wp:effectExtent l="19050" t="0" r="0" b="0"/>
            <wp:docPr id="17" name="图片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188" cy="398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23770" cy="3978910"/>
            <wp:effectExtent l="19050" t="0" r="4493" b="0"/>
            <wp:docPr id="29" name="图片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 descr="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936" cy="398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t>在进行到具体定邀约阶段，女人会抛出废物测试，这时需要我们强大的框架态度，强势引导女人，完成最终的邀约。</w:t>
      </w:r>
      <w:r>
        <w:rPr>
          <w:rFonts w:hint="eastAsia" w:cs="Arial" w:asciiTheme="minorEastAsia" w:hAnsiTheme="minorEastAsia"/>
          <w:color w:val="505050"/>
          <w:kern w:val="0"/>
          <w:sz w:val="28"/>
          <w:szCs w:val="28"/>
        </w:rPr>
        <w:t>更多约会的攻略在《追女生指南》中有详细，关注公众号“坏男孩Lifestyle”</w:t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314575" cy="4077335"/>
            <wp:effectExtent l="19050" t="0" r="8929" b="0"/>
            <wp:docPr id="19" name="图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992" cy="408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296160" cy="4081780"/>
            <wp:effectExtent l="19050" t="0" r="8844" b="0"/>
            <wp:docPr id="30" name="图片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imag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205" cy="408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</w:p>
    <w:p>
      <w:pPr>
        <w:widowControl/>
        <w:spacing w:line="514" w:lineRule="atLeast"/>
        <w:jc w:val="left"/>
        <w:rPr>
          <w:rFonts w:cs="Arial" w:asciiTheme="minorEastAsia" w:hAnsiTheme="minorEastAsia"/>
          <w:color w:val="505050"/>
          <w:kern w:val="0"/>
          <w:sz w:val="28"/>
          <w:szCs w:val="28"/>
        </w:rPr>
      </w:pP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339975" cy="4173855"/>
            <wp:effectExtent l="19050" t="0" r="2721" b="0"/>
            <wp:docPr id="21" name="图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417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Theme="minorEastAsia" w:hAnsiTheme="minorEastAsia"/>
          <w:color w:val="505050"/>
          <w:kern w:val="0"/>
          <w:sz w:val="28"/>
          <w:szCs w:val="28"/>
        </w:rPr>
        <w:drawing>
          <wp:inline distT="0" distB="0" distL="0" distR="0">
            <wp:extent cx="2381250" cy="4179570"/>
            <wp:effectExtent l="19050" t="0" r="0" b="0"/>
            <wp:docPr id="31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 descr="imag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58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Theme="minorEastAsia" w:hAnsiTheme="minorEastAsia"/>
        <w:szCs w:val="21"/>
      </w:rPr>
    </w:pPr>
    <w:r>
      <w:rPr>
        <w:rFonts w:hint="eastAsia"/>
        <w:color w:val="000000"/>
        <w:shd w:val="clear" w:color="auto" w:fill="FFFFFF"/>
      </w:rPr>
      <w:t>本文首发于亚洲最大的男性情感社区「坏男孩」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 w:ascii="微软雅黑" w:hAnsi="微软雅黑" w:eastAsia="微软雅黑" w:cs="微软雅黑"/>
        <w:sz w:val="24"/>
        <w:szCs w:val="24"/>
      </w:rPr>
    </w:pPr>
    <w:r>
      <w:rPr>
        <w:rFonts w:hint="eastAsia" w:ascii="微软雅黑" w:hAnsi="微软雅黑" w:eastAsia="微软雅黑" w:cs="微软雅黑"/>
        <w:sz w:val="24"/>
        <w:szCs w:val="24"/>
      </w:rPr>
      <w:t>坏男孩学院www.puahome.com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3C03"/>
    <w:rsid w:val="00097621"/>
    <w:rsid w:val="003008EC"/>
    <w:rsid w:val="003672AE"/>
    <w:rsid w:val="00415BCB"/>
    <w:rsid w:val="004A4259"/>
    <w:rsid w:val="005443B3"/>
    <w:rsid w:val="00667BCA"/>
    <w:rsid w:val="006D43FC"/>
    <w:rsid w:val="0078015E"/>
    <w:rsid w:val="00787398"/>
    <w:rsid w:val="007D3C03"/>
    <w:rsid w:val="00822438"/>
    <w:rsid w:val="00A361BA"/>
    <w:rsid w:val="00AC1EFB"/>
    <w:rsid w:val="00AD410F"/>
    <w:rsid w:val="00B057EF"/>
    <w:rsid w:val="00C33D4A"/>
    <w:rsid w:val="00CB1242"/>
    <w:rsid w:val="00F23434"/>
    <w:rsid w:val="00F663FC"/>
    <w:rsid w:val="27420B68"/>
    <w:rsid w:val="75F05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1158</Characters>
  <Lines>9</Lines>
  <Paragraphs>2</Paragraphs>
  <TotalTime>0</TotalTime>
  <ScaleCrop>false</ScaleCrop>
  <LinksUpToDate>false</LinksUpToDate>
  <CharactersWithSpaces>1358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2015-11-23T05:56:00Z</dcterms:created>
  <dc:creator>admin</dc:creator>
  <cp:lastModifiedBy>admin</cp:lastModifiedBy>
  <dcterms:modified xsi:type="dcterms:W3CDTF">2016-04-07T08:48:14Z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