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60E" w:rsidRDefault="0017214F">
      <w:r>
        <w:t>Literatura:</w:t>
      </w:r>
      <w:bookmarkStart w:id="0" w:name="_GoBack"/>
      <w:bookmarkEnd w:id="0"/>
    </w:p>
    <w:p w:rsidR="0017214F" w:rsidRDefault="0017214F">
      <w:r>
        <w:t xml:space="preserve">-Szacowanie Nieruchomości Rzeczoznawstwo Majątkowe pod Redakcją Jerzego </w:t>
      </w:r>
      <w:proofErr w:type="spellStart"/>
      <w:r>
        <w:t>Dydenki</w:t>
      </w:r>
      <w:proofErr w:type="spellEnd"/>
    </w:p>
    <w:p w:rsidR="0017214F" w:rsidRDefault="0017214F">
      <w:r>
        <w:t>- Powszechne Krajowe Zasady wyceny( PKZW), Krajowy Standard Wyceny Specjalistycznej nr 4, KSWS 4</w:t>
      </w:r>
    </w:p>
    <w:p w:rsidR="0017214F" w:rsidRDefault="0017214F">
      <w:r>
        <w:t xml:space="preserve">- Linie elektroenergetyczne  najwyższych napięć , Informator dla administracji publicznej i społeczeństwa </w:t>
      </w:r>
    </w:p>
    <w:p w:rsidR="00562CFC" w:rsidRDefault="00562CFC">
      <w:hyperlink r:id="rId5" w:history="1">
        <w:r w:rsidRPr="00102070">
          <w:rPr>
            <w:rStyle w:val="Hipercze"/>
          </w:rPr>
          <w:t>http://www.im.mif.pg.gda.pl/download/materialy_dydaktyczne/elektrotechnika_elektronika/07_sieci_przesylowe.pdf</w:t>
        </w:r>
      </w:hyperlink>
      <w:r>
        <w:t xml:space="preserve"> - o liniach energetycznych</w:t>
      </w:r>
    </w:p>
    <w:p w:rsidR="00562CFC" w:rsidRDefault="00562CFC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ustawa z dnia 21 sierpnia 1997 r. o gospodarce nieruchomościami (tekst jednolity, Dz. U. z 2014 r., Nr 0, poz. 518 z późniejszymi zmianami).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-wycena</w:t>
      </w:r>
    </w:p>
    <w:p w:rsidR="002A2EA1" w:rsidRDefault="002A2EA1"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Tahoma" w:hAnsi="Tahoma" w:cs="Tahoma"/>
          <w:color w:val="000000"/>
          <w:sz w:val="20"/>
          <w:szCs w:val="20"/>
          <w:shd w:val="clear" w:color="auto" w:fill="D8D8D8"/>
        </w:rPr>
        <w:t>Rozporządzenie Rady Ministrów z dnia 21 września 2004 r. w sprawie wyceny nieruchomości i sporządzania operatu szacunkowego</w:t>
      </w:r>
    </w:p>
    <w:p w:rsidR="0017214F" w:rsidRDefault="0017214F"/>
    <w:p w:rsidR="00562CFC" w:rsidRDefault="002A2EA1">
      <w:pPr>
        <w:rPr>
          <w:rFonts w:ascii="Tahoma" w:hAnsi="Tahoma" w:cs="Tahoma"/>
          <w:color w:val="000000"/>
          <w:sz w:val="20"/>
          <w:szCs w:val="20"/>
          <w:shd w:val="clear" w:color="auto" w:fill="D8D8D8"/>
        </w:rPr>
      </w:pPr>
      <w:r>
        <w:t xml:space="preserve">- </w:t>
      </w:r>
      <w:r>
        <w:rPr>
          <w:rFonts w:ascii="Tahoma" w:hAnsi="Tahoma" w:cs="Tahoma"/>
          <w:color w:val="000000"/>
          <w:sz w:val="20"/>
          <w:szCs w:val="20"/>
          <w:shd w:val="clear" w:color="auto" w:fill="D8D8D8"/>
        </w:rPr>
        <w:t xml:space="preserve">Cymerman R.,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D8D8D8"/>
        </w:rPr>
        <w:t>Hopfer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D8D8D8"/>
        </w:rPr>
        <w:t xml:space="preserve"> A., Kotlewski L., Zasady określania wartości nieruchomości, t. 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D8D8D8"/>
        </w:rPr>
        <w:t>Educaterra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D8D8D8"/>
        </w:rPr>
        <w:t>, 2015 r</w:t>
      </w:r>
    </w:p>
    <w:p w:rsidR="002A2EA1" w:rsidRDefault="002A2EA1" w:rsidP="002A2EA1">
      <w:pPr>
        <w:tabs>
          <w:tab w:val="left" w:pos="5118"/>
          <w:tab w:val="left" w:pos="9087"/>
        </w:tabs>
        <w:spacing w:after="0" w:line="24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D8D8D8"/>
        </w:rPr>
        <w:t xml:space="preserve">- </w:t>
      </w:r>
      <w:r>
        <w:rPr>
          <w:rFonts w:ascii="Arial" w:hAnsi="Arial" w:cs="Arial"/>
          <w:sz w:val="19"/>
          <w:szCs w:val="19"/>
        </w:rPr>
        <w:t xml:space="preserve">Zasady wyceny nieruchomości w świecie, A. </w:t>
      </w:r>
      <w:proofErr w:type="spellStart"/>
      <w:r>
        <w:rPr>
          <w:rFonts w:ascii="Arial" w:hAnsi="Arial" w:cs="Arial"/>
          <w:sz w:val="19"/>
          <w:szCs w:val="19"/>
        </w:rPr>
        <w:t>Hopfer</w:t>
      </w:r>
      <w:proofErr w:type="spellEnd"/>
      <w:r>
        <w:rPr>
          <w:rFonts w:ascii="Arial" w:hAnsi="Arial" w:cs="Arial"/>
          <w:sz w:val="19"/>
          <w:szCs w:val="19"/>
        </w:rPr>
        <w:t>, ZCO’1999</w:t>
      </w:r>
    </w:p>
    <w:p w:rsidR="002A2EA1" w:rsidRDefault="002A2EA1"/>
    <w:p w:rsidR="002A2EA1" w:rsidRDefault="002A2EA1" w:rsidP="002A2EA1">
      <w:pPr>
        <w:tabs>
          <w:tab w:val="left" w:pos="5118"/>
          <w:tab w:val="left" w:pos="9087"/>
        </w:tabs>
        <w:spacing w:after="0" w:line="240" w:lineRule="auto"/>
        <w:jc w:val="both"/>
        <w:rPr>
          <w:rFonts w:ascii="Arial" w:hAnsi="Arial" w:cs="Arial"/>
          <w:sz w:val="19"/>
          <w:szCs w:val="19"/>
        </w:rPr>
      </w:pPr>
      <w:r>
        <w:t xml:space="preserve">- </w:t>
      </w:r>
      <w:r>
        <w:rPr>
          <w:rFonts w:ascii="Arial" w:hAnsi="Arial" w:cs="Arial"/>
          <w:sz w:val="19"/>
          <w:szCs w:val="19"/>
        </w:rPr>
        <w:t xml:space="preserve">Gospodarka nieruchomościami, J. </w:t>
      </w:r>
      <w:proofErr w:type="spellStart"/>
      <w:r>
        <w:rPr>
          <w:rFonts w:ascii="Arial" w:hAnsi="Arial" w:cs="Arial"/>
          <w:sz w:val="19"/>
          <w:szCs w:val="19"/>
        </w:rPr>
        <w:t>Kuryj</w:t>
      </w:r>
      <w:proofErr w:type="spellEnd"/>
      <w:r>
        <w:rPr>
          <w:rFonts w:ascii="Arial" w:hAnsi="Arial" w:cs="Arial"/>
          <w:sz w:val="19"/>
          <w:szCs w:val="19"/>
        </w:rPr>
        <w:t xml:space="preserve">, R. Wiśniewski, R. </w:t>
      </w:r>
      <w:proofErr w:type="spellStart"/>
      <w:r>
        <w:rPr>
          <w:rFonts w:ascii="Arial" w:hAnsi="Arial" w:cs="Arial"/>
          <w:sz w:val="19"/>
          <w:szCs w:val="19"/>
        </w:rPr>
        <w:t>Źróbek</w:t>
      </w:r>
      <w:proofErr w:type="spellEnd"/>
      <w:r>
        <w:rPr>
          <w:rFonts w:ascii="Arial" w:hAnsi="Arial" w:cs="Arial"/>
          <w:sz w:val="19"/>
          <w:szCs w:val="19"/>
        </w:rPr>
        <w:t>, WUW-M’2000</w:t>
      </w:r>
    </w:p>
    <w:p w:rsidR="002A2EA1" w:rsidRDefault="002A2EA1" w:rsidP="002A2EA1">
      <w:pPr>
        <w:tabs>
          <w:tab w:val="left" w:pos="5118"/>
          <w:tab w:val="left" w:pos="9087"/>
        </w:tabs>
        <w:spacing w:after="0" w:line="240" w:lineRule="auto"/>
        <w:jc w:val="both"/>
        <w:rPr>
          <w:rFonts w:ascii="Arial" w:hAnsi="Arial" w:cs="Arial"/>
          <w:sz w:val="19"/>
          <w:szCs w:val="19"/>
        </w:rPr>
      </w:pPr>
    </w:p>
    <w:p w:rsidR="00562CFC" w:rsidRDefault="00562CFC"/>
    <w:p w:rsidR="00562CFC" w:rsidRDefault="00562CFC"/>
    <w:p w:rsidR="00562CFC" w:rsidRDefault="00562CFC"/>
    <w:p w:rsidR="00562CFC" w:rsidRDefault="00562CFC">
      <w:r>
        <w:t>O poszczególnych liniach:</w:t>
      </w:r>
    </w:p>
    <w:p w:rsidR="00562CFC" w:rsidRDefault="00562CFC">
      <w:r>
        <w:t xml:space="preserve">Ostrołęka -Olsztyn Mątki </w:t>
      </w:r>
      <w:r w:rsidR="002A2EA1">
        <w:t>– rozbudowa sieci</w:t>
      </w:r>
    </w:p>
    <w:p w:rsidR="0017214F" w:rsidRDefault="0017214F"/>
    <w:p w:rsidR="00E02516" w:rsidRDefault="00E02516"/>
    <w:p w:rsidR="00E02516" w:rsidRDefault="00E02516"/>
    <w:p w:rsidR="00E02516" w:rsidRDefault="00E02516"/>
    <w:p w:rsidR="00E02516" w:rsidRDefault="00E02516"/>
    <w:p w:rsidR="00E02516" w:rsidRDefault="00E02516"/>
    <w:p w:rsidR="00E02516" w:rsidRDefault="00E02516"/>
    <w:p w:rsidR="00E02516" w:rsidRDefault="00E02516"/>
    <w:p w:rsidR="00E02516" w:rsidRDefault="00E02516"/>
    <w:p w:rsidR="00E02516" w:rsidRDefault="00E02516"/>
    <w:p w:rsidR="00E02516" w:rsidRDefault="00E02516" w:rsidP="00E02516">
      <w:pPr>
        <w:pStyle w:val="Akapitzlist"/>
      </w:pPr>
    </w:p>
    <w:p w:rsidR="00E02516" w:rsidRDefault="00E02516" w:rsidP="00E02516">
      <w:pPr>
        <w:pStyle w:val="Akapitzlist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Wstęp</w:t>
      </w:r>
    </w:p>
    <w:p w:rsidR="00E02516" w:rsidRDefault="00E02516"/>
    <w:p w:rsidR="006506DF" w:rsidRPr="006506DF" w:rsidRDefault="006654D7" w:rsidP="006506DF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6506DF">
        <w:rPr>
          <w:rFonts w:ascii="Times New Roman" w:hAnsi="Times New Roman" w:cs="Times New Roman"/>
          <w:sz w:val="24"/>
          <w:szCs w:val="24"/>
        </w:rPr>
        <w:t>Od kilkunastu lat na obszarze Polski zwiększyła się ilość  prowadzonych  inwestycji rozbudowy i przebudowy infrastruktury technicznej wynika to między innymi z wejścia</w:t>
      </w:r>
      <w:r w:rsidR="006506DF" w:rsidRPr="006506DF">
        <w:rPr>
          <w:rFonts w:ascii="Times New Roman" w:hAnsi="Times New Roman" w:cs="Times New Roman"/>
          <w:sz w:val="24"/>
          <w:szCs w:val="24"/>
        </w:rPr>
        <w:t xml:space="preserve"> Polski do Unii Europejskiej.</w:t>
      </w:r>
      <w:r w:rsidR="00DD4421">
        <w:rPr>
          <w:rFonts w:ascii="Times New Roman" w:hAnsi="Times New Roman" w:cs="Times New Roman"/>
          <w:sz w:val="24"/>
          <w:szCs w:val="24"/>
        </w:rPr>
        <w:t xml:space="preserve"> Polska gospodarka jest cały czas w trakcie dynamicznego rozwoju i zapotrzebowanie na energie elektryczną ciągle rośnie. W niedalekiej przyszłości koniecznością będzie wybudowanie nowych linii  energetycznych wysokiego napięcia, w przeciwnym razie może dojść do sytuacji, w której będzie brakowało w Polsce energii. Linie przesyłowe  przeważnie są prowadzone przez tereny wolne od zabudowań</w:t>
      </w:r>
      <w:r w:rsidR="0040292C">
        <w:rPr>
          <w:rFonts w:ascii="Times New Roman" w:hAnsi="Times New Roman" w:cs="Times New Roman"/>
          <w:sz w:val="24"/>
          <w:szCs w:val="24"/>
        </w:rPr>
        <w:t xml:space="preserve"> jednak nie zawsze jest to możliwe i pojawiają się blisko dużych miast i wsi. Linie energetyczne prowadzone są przez działki gruntu, a każda działka posiada swojego właściciela, któremu w przypadku ustanowienia służebności </w:t>
      </w:r>
      <w:proofErr w:type="spellStart"/>
      <w:r w:rsidR="0040292C">
        <w:rPr>
          <w:rFonts w:ascii="Times New Roman" w:hAnsi="Times New Roman" w:cs="Times New Roman"/>
          <w:sz w:val="24"/>
          <w:szCs w:val="24"/>
        </w:rPr>
        <w:t>przesyłu</w:t>
      </w:r>
      <w:proofErr w:type="spellEnd"/>
      <w:r w:rsidR="0040292C">
        <w:rPr>
          <w:rFonts w:ascii="Times New Roman" w:hAnsi="Times New Roman" w:cs="Times New Roman"/>
          <w:sz w:val="24"/>
          <w:szCs w:val="24"/>
        </w:rPr>
        <w:t xml:space="preserve"> trzeba wypłacić odszkodowanie za pomniejszenie  wartości nieruchomości.   </w:t>
      </w:r>
      <w:r w:rsidR="00DD442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2516" w:rsidRPr="006506DF" w:rsidRDefault="00E02516">
      <w:pPr>
        <w:rPr>
          <w:rFonts w:ascii="Times New Roman" w:hAnsi="Times New Roman" w:cs="Times New Roman"/>
          <w:sz w:val="24"/>
          <w:szCs w:val="24"/>
        </w:rPr>
      </w:pPr>
    </w:p>
    <w:p w:rsidR="00E02516" w:rsidRDefault="00E02516"/>
    <w:p w:rsidR="00E02516" w:rsidRDefault="00E02516"/>
    <w:p w:rsidR="00E02516" w:rsidRDefault="00E02516"/>
    <w:p w:rsidR="00E02516" w:rsidRDefault="00E02516"/>
    <w:p w:rsidR="00E02516" w:rsidRDefault="00E02516"/>
    <w:p w:rsidR="00E02516" w:rsidRDefault="00E02516"/>
    <w:sectPr w:rsidR="00E02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05569"/>
    <w:multiLevelType w:val="hybridMultilevel"/>
    <w:tmpl w:val="E0C0E53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24E5E93"/>
    <w:multiLevelType w:val="hybridMultilevel"/>
    <w:tmpl w:val="3D5659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11AE0"/>
    <w:multiLevelType w:val="hybridMultilevel"/>
    <w:tmpl w:val="D1683C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B4"/>
    <w:rsid w:val="0017214F"/>
    <w:rsid w:val="002A2EA1"/>
    <w:rsid w:val="0040292C"/>
    <w:rsid w:val="00562CFC"/>
    <w:rsid w:val="006506DF"/>
    <w:rsid w:val="006654D7"/>
    <w:rsid w:val="009068CE"/>
    <w:rsid w:val="00CF41B4"/>
    <w:rsid w:val="00DD4421"/>
    <w:rsid w:val="00E02516"/>
    <w:rsid w:val="00EC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3F5B9"/>
  <w15:chartTrackingRefBased/>
  <w15:docId w15:val="{CC806B79-4EBE-4DA7-A5CD-0D7467D2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62CFC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02516"/>
    <w:pPr>
      <w:ind w:left="720"/>
      <w:contextualSpacing/>
    </w:pPr>
  </w:style>
  <w:style w:type="paragraph" w:styleId="Bezodstpw">
    <w:name w:val="No Spacing"/>
    <w:uiPriority w:val="1"/>
    <w:qFormat/>
    <w:rsid w:val="006506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.mif.pg.gda.pl/download/materialy_dydaktyczne/elektrotechnika_elektronika/07_sieci_przesylow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296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wolak</dc:creator>
  <cp:keywords/>
  <dc:description/>
  <cp:lastModifiedBy>bartosz wolak</cp:lastModifiedBy>
  <cp:revision>2</cp:revision>
  <dcterms:created xsi:type="dcterms:W3CDTF">2016-10-22T13:40:00Z</dcterms:created>
  <dcterms:modified xsi:type="dcterms:W3CDTF">2016-10-22T15:25:00Z</dcterms:modified>
</cp:coreProperties>
</file>