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927A8" w14:textId="6F99F8FF" w:rsidR="00BB0A18" w:rsidRPr="00AA7082" w:rsidRDefault="00F45505" w:rsidP="000170A4">
      <w:pPr>
        <w:spacing w:line="360" w:lineRule="auto"/>
        <w:rPr>
          <w:b/>
          <w:bCs/>
          <w:sz w:val="28"/>
          <w:szCs w:val="28"/>
          <w:lang w:val="es-NI"/>
        </w:rPr>
      </w:pPr>
      <w:r w:rsidRPr="00AA7082">
        <w:rPr>
          <w:b/>
          <w:bCs/>
          <w:sz w:val="28"/>
          <w:szCs w:val="28"/>
          <w:lang w:val="es-NI"/>
        </w:rPr>
        <w:t>Mejoras realizadas:</w:t>
      </w:r>
    </w:p>
    <w:p w14:paraId="49DC1F17" w14:textId="1D37EBFF" w:rsidR="00F45505" w:rsidRPr="00AA7082" w:rsidRDefault="00F45505" w:rsidP="000170A4">
      <w:pPr>
        <w:spacing w:line="360" w:lineRule="auto"/>
        <w:rPr>
          <w:b/>
          <w:bCs/>
          <w:sz w:val="28"/>
          <w:szCs w:val="28"/>
          <w:lang w:val="es-NI"/>
        </w:rPr>
      </w:pPr>
    </w:p>
    <w:p w14:paraId="31843E8F" w14:textId="6D234FF8" w:rsidR="00F45505" w:rsidRDefault="00F45505" w:rsidP="000170A4">
      <w:pPr>
        <w:pStyle w:val="Prrafodelista"/>
        <w:numPr>
          <w:ilvl w:val="0"/>
          <w:numId w:val="1"/>
        </w:numPr>
        <w:spacing w:line="360" w:lineRule="auto"/>
        <w:rPr>
          <w:lang w:val="es-NI"/>
        </w:rPr>
      </w:pPr>
      <w:r>
        <w:rPr>
          <w:lang w:val="es-NI"/>
        </w:rPr>
        <w:t>Uso correcto de estructuras de control y lógica de negocio.</w:t>
      </w:r>
    </w:p>
    <w:p w14:paraId="1ED93E1E" w14:textId="77777777" w:rsidR="00F45505" w:rsidRDefault="00F45505" w:rsidP="000170A4">
      <w:pPr>
        <w:spacing w:line="360" w:lineRule="auto"/>
        <w:rPr>
          <w:lang w:val="es-NI"/>
        </w:rPr>
      </w:pPr>
    </w:p>
    <w:p w14:paraId="0029DE5F" w14:textId="57F73452" w:rsidR="00F45505" w:rsidRDefault="00F45505" w:rsidP="000170A4">
      <w:pPr>
        <w:pStyle w:val="Prrafodelista"/>
        <w:numPr>
          <w:ilvl w:val="0"/>
          <w:numId w:val="2"/>
        </w:numPr>
        <w:spacing w:line="360" w:lineRule="auto"/>
        <w:rPr>
          <w:lang w:val="es-NI"/>
        </w:rPr>
      </w:pPr>
      <w:r>
        <w:rPr>
          <w:lang w:val="es-NI"/>
        </w:rPr>
        <w:t>El condicional if (optionsBuilder.IsConfigured) se asegura de que la conexión a la base de datos solo se configure si aun no ha sido configurada previamente; esto evita configuraciones duplicadas que podrían provocar errores en tiempo de ejecución o conflictos al conectar a la base de datos. Al usar esta condición, la clase DbContext es mas flexible, facilita el trabajo en equipo donde la configuración puede provenir de distintos orígenes.</w:t>
      </w:r>
    </w:p>
    <w:p w14:paraId="0566F2C0" w14:textId="65AE1CCE" w:rsidR="00F45505" w:rsidRDefault="000170A4" w:rsidP="000170A4">
      <w:pPr>
        <w:spacing w:line="360" w:lineRule="auto"/>
        <w:rPr>
          <w:lang w:val="es-NI"/>
        </w:rPr>
      </w:pPr>
      <w:r w:rsidRPr="000170A4">
        <w:rPr>
          <w:noProof/>
          <w:lang w:val="es-NI"/>
        </w:rPr>
        <w:drawing>
          <wp:anchor distT="0" distB="0" distL="114300" distR="114300" simplePos="0" relativeHeight="251658240" behindDoc="0" locked="0" layoutInCell="1" allowOverlap="1" wp14:anchorId="17B9D6F6" wp14:editId="1ADE77A8">
            <wp:simplePos x="0" y="0"/>
            <wp:positionH relativeFrom="margin">
              <wp:align>right</wp:align>
            </wp:positionH>
            <wp:positionV relativeFrom="page">
              <wp:posOffset>4067175</wp:posOffset>
            </wp:positionV>
            <wp:extent cx="5076190" cy="2576830"/>
            <wp:effectExtent l="0" t="0" r="0" b="0"/>
            <wp:wrapSquare wrapText="bothSides"/>
            <wp:docPr id="1416198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98162" name=""/>
                    <pic:cNvPicPr/>
                  </pic:nvPicPr>
                  <pic:blipFill>
                    <a:blip r:embed="rId7">
                      <a:extLst>
                        <a:ext uri="{28A0092B-C50C-407E-A947-70E740481C1C}">
                          <a14:useLocalDpi xmlns:a14="http://schemas.microsoft.com/office/drawing/2010/main" val="0"/>
                        </a:ext>
                      </a:extLst>
                    </a:blip>
                    <a:stretch>
                      <a:fillRect/>
                    </a:stretch>
                  </pic:blipFill>
                  <pic:spPr>
                    <a:xfrm>
                      <a:off x="0" y="0"/>
                      <a:ext cx="5076190" cy="2576830"/>
                    </a:xfrm>
                    <a:prstGeom prst="rect">
                      <a:avLst/>
                    </a:prstGeom>
                  </pic:spPr>
                </pic:pic>
              </a:graphicData>
            </a:graphic>
            <wp14:sizeRelH relativeFrom="margin">
              <wp14:pctWidth>0</wp14:pctWidth>
            </wp14:sizeRelH>
            <wp14:sizeRelV relativeFrom="margin">
              <wp14:pctHeight>0</wp14:pctHeight>
            </wp14:sizeRelV>
          </wp:anchor>
        </w:drawing>
      </w:r>
    </w:p>
    <w:p w14:paraId="3BD2715B" w14:textId="77777777" w:rsidR="000170A4" w:rsidRDefault="000170A4" w:rsidP="000170A4">
      <w:pPr>
        <w:spacing w:line="360" w:lineRule="auto"/>
        <w:rPr>
          <w:lang w:val="es-NI"/>
        </w:rPr>
      </w:pPr>
    </w:p>
    <w:p w14:paraId="6ADFF92B" w14:textId="30AA4CD5" w:rsidR="00F45505" w:rsidRDefault="00F45505" w:rsidP="00F45505">
      <w:pPr>
        <w:rPr>
          <w:lang w:val="es-NI"/>
        </w:rPr>
      </w:pPr>
    </w:p>
    <w:p w14:paraId="0EE54AD5" w14:textId="28451849" w:rsidR="00F45505" w:rsidRDefault="007E0CB7" w:rsidP="000170A4">
      <w:pPr>
        <w:pStyle w:val="Prrafodelista"/>
        <w:numPr>
          <w:ilvl w:val="0"/>
          <w:numId w:val="2"/>
        </w:numPr>
        <w:spacing w:line="360" w:lineRule="auto"/>
        <w:rPr>
          <w:lang w:val="es-NI"/>
        </w:rPr>
      </w:pPr>
      <w:r>
        <w:rPr>
          <w:lang w:val="es-NI"/>
        </w:rPr>
        <w:t>En el botón de agregar cliente se realizaron algunas mejoras: como validar se agrega un cliente que tiene la misma identificación de otro cliente que ya ha sido agregado en la base de datos esto garantiza la integridad de los datos y evita confusión o errores, además que el nombre del cliente debe tener al menos 3 caracteres y la identificación debe tener al menos 6 caracteres, esto evita registros incompletos o incorrectos.</w:t>
      </w:r>
    </w:p>
    <w:p w14:paraId="57A940DF" w14:textId="0C0E00EF" w:rsidR="007E0CB7" w:rsidRDefault="007E0CB7" w:rsidP="000170A4">
      <w:pPr>
        <w:spacing w:line="360" w:lineRule="auto"/>
        <w:rPr>
          <w:lang w:val="es-NI"/>
        </w:rPr>
      </w:pPr>
    </w:p>
    <w:p w14:paraId="4728DA71" w14:textId="34470896" w:rsidR="007E0CB7" w:rsidRPr="007E0CB7" w:rsidRDefault="007E0CB7" w:rsidP="007E0CB7">
      <w:pPr>
        <w:rPr>
          <w:lang w:val="es-NI"/>
        </w:rPr>
      </w:pPr>
    </w:p>
    <w:p w14:paraId="7F5AF89A" w14:textId="26FAA6EB" w:rsidR="007E0CB7" w:rsidRDefault="007E0CB7" w:rsidP="007E0CB7">
      <w:pPr>
        <w:rPr>
          <w:lang w:val="es-NI"/>
        </w:rPr>
      </w:pPr>
    </w:p>
    <w:p w14:paraId="32DA2643" w14:textId="46CCC4A3" w:rsidR="007E0CB7" w:rsidRDefault="007E0CB7" w:rsidP="007E0CB7">
      <w:pPr>
        <w:rPr>
          <w:lang w:val="es-NI"/>
        </w:rPr>
      </w:pPr>
    </w:p>
    <w:p w14:paraId="29D80B52" w14:textId="69428ABC" w:rsidR="007E0CB7" w:rsidRDefault="000170A4" w:rsidP="007E0CB7">
      <w:pPr>
        <w:rPr>
          <w:lang w:val="es-NI"/>
        </w:rPr>
      </w:pPr>
      <w:r>
        <w:rPr>
          <w:noProof/>
          <w:lang w:val="es-NI"/>
        </w:rPr>
        <w:lastRenderedPageBreak/>
        <w:drawing>
          <wp:anchor distT="0" distB="0" distL="114300" distR="114300" simplePos="0" relativeHeight="251659264" behindDoc="0" locked="0" layoutInCell="1" allowOverlap="1" wp14:anchorId="60B427D8" wp14:editId="38D135E2">
            <wp:simplePos x="0" y="0"/>
            <wp:positionH relativeFrom="margin">
              <wp:align>center</wp:align>
            </wp:positionH>
            <wp:positionV relativeFrom="paragraph">
              <wp:posOffset>185420</wp:posOffset>
            </wp:positionV>
            <wp:extent cx="6191250" cy="2610485"/>
            <wp:effectExtent l="0" t="0" r="0" b="0"/>
            <wp:wrapSquare wrapText="bothSides"/>
            <wp:docPr id="11655201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2610485"/>
                    </a:xfrm>
                    <a:prstGeom prst="rect">
                      <a:avLst/>
                    </a:prstGeom>
                    <a:noFill/>
                  </pic:spPr>
                </pic:pic>
              </a:graphicData>
            </a:graphic>
            <wp14:sizeRelH relativeFrom="margin">
              <wp14:pctWidth>0</wp14:pctWidth>
            </wp14:sizeRelH>
            <wp14:sizeRelV relativeFrom="margin">
              <wp14:pctHeight>0</wp14:pctHeight>
            </wp14:sizeRelV>
          </wp:anchor>
        </w:drawing>
      </w:r>
    </w:p>
    <w:p w14:paraId="06FDACCF" w14:textId="735BCF78" w:rsidR="000170A4" w:rsidRDefault="000170A4" w:rsidP="007E0CB7">
      <w:pPr>
        <w:rPr>
          <w:lang w:val="es-NI"/>
        </w:rPr>
      </w:pPr>
    </w:p>
    <w:p w14:paraId="6E725C74" w14:textId="7100C327" w:rsidR="007E0CB7" w:rsidRDefault="007E0CB7" w:rsidP="007E0CB7">
      <w:pPr>
        <w:rPr>
          <w:lang w:val="es-NI"/>
        </w:rPr>
      </w:pPr>
    </w:p>
    <w:p w14:paraId="3F497007" w14:textId="402AE2D5" w:rsidR="007E0CB7" w:rsidRDefault="007E0CB7" w:rsidP="007E0CB7">
      <w:pPr>
        <w:rPr>
          <w:lang w:val="es-NI"/>
        </w:rPr>
      </w:pPr>
    </w:p>
    <w:p w14:paraId="79BE8716" w14:textId="33457B92" w:rsidR="007E0CB7" w:rsidRDefault="007E0CB7" w:rsidP="007E0CB7">
      <w:pPr>
        <w:rPr>
          <w:lang w:val="es-NI"/>
        </w:rPr>
      </w:pPr>
    </w:p>
    <w:p w14:paraId="53FB3160" w14:textId="7FA4AC76" w:rsidR="007E0CB7" w:rsidRDefault="007E0CB7" w:rsidP="007E0CB7">
      <w:pPr>
        <w:rPr>
          <w:lang w:val="es-NI"/>
        </w:rPr>
      </w:pPr>
    </w:p>
    <w:p w14:paraId="7477BF53" w14:textId="6B7932A3" w:rsidR="007E0CB7" w:rsidRDefault="000170A4" w:rsidP="007E0CB7">
      <w:pPr>
        <w:rPr>
          <w:lang w:val="es-NI"/>
        </w:rPr>
      </w:pPr>
      <w:r>
        <w:rPr>
          <w:noProof/>
          <w:lang w:val="es-NI"/>
        </w:rPr>
        <w:drawing>
          <wp:anchor distT="0" distB="0" distL="114300" distR="114300" simplePos="0" relativeHeight="251660288" behindDoc="0" locked="0" layoutInCell="1" allowOverlap="1" wp14:anchorId="3B73E0C1" wp14:editId="2DCC4398">
            <wp:simplePos x="0" y="0"/>
            <wp:positionH relativeFrom="margin">
              <wp:posOffset>-635</wp:posOffset>
            </wp:positionH>
            <wp:positionV relativeFrom="page">
              <wp:posOffset>4780915</wp:posOffset>
            </wp:positionV>
            <wp:extent cx="5400675" cy="3505835"/>
            <wp:effectExtent l="0" t="0" r="9525" b="0"/>
            <wp:wrapSquare wrapText="bothSides"/>
            <wp:docPr id="177115760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505835"/>
                    </a:xfrm>
                    <a:prstGeom prst="rect">
                      <a:avLst/>
                    </a:prstGeom>
                    <a:noFill/>
                  </pic:spPr>
                </pic:pic>
              </a:graphicData>
            </a:graphic>
            <wp14:sizeRelH relativeFrom="margin">
              <wp14:pctWidth>0</wp14:pctWidth>
            </wp14:sizeRelH>
            <wp14:sizeRelV relativeFrom="margin">
              <wp14:pctHeight>0</wp14:pctHeight>
            </wp14:sizeRelV>
          </wp:anchor>
        </w:drawing>
      </w:r>
    </w:p>
    <w:p w14:paraId="16562C7E" w14:textId="751904ED" w:rsidR="007E0CB7" w:rsidRDefault="007E0CB7" w:rsidP="007E0CB7">
      <w:pPr>
        <w:rPr>
          <w:lang w:val="es-NI"/>
        </w:rPr>
      </w:pPr>
    </w:p>
    <w:p w14:paraId="2516904A" w14:textId="4902BC30" w:rsidR="007E0CB7" w:rsidRDefault="007E0CB7" w:rsidP="007E0CB7">
      <w:pPr>
        <w:rPr>
          <w:lang w:val="es-NI"/>
        </w:rPr>
      </w:pPr>
    </w:p>
    <w:p w14:paraId="35F253DC" w14:textId="4CBEAF33" w:rsidR="007E0CB7" w:rsidRDefault="007E0CB7" w:rsidP="007E0CB7">
      <w:pPr>
        <w:rPr>
          <w:lang w:val="es-NI"/>
        </w:rPr>
      </w:pPr>
    </w:p>
    <w:p w14:paraId="75933733" w14:textId="42C5E573" w:rsidR="007E0CB7" w:rsidRDefault="007E0CB7" w:rsidP="007E0CB7">
      <w:pPr>
        <w:rPr>
          <w:lang w:val="es-NI"/>
        </w:rPr>
      </w:pPr>
    </w:p>
    <w:p w14:paraId="0C344F0B" w14:textId="45FC754F" w:rsidR="007E0CB7" w:rsidRDefault="007E0CB7" w:rsidP="007E0CB7">
      <w:pPr>
        <w:rPr>
          <w:lang w:val="es-NI"/>
        </w:rPr>
      </w:pPr>
    </w:p>
    <w:p w14:paraId="37D30E65" w14:textId="77777777" w:rsidR="007E0CB7" w:rsidRDefault="007E0CB7" w:rsidP="007E0CB7">
      <w:pPr>
        <w:rPr>
          <w:lang w:val="es-NI"/>
        </w:rPr>
      </w:pPr>
    </w:p>
    <w:p w14:paraId="30308613" w14:textId="77777777" w:rsidR="007E0CB7" w:rsidRDefault="007E0CB7" w:rsidP="007E0CB7">
      <w:pPr>
        <w:rPr>
          <w:lang w:val="es-NI"/>
        </w:rPr>
      </w:pPr>
    </w:p>
    <w:p w14:paraId="338234F2" w14:textId="77777777" w:rsidR="000170A4" w:rsidRDefault="000170A4" w:rsidP="007E0CB7">
      <w:pPr>
        <w:rPr>
          <w:noProof/>
          <w:lang w:val="es-NI"/>
        </w:rPr>
      </w:pPr>
    </w:p>
    <w:p w14:paraId="1260CA30" w14:textId="4F20AC63" w:rsidR="007E0CB7" w:rsidRDefault="000170A4" w:rsidP="007E0CB7">
      <w:pPr>
        <w:rPr>
          <w:lang w:val="es-NI"/>
        </w:rPr>
      </w:pPr>
      <w:r>
        <w:rPr>
          <w:noProof/>
          <w:lang w:val="es-NI"/>
        </w:rPr>
        <w:lastRenderedPageBreak/>
        <w:drawing>
          <wp:anchor distT="0" distB="0" distL="114300" distR="114300" simplePos="0" relativeHeight="251661312" behindDoc="0" locked="0" layoutInCell="1" allowOverlap="1" wp14:anchorId="70DE880C" wp14:editId="70C1A450">
            <wp:simplePos x="0" y="0"/>
            <wp:positionH relativeFrom="column">
              <wp:posOffset>-3810</wp:posOffset>
            </wp:positionH>
            <wp:positionV relativeFrom="page">
              <wp:posOffset>895350</wp:posOffset>
            </wp:positionV>
            <wp:extent cx="5639435" cy="1733550"/>
            <wp:effectExtent l="0" t="0" r="0" b="0"/>
            <wp:wrapSquare wrapText="bothSides"/>
            <wp:docPr id="105190289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9435" cy="1733550"/>
                    </a:xfrm>
                    <a:prstGeom prst="rect">
                      <a:avLst/>
                    </a:prstGeom>
                    <a:noFill/>
                  </pic:spPr>
                </pic:pic>
              </a:graphicData>
            </a:graphic>
          </wp:anchor>
        </w:drawing>
      </w:r>
    </w:p>
    <w:p w14:paraId="0130F05A" w14:textId="77777777" w:rsidR="007E0CB7" w:rsidRDefault="007E0CB7" w:rsidP="007E0CB7">
      <w:pPr>
        <w:rPr>
          <w:lang w:val="es-NI"/>
        </w:rPr>
      </w:pPr>
    </w:p>
    <w:p w14:paraId="7F643713" w14:textId="77777777" w:rsidR="000170A4" w:rsidRDefault="000170A4" w:rsidP="007E0CB7">
      <w:pPr>
        <w:rPr>
          <w:lang w:val="es-NI"/>
        </w:rPr>
      </w:pPr>
    </w:p>
    <w:p w14:paraId="7816C0DC" w14:textId="1CB20C25" w:rsidR="007E0CB7" w:rsidRDefault="007E0CB7" w:rsidP="000170A4">
      <w:pPr>
        <w:pStyle w:val="Prrafodelista"/>
        <w:numPr>
          <w:ilvl w:val="0"/>
          <w:numId w:val="2"/>
        </w:numPr>
        <w:autoSpaceDE w:val="0"/>
        <w:autoSpaceDN w:val="0"/>
        <w:adjustRightInd w:val="0"/>
        <w:spacing w:line="360" w:lineRule="auto"/>
        <w:rPr>
          <w:rFonts w:cs="Arial"/>
          <w:color w:val="000000" w:themeColor="text1"/>
          <w:kern w:val="0"/>
          <w:szCs w:val="24"/>
        </w:rPr>
      </w:pPr>
      <w:r w:rsidRPr="007E0CB7">
        <w:rPr>
          <w:rFonts w:cs="Arial"/>
          <w:color w:val="000000" w:themeColor="text1"/>
          <w:kern w:val="0"/>
          <w:szCs w:val="24"/>
        </w:rPr>
        <w:t>El uso del try, previene que la aplicación se bloquee si hay un error en la conexión a la base de dato o un problema con los datos; si lo hay informara del problema al usuario con un mensaje.</w:t>
      </w:r>
    </w:p>
    <w:p w14:paraId="15D12DDB" w14:textId="32F11E47" w:rsidR="007E0CB7" w:rsidRDefault="007E0CB7" w:rsidP="007E0CB7">
      <w:pPr>
        <w:autoSpaceDE w:val="0"/>
        <w:autoSpaceDN w:val="0"/>
        <w:adjustRightInd w:val="0"/>
        <w:rPr>
          <w:rFonts w:cs="Arial"/>
          <w:color w:val="000000" w:themeColor="text1"/>
          <w:kern w:val="0"/>
          <w:szCs w:val="24"/>
        </w:rPr>
      </w:pPr>
    </w:p>
    <w:p w14:paraId="4440563F" w14:textId="478F366E" w:rsidR="00116B2C" w:rsidRDefault="000170A4" w:rsidP="007E0CB7">
      <w:pPr>
        <w:autoSpaceDE w:val="0"/>
        <w:autoSpaceDN w:val="0"/>
        <w:adjustRightInd w:val="0"/>
        <w:rPr>
          <w:rFonts w:cs="Arial"/>
          <w:color w:val="000000" w:themeColor="text1"/>
          <w:kern w:val="0"/>
          <w:szCs w:val="24"/>
        </w:rPr>
      </w:pPr>
      <w:r>
        <w:rPr>
          <w:rFonts w:cs="Arial"/>
          <w:noProof/>
          <w:color w:val="000000" w:themeColor="text1"/>
          <w:kern w:val="0"/>
          <w:szCs w:val="24"/>
        </w:rPr>
        <w:drawing>
          <wp:anchor distT="0" distB="0" distL="114300" distR="114300" simplePos="0" relativeHeight="251662336" behindDoc="0" locked="0" layoutInCell="1" allowOverlap="1" wp14:anchorId="3ACCF961" wp14:editId="5C27F812">
            <wp:simplePos x="0" y="0"/>
            <wp:positionH relativeFrom="margin">
              <wp:align>left</wp:align>
            </wp:positionH>
            <wp:positionV relativeFrom="page">
              <wp:posOffset>4181475</wp:posOffset>
            </wp:positionV>
            <wp:extent cx="5401310" cy="3420110"/>
            <wp:effectExtent l="0" t="0" r="8890" b="8890"/>
            <wp:wrapSquare wrapText="bothSides"/>
            <wp:docPr id="37112690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310" cy="3420110"/>
                    </a:xfrm>
                    <a:prstGeom prst="rect">
                      <a:avLst/>
                    </a:prstGeom>
                    <a:noFill/>
                  </pic:spPr>
                </pic:pic>
              </a:graphicData>
            </a:graphic>
          </wp:anchor>
        </w:drawing>
      </w:r>
    </w:p>
    <w:p w14:paraId="5FD2E5E6" w14:textId="77777777" w:rsidR="00116B2C" w:rsidRDefault="00116B2C" w:rsidP="007E0CB7">
      <w:pPr>
        <w:autoSpaceDE w:val="0"/>
        <w:autoSpaceDN w:val="0"/>
        <w:adjustRightInd w:val="0"/>
        <w:rPr>
          <w:rFonts w:cs="Arial"/>
          <w:color w:val="000000" w:themeColor="text1"/>
          <w:kern w:val="0"/>
          <w:szCs w:val="24"/>
        </w:rPr>
      </w:pPr>
    </w:p>
    <w:p w14:paraId="24D1E59A" w14:textId="77777777" w:rsidR="000170A4" w:rsidRDefault="000170A4" w:rsidP="007E0CB7">
      <w:pPr>
        <w:autoSpaceDE w:val="0"/>
        <w:autoSpaceDN w:val="0"/>
        <w:adjustRightInd w:val="0"/>
        <w:rPr>
          <w:rFonts w:cs="Arial"/>
          <w:color w:val="000000" w:themeColor="text1"/>
          <w:kern w:val="0"/>
          <w:szCs w:val="24"/>
        </w:rPr>
      </w:pPr>
    </w:p>
    <w:p w14:paraId="50D8B63C" w14:textId="5C7897C4" w:rsidR="00116B2C" w:rsidRDefault="00116B2C" w:rsidP="000170A4">
      <w:pPr>
        <w:pStyle w:val="Prrafodelista"/>
        <w:numPr>
          <w:ilvl w:val="0"/>
          <w:numId w:val="2"/>
        </w:numPr>
        <w:autoSpaceDE w:val="0"/>
        <w:autoSpaceDN w:val="0"/>
        <w:adjustRightInd w:val="0"/>
        <w:spacing w:line="360" w:lineRule="auto"/>
        <w:rPr>
          <w:rFonts w:cs="Arial"/>
          <w:color w:val="000000" w:themeColor="text1"/>
          <w:kern w:val="0"/>
          <w:szCs w:val="24"/>
        </w:rPr>
      </w:pPr>
      <w:r>
        <w:rPr>
          <w:rFonts w:cs="Arial"/>
          <w:color w:val="000000" w:themeColor="text1"/>
          <w:kern w:val="0"/>
          <w:szCs w:val="24"/>
        </w:rPr>
        <w:t>en el botón de buscar un cliente se valido que antes de ejecutar la búsqueda, se verifica si el campo de texto esta vacío o solo contiene espacios en blanco, si es así se muestra un mensaje indicando que debe escribir al menos una letra para iniciar la búsqueda; si luego de realizar la búsqueda no se encuentra ningún cliente que coincida con el patrón, se muestra un mensaje informando al usuario que no se encontró el cliente.</w:t>
      </w:r>
    </w:p>
    <w:p w14:paraId="09947535" w14:textId="712C9222" w:rsidR="00116B2C" w:rsidRDefault="00B67766" w:rsidP="000170A4">
      <w:pPr>
        <w:autoSpaceDE w:val="0"/>
        <w:autoSpaceDN w:val="0"/>
        <w:adjustRightInd w:val="0"/>
        <w:spacing w:line="360" w:lineRule="auto"/>
        <w:rPr>
          <w:rFonts w:cs="Arial"/>
          <w:color w:val="000000" w:themeColor="text1"/>
          <w:kern w:val="0"/>
          <w:szCs w:val="24"/>
        </w:rPr>
      </w:pPr>
      <w:r>
        <w:rPr>
          <w:rFonts w:cs="Arial"/>
          <w:noProof/>
          <w:color w:val="000000" w:themeColor="text1"/>
          <w:kern w:val="0"/>
          <w:szCs w:val="24"/>
        </w:rPr>
        <w:lastRenderedPageBreak/>
        <w:drawing>
          <wp:anchor distT="0" distB="0" distL="114300" distR="114300" simplePos="0" relativeHeight="251663360" behindDoc="0" locked="0" layoutInCell="1" allowOverlap="1" wp14:anchorId="479AEC3F" wp14:editId="78CEFFFF">
            <wp:simplePos x="0" y="0"/>
            <wp:positionH relativeFrom="margin">
              <wp:posOffset>0</wp:posOffset>
            </wp:positionH>
            <wp:positionV relativeFrom="page">
              <wp:posOffset>976630</wp:posOffset>
            </wp:positionV>
            <wp:extent cx="5343525" cy="2537460"/>
            <wp:effectExtent l="0" t="0" r="9525" b="0"/>
            <wp:wrapSquare wrapText="bothSides"/>
            <wp:docPr id="20576058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2537460"/>
                    </a:xfrm>
                    <a:prstGeom prst="rect">
                      <a:avLst/>
                    </a:prstGeom>
                    <a:noFill/>
                  </pic:spPr>
                </pic:pic>
              </a:graphicData>
            </a:graphic>
            <wp14:sizeRelH relativeFrom="margin">
              <wp14:pctWidth>0</wp14:pctWidth>
            </wp14:sizeRelH>
            <wp14:sizeRelV relativeFrom="margin">
              <wp14:pctHeight>0</wp14:pctHeight>
            </wp14:sizeRelV>
          </wp:anchor>
        </w:drawing>
      </w:r>
    </w:p>
    <w:p w14:paraId="51E72654" w14:textId="2294AAC4" w:rsidR="00116B2C" w:rsidRDefault="00116B2C" w:rsidP="000170A4">
      <w:pPr>
        <w:autoSpaceDE w:val="0"/>
        <w:autoSpaceDN w:val="0"/>
        <w:adjustRightInd w:val="0"/>
        <w:spacing w:line="360" w:lineRule="auto"/>
        <w:rPr>
          <w:rFonts w:cs="Arial"/>
          <w:color w:val="000000" w:themeColor="text1"/>
          <w:kern w:val="0"/>
          <w:szCs w:val="24"/>
        </w:rPr>
      </w:pPr>
    </w:p>
    <w:p w14:paraId="084C88B4" w14:textId="3C67EB75" w:rsidR="00116B2C" w:rsidRDefault="00B67766" w:rsidP="000170A4">
      <w:pPr>
        <w:autoSpaceDE w:val="0"/>
        <w:autoSpaceDN w:val="0"/>
        <w:adjustRightInd w:val="0"/>
        <w:spacing w:line="360" w:lineRule="auto"/>
        <w:rPr>
          <w:rFonts w:cs="Arial"/>
          <w:color w:val="000000" w:themeColor="text1"/>
          <w:kern w:val="0"/>
          <w:szCs w:val="24"/>
        </w:rPr>
      </w:pPr>
      <w:r>
        <w:rPr>
          <w:rFonts w:cs="Arial"/>
          <w:noProof/>
          <w:color w:val="000000" w:themeColor="text1"/>
          <w:kern w:val="0"/>
          <w:szCs w:val="24"/>
        </w:rPr>
        <w:drawing>
          <wp:anchor distT="0" distB="0" distL="114300" distR="114300" simplePos="0" relativeHeight="251664384" behindDoc="0" locked="0" layoutInCell="1" allowOverlap="1" wp14:anchorId="46226086" wp14:editId="3368235F">
            <wp:simplePos x="0" y="0"/>
            <wp:positionH relativeFrom="column">
              <wp:posOffset>-184785</wp:posOffset>
            </wp:positionH>
            <wp:positionV relativeFrom="page">
              <wp:posOffset>4267200</wp:posOffset>
            </wp:positionV>
            <wp:extent cx="5935345" cy="1914525"/>
            <wp:effectExtent l="0" t="0" r="8255" b="9525"/>
            <wp:wrapSquare wrapText="bothSides"/>
            <wp:docPr id="18677445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1914525"/>
                    </a:xfrm>
                    <a:prstGeom prst="rect">
                      <a:avLst/>
                    </a:prstGeom>
                    <a:noFill/>
                  </pic:spPr>
                </pic:pic>
              </a:graphicData>
            </a:graphic>
          </wp:anchor>
        </w:drawing>
      </w:r>
    </w:p>
    <w:p w14:paraId="6D1C233A" w14:textId="77777777" w:rsidR="000170A4" w:rsidRDefault="000170A4" w:rsidP="00116B2C">
      <w:pPr>
        <w:autoSpaceDE w:val="0"/>
        <w:autoSpaceDN w:val="0"/>
        <w:adjustRightInd w:val="0"/>
        <w:rPr>
          <w:rFonts w:cs="Arial"/>
          <w:color w:val="000000" w:themeColor="text1"/>
          <w:kern w:val="0"/>
          <w:szCs w:val="24"/>
        </w:rPr>
      </w:pPr>
    </w:p>
    <w:p w14:paraId="55151416" w14:textId="77777777" w:rsidR="000170A4" w:rsidRPr="00116B2C" w:rsidRDefault="000170A4" w:rsidP="00116B2C">
      <w:pPr>
        <w:autoSpaceDE w:val="0"/>
        <w:autoSpaceDN w:val="0"/>
        <w:adjustRightInd w:val="0"/>
        <w:rPr>
          <w:rFonts w:cs="Arial"/>
          <w:color w:val="000000" w:themeColor="text1"/>
          <w:kern w:val="0"/>
          <w:szCs w:val="24"/>
        </w:rPr>
      </w:pPr>
    </w:p>
    <w:sectPr w:rsidR="000170A4" w:rsidRPr="00116B2C">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C180B" w14:textId="77777777" w:rsidR="007E0CB7" w:rsidRDefault="007E0CB7" w:rsidP="007E0CB7">
      <w:r>
        <w:separator/>
      </w:r>
    </w:p>
  </w:endnote>
  <w:endnote w:type="continuationSeparator" w:id="0">
    <w:p w14:paraId="0EE866E1" w14:textId="77777777" w:rsidR="007E0CB7" w:rsidRDefault="007E0CB7" w:rsidP="007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F3A38" w14:textId="77777777" w:rsidR="007E0CB7" w:rsidRDefault="007E0CB7">
    <w:pPr>
      <w:pStyle w:val="Piedepgina"/>
      <w:rPr>
        <w:lang w:val="es-NI"/>
      </w:rPr>
    </w:pPr>
  </w:p>
  <w:p w14:paraId="28AC20B3" w14:textId="77777777" w:rsidR="007E0CB7" w:rsidRDefault="007E0CB7">
    <w:pPr>
      <w:pStyle w:val="Piedepgina"/>
      <w:rPr>
        <w:lang w:val="es-NI"/>
      </w:rPr>
    </w:pPr>
  </w:p>
  <w:p w14:paraId="3A24C907" w14:textId="77777777" w:rsidR="007E0CB7" w:rsidRPr="007E0CB7" w:rsidRDefault="007E0CB7">
    <w:pPr>
      <w:pStyle w:val="Piedepgina"/>
      <w:rPr>
        <w:lang w:val="es-N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1CE4E" w14:textId="77777777" w:rsidR="007E0CB7" w:rsidRDefault="007E0CB7" w:rsidP="007E0CB7">
      <w:r>
        <w:separator/>
      </w:r>
    </w:p>
  </w:footnote>
  <w:footnote w:type="continuationSeparator" w:id="0">
    <w:p w14:paraId="7E4627FD" w14:textId="77777777" w:rsidR="007E0CB7" w:rsidRDefault="007E0CB7" w:rsidP="007E0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9459E"/>
    <w:multiLevelType w:val="hybridMultilevel"/>
    <w:tmpl w:val="0ADAA8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BD1506D"/>
    <w:multiLevelType w:val="hybridMultilevel"/>
    <w:tmpl w:val="88C80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111C7A"/>
    <w:multiLevelType w:val="hybridMultilevel"/>
    <w:tmpl w:val="719A994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429751E1"/>
    <w:multiLevelType w:val="hybridMultilevel"/>
    <w:tmpl w:val="CDAA9916"/>
    <w:lvl w:ilvl="0" w:tplc="580A000F">
      <w:start w:val="1"/>
      <w:numFmt w:val="decimal"/>
      <w:lvlText w:val="%1."/>
      <w:lvlJc w:val="left"/>
      <w:pPr>
        <w:ind w:left="644"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8B06EFC"/>
    <w:multiLevelType w:val="hybridMultilevel"/>
    <w:tmpl w:val="214A7BEC"/>
    <w:lvl w:ilvl="0" w:tplc="FFFFFFF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716269389">
    <w:abstractNumId w:val="0"/>
  </w:num>
  <w:num w:numId="2" w16cid:durableId="2101562591">
    <w:abstractNumId w:val="3"/>
  </w:num>
  <w:num w:numId="3" w16cid:durableId="526991972">
    <w:abstractNumId w:val="2"/>
  </w:num>
  <w:num w:numId="4" w16cid:durableId="738554305">
    <w:abstractNumId w:val="1"/>
  </w:num>
  <w:num w:numId="5" w16cid:durableId="2094547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05"/>
    <w:rsid w:val="000170A4"/>
    <w:rsid w:val="000550B3"/>
    <w:rsid w:val="00116B2C"/>
    <w:rsid w:val="001E2342"/>
    <w:rsid w:val="007E0CB7"/>
    <w:rsid w:val="00AA7082"/>
    <w:rsid w:val="00B31FA5"/>
    <w:rsid w:val="00B67766"/>
    <w:rsid w:val="00BB0A18"/>
    <w:rsid w:val="00F45505"/>
    <w:rsid w:val="00FC6AE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F464"/>
  <w15:chartTrackingRefBased/>
  <w15:docId w15:val="{6AB5C11A-8065-4729-A290-D2233288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2"/>
        <w:lang w:val="es-419"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5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455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4550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4550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F4550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F45505"/>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F45505"/>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F45505"/>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F45505"/>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550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4550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45505"/>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45505"/>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F45505"/>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F45505"/>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F45505"/>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F45505"/>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F45505"/>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F4550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5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50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505"/>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F4550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45505"/>
    <w:rPr>
      <w:i/>
      <w:iCs/>
      <w:color w:val="404040" w:themeColor="text1" w:themeTint="BF"/>
    </w:rPr>
  </w:style>
  <w:style w:type="paragraph" w:styleId="Prrafodelista">
    <w:name w:val="List Paragraph"/>
    <w:basedOn w:val="Normal"/>
    <w:uiPriority w:val="34"/>
    <w:qFormat/>
    <w:rsid w:val="00F45505"/>
    <w:pPr>
      <w:ind w:left="720"/>
      <w:contextualSpacing/>
    </w:pPr>
  </w:style>
  <w:style w:type="character" w:styleId="nfasisintenso">
    <w:name w:val="Intense Emphasis"/>
    <w:basedOn w:val="Fuentedeprrafopredeter"/>
    <w:uiPriority w:val="21"/>
    <w:qFormat/>
    <w:rsid w:val="00F45505"/>
    <w:rPr>
      <w:i/>
      <w:iCs/>
      <w:color w:val="2F5496" w:themeColor="accent1" w:themeShade="BF"/>
    </w:rPr>
  </w:style>
  <w:style w:type="paragraph" w:styleId="Citadestacada">
    <w:name w:val="Intense Quote"/>
    <w:basedOn w:val="Normal"/>
    <w:next w:val="Normal"/>
    <w:link w:val="CitadestacadaCar"/>
    <w:uiPriority w:val="30"/>
    <w:qFormat/>
    <w:rsid w:val="00F455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45505"/>
    <w:rPr>
      <w:i/>
      <w:iCs/>
      <w:color w:val="2F5496" w:themeColor="accent1" w:themeShade="BF"/>
    </w:rPr>
  </w:style>
  <w:style w:type="character" w:styleId="Referenciaintensa">
    <w:name w:val="Intense Reference"/>
    <w:basedOn w:val="Fuentedeprrafopredeter"/>
    <w:uiPriority w:val="32"/>
    <w:qFormat/>
    <w:rsid w:val="00F45505"/>
    <w:rPr>
      <w:b/>
      <w:bCs/>
      <w:smallCaps/>
      <w:color w:val="2F5496" w:themeColor="accent1" w:themeShade="BF"/>
      <w:spacing w:val="5"/>
    </w:rPr>
  </w:style>
  <w:style w:type="paragraph" w:styleId="Encabezado">
    <w:name w:val="header"/>
    <w:basedOn w:val="Normal"/>
    <w:link w:val="EncabezadoCar"/>
    <w:uiPriority w:val="99"/>
    <w:unhideWhenUsed/>
    <w:rsid w:val="007E0CB7"/>
    <w:pPr>
      <w:tabs>
        <w:tab w:val="center" w:pos="4252"/>
        <w:tab w:val="right" w:pos="8504"/>
      </w:tabs>
    </w:pPr>
  </w:style>
  <w:style w:type="character" w:customStyle="1" w:styleId="EncabezadoCar">
    <w:name w:val="Encabezado Car"/>
    <w:basedOn w:val="Fuentedeprrafopredeter"/>
    <w:link w:val="Encabezado"/>
    <w:uiPriority w:val="99"/>
    <w:rsid w:val="007E0CB7"/>
  </w:style>
  <w:style w:type="paragraph" w:styleId="Piedepgina">
    <w:name w:val="footer"/>
    <w:basedOn w:val="Normal"/>
    <w:link w:val="PiedepginaCar"/>
    <w:uiPriority w:val="99"/>
    <w:unhideWhenUsed/>
    <w:rsid w:val="007E0CB7"/>
    <w:pPr>
      <w:tabs>
        <w:tab w:val="center" w:pos="4252"/>
        <w:tab w:val="right" w:pos="8504"/>
      </w:tabs>
    </w:pPr>
  </w:style>
  <w:style w:type="character" w:customStyle="1" w:styleId="PiedepginaCar">
    <w:name w:val="Pie de página Car"/>
    <w:basedOn w:val="Fuentedeprrafopredeter"/>
    <w:link w:val="Piedepgina"/>
    <w:uiPriority w:val="99"/>
    <w:rsid w:val="007E0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248</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Tellez</dc:creator>
  <cp:keywords/>
  <dc:description/>
  <cp:lastModifiedBy>Melany Tellez</cp:lastModifiedBy>
  <cp:revision>2</cp:revision>
  <dcterms:created xsi:type="dcterms:W3CDTF">2025-05-25T02:43:00Z</dcterms:created>
  <dcterms:modified xsi:type="dcterms:W3CDTF">2025-05-25T02:43:00Z</dcterms:modified>
</cp:coreProperties>
</file>