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8978E1" w14:textId="77777777" w:rsidR="005E266F" w:rsidRDefault="005E266F">
      <w:pPr>
        <w:ind w:left="0" w:hanging="2"/>
      </w:pPr>
    </w:p>
    <w:p w14:paraId="1FEF47C7" w14:textId="77777777" w:rsidR="005E266F" w:rsidRDefault="005E266F">
      <w:pPr>
        <w:ind w:left="0" w:hanging="2"/>
      </w:pPr>
    </w:p>
    <w:p w14:paraId="3D90E0A4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7A06D0F0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728A6D76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439645D2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7701702A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0D38E429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5A95B7C2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3CB77687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654AE5D8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05607048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5FC02158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68CC06BB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5A91F9E3" w14:textId="77777777" w:rsidR="005E165B" w:rsidRDefault="005E165B" w:rsidP="005E165B">
      <w:pPr>
        <w:ind w:leftChars="0" w:left="0" w:firstLineChars="0" w:firstLine="0"/>
        <w:rPr>
          <w:rFonts w:ascii="Libre Franklin" w:hAnsi="Libre Franklin"/>
        </w:rPr>
      </w:pPr>
    </w:p>
    <w:p w14:paraId="6AD50BC1" w14:textId="77777777" w:rsidR="005E165B" w:rsidRPr="00E67C87" w:rsidRDefault="005E165B" w:rsidP="005E165B">
      <w:pPr>
        <w:ind w:leftChars="0" w:left="0" w:firstLineChars="0" w:firstLine="0"/>
        <w:rPr>
          <w:rFonts w:ascii="Libre Franklin" w:hAnsi="Libre Franklin"/>
        </w:rPr>
      </w:pPr>
    </w:p>
    <w:p w14:paraId="2D2C57E0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1934011F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7B1BC671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7398E87D" w14:textId="77777777" w:rsidR="005E165B" w:rsidRDefault="005E165B" w:rsidP="005E165B">
      <w:pPr>
        <w:ind w:left="0" w:hanging="2"/>
        <w:rPr>
          <w:rFonts w:ascii="Libre Franklin" w:hAnsi="Libre Franklin"/>
        </w:rPr>
      </w:pPr>
    </w:p>
    <w:p w14:paraId="155BC363" w14:textId="77777777" w:rsidR="005E165B" w:rsidRDefault="005E165B" w:rsidP="005E165B">
      <w:pPr>
        <w:ind w:left="0" w:hanging="2"/>
        <w:rPr>
          <w:rFonts w:ascii="Libre Franklin" w:hAnsi="Libre Franklin"/>
        </w:rPr>
      </w:pPr>
    </w:p>
    <w:p w14:paraId="240B3CC7" w14:textId="77777777" w:rsidR="005E165B" w:rsidRDefault="005E165B" w:rsidP="005E165B">
      <w:pPr>
        <w:ind w:left="0" w:hanging="2"/>
        <w:rPr>
          <w:rFonts w:ascii="Libre Franklin" w:hAnsi="Libre Franklin"/>
        </w:rPr>
      </w:pPr>
    </w:p>
    <w:p w14:paraId="0BDC3C33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4C1C04F6" w14:textId="77777777" w:rsidR="005E165B" w:rsidRDefault="005E165B" w:rsidP="005E165B">
      <w:pPr>
        <w:ind w:left="0" w:hanging="2"/>
        <w:rPr>
          <w:rFonts w:ascii="Libre Franklin" w:hAnsi="Libre Franklin"/>
        </w:rPr>
      </w:pPr>
    </w:p>
    <w:p w14:paraId="0DD52163" w14:textId="77777777" w:rsidR="005E165B" w:rsidRDefault="005E165B" w:rsidP="005E165B">
      <w:pPr>
        <w:ind w:left="0" w:hanging="2"/>
        <w:rPr>
          <w:rFonts w:ascii="Libre Franklin" w:hAnsi="Libre Franklin"/>
        </w:rPr>
      </w:pPr>
    </w:p>
    <w:p w14:paraId="5E3F9932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69F72D74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4A979E0C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35970335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tbl>
      <w:tblPr>
        <w:tblW w:w="0" w:type="auto"/>
        <w:tblInd w:w="288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24"/>
      </w:tblGrid>
      <w:tr w:rsidR="005E165B" w:rsidRPr="00E67C87" w14:paraId="557A2509" w14:textId="77777777" w:rsidTr="0006117C">
        <w:tc>
          <w:tcPr>
            <w:tcW w:w="5764" w:type="dxa"/>
          </w:tcPr>
          <w:p w14:paraId="7D62E1B7" w14:textId="77777777" w:rsidR="005E165B" w:rsidRPr="00E67C87" w:rsidRDefault="005E165B" w:rsidP="0006117C">
            <w:pPr>
              <w:pStyle w:val="Portada"/>
              <w:ind w:left="1" w:hanging="3"/>
              <w:rPr>
                <w:rFonts w:ascii="Libre Franklin" w:hAnsi="Libre Franklin"/>
                <w:b/>
                <w:bCs/>
                <w:sz w:val="30"/>
              </w:rPr>
            </w:pPr>
          </w:p>
        </w:tc>
      </w:tr>
    </w:tbl>
    <w:p w14:paraId="49EBB857" w14:textId="346B2D33" w:rsidR="005E165B" w:rsidRPr="00E67C87" w:rsidRDefault="005E165B" w:rsidP="005E165B">
      <w:pPr>
        <w:pStyle w:val="EstiloPortadaArial15ptNegritaColorpersonalizadoRGB36"/>
        <w:ind w:left="0" w:hanging="2"/>
        <w:jc w:val="right"/>
        <w:rPr>
          <w:rFonts w:ascii="Libre Franklin" w:hAnsi="Libre Franklin"/>
          <w:color w:val="auto"/>
        </w:rPr>
      </w:pPr>
      <w:r>
        <w:rPr>
          <w:rFonts w:ascii="Libre Franklin" w:hAnsi="Libre Franklin"/>
          <w:color w:val="auto"/>
        </w:rPr>
        <w:t>Epicas</w:t>
      </w:r>
    </w:p>
    <w:p w14:paraId="730BB4EC" w14:textId="77777777" w:rsidR="005E165B" w:rsidRPr="00E67C87" w:rsidRDefault="005E165B" w:rsidP="005E165B">
      <w:pPr>
        <w:pStyle w:val="Portada"/>
        <w:ind w:left="0" w:hanging="2"/>
        <w:rPr>
          <w:rFonts w:ascii="Libre Franklin" w:hAnsi="Libre Franklin"/>
          <w:b/>
          <w:bCs/>
        </w:rPr>
      </w:pPr>
    </w:p>
    <w:p w14:paraId="2328C157" w14:textId="77777777" w:rsidR="005E165B" w:rsidRPr="00E67C87" w:rsidRDefault="005E165B" w:rsidP="005E165B">
      <w:pPr>
        <w:pStyle w:val="EstiloPortadaArialNegritaColorpersonalizadoRGB36"/>
        <w:ind w:left="0" w:hanging="2"/>
        <w:jc w:val="right"/>
        <w:rPr>
          <w:rFonts w:ascii="Libre Franklin" w:hAnsi="Libre Franklin"/>
          <w:color w:val="auto"/>
        </w:rPr>
      </w:pPr>
      <w:r w:rsidRPr="00E67C87">
        <w:rPr>
          <w:rFonts w:ascii="Libre Franklin" w:hAnsi="Libre Franklin"/>
          <w:color w:val="auto"/>
        </w:rPr>
        <w:t xml:space="preserve">Proyecto: Aplicación de alquileres </w:t>
      </w:r>
      <w:r w:rsidRPr="00E67C87">
        <w:rPr>
          <w:rFonts w:ascii="Libre Franklin" w:hAnsi="Libre Franklin"/>
          <w:i/>
          <w:iCs/>
          <w:color w:val="auto"/>
        </w:rPr>
        <w:t>alquilerexpress</w:t>
      </w:r>
    </w:p>
    <w:p w14:paraId="6D8DE6F7" w14:textId="2D71749F" w:rsidR="005E165B" w:rsidRPr="00E67C87" w:rsidRDefault="005E165B" w:rsidP="005E165B">
      <w:pPr>
        <w:pStyle w:val="EstiloPortadaArialNegritaColorpersonalizadoRGB36"/>
        <w:ind w:left="0" w:hanging="2"/>
        <w:jc w:val="right"/>
        <w:rPr>
          <w:rFonts w:ascii="Libre Franklin" w:hAnsi="Libre Franklin"/>
          <w:color w:val="auto"/>
        </w:rPr>
      </w:pPr>
      <w:r w:rsidRPr="00E67C87">
        <w:rPr>
          <w:rFonts w:ascii="Libre Franklin" w:hAnsi="Libre Franklin"/>
          <w:color w:val="auto"/>
        </w:rPr>
        <w:t>Identificación: AE_</w:t>
      </w:r>
      <w:r>
        <w:rPr>
          <w:rFonts w:ascii="Libre Franklin" w:hAnsi="Libre Franklin"/>
          <w:color w:val="auto"/>
        </w:rPr>
        <w:t>EP1</w:t>
      </w:r>
    </w:p>
    <w:p w14:paraId="77E2930E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4A306DB5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3EED88B4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39A233F6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1EB044A7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6B467DCD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0A551816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7D89CC25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2A69A493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31DB5C11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4767C8A6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7389654A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78FFB1AE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04504C56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p w14:paraId="178D36EB" w14:textId="77777777" w:rsidR="005E165B" w:rsidRPr="00E67C87" w:rsidRDefault="005E165B" w:rsidP="005E165B">
      <w:pPr>
        <w:ind w:left="0" w:hanging="2"/>
        <w:rPr>
          <w:rFonts w:ascii="Libre Franklin" w:hAnsi="Libre Franklin"/>
        </w:rPr>
      </w:pPr>
    </w:p>
    <w:tbl>
      <w:tblPr>
        <w:tblW w:w="0" w:type="auto"/>
        <w:tblInd w:w="270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062"/>
        <w:gridCol w:w="541"/>
        <w:gridCol w:w="2201"/>
      </w:tblGrid>
      <w:tr w:rsidR="005E165B" w:rsidRPr="00E67C87" w14:paraId="63C1AC1B" w14:textId="77777777" w:rsidTr="0006117C">
        <w:tc>
          <w:tcPr>
            <w:tcW w:w="2125" w:type="dxa"/>
            <w:vAlign w:val="center"/>
          </w:tcPr>
          <w:p w14:paraId="1F808747" w14:textId="77777777" w:rsidR="005E165B" w:rsidRPr="00E67C87" w:rsidRDefault="005E165B" w:rsidP="0006117C">
            <w:pPr>
              <w:ind w:left="0" w:hanging="2"/>
              <w:jc w:val="center"/>
              <w:rPr>
                <w:rFonts w:ascii="Libre Franklin" w:hAnsi="Libre Franklin"/>
              </w:rPr>
            </w:pPr>
            <w:r w:rsidRPr="00E67C87">
              <w:rPr>
                <w:rFonts w:ascii="Libre Franklin" w:hAnsi="Libre Franklin"/>
              </w:rPr>
              <w:br/>
            </w:r>
            <w:r w:rsidRPr="00E67C87">
              <w:rPr>
                <w:rFonts w:ascii="Libre Franklin" w:hAnsi="Libre Franklin"/>
                <w:noProof/>
              </w:rPr>
              <w:drawing>
                <wp:inline distT="0" distB="0" distL="0" distR="0" wp14:anchorId="1A99F232" wp14:editId="111A02F0">
                  <wp:extent cx="1855470" cy="360680"/>
                  <wp:effectExtent l="0" t="0" r="0" b="1270"/>
                  <wp:docPr id="13163766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800" b="480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5470" cy="360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5" w:type="dxa"/>
            <w:vAlign w:val="center"/>
          </w:tcPr>
          <w:p w14:paraId="20D26139" w14:textId="77777777" w:rsidR="005E165B" w:rsidRPr="00E67C87" w:rsidRDefault="005E165B" w:rsidP="0006117C">
            <w:pPr>
              <w:ind w:left="0" w:hanging="2"/>
              <w:jc w:val="center"/>
              <w:rPr>
                <w:rFonts w:ascii="Libre Franklin" w:hAnsi="Libre Franklin"/>
              </w:rPr>
            </w:pPr>
          </w:p>
        </w:tc>
        <w:tc>
          <w:tcPr>
            <w:tcW w:w="2994" w:type="dxa"/>
            <w:vAlign w:val="bottom"/>
          </w:tcPr>
          <w:p w14:paraId="41E8848D" w14:textId="77777777" w:rsidR="005E165B" w:rsidRPr="00E67C87" w:rsidRDefault="005E165B" w:rsidP="0006117C">
            <w:pPr>
              <w:ind w:left="0" w:hanging="2"/>
              <w:jc w:val="right"/>
              <w:rPr>
                <w:rFonts w:ascii="Libre Franklin" w:hAnsi="Libre Franklin"/>
                <w:sz w:val="18"/>
              </w:rPr>
            </w:pPr>
          </w:p>
          <w:p w14:paraId="1031DB95" w14:textId="77777777" w:rsidR="005E165B" w:rsidRPr="00E67C87" w:rsidRDefault="005E165B" w:rsidP="0006117C">
            <w:pPr>
              <w:spacing w:before="240"/>
              <w:ind w:left="0" w:right="180" w:hanging="2"/>
              <w:jc w:val="right"/>
              <w:rPr>
                <w:rFonts w:ascii="Libre Franklin" w:hAnsi="Libre Franklin"/>
                <w:sz w:val="18"/>
              </w:rPr>
            </w:pPr>
            <w:r w:rsidRPr="00E67C87">
              <w:rPr>
                <w:rFonts w:ascii="Libre Franklin" w:hAnsi="Libre Franklin"/>
                <w:sz w:val="18"/>
              </w:rPr>
              <w:t>NexoDev 2025</w:t>
            </w:r>
          </w:p>
        </w:tc>
      </w:tr>
    </w:tbl>
    <w:p w14:paraId="17F484DE" w14:textId="77777777" w:rsidR="005E165B" w:rsidRPr="00E67C87" w:rsidRDefault="005E165B" w:rsidP="005E165B">
      <w:pPr>
        <w:pStyle w:val="Textoindependiente"/>
        <w:ind w:left="0" w:hanging="2"/>
        <w:rPr>
          <w:rFonts w:ascii="Libre Franklin" w:hAnsi="Libre Franklin"/>
        </w:rPr>
        <w:sectPr w:rsidR="005E165B" w:rsidRPr="00E67C87" w:rsidSect="005E165B">
          <w:headerReference w:type="first" r:id="rId9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2CC703C5" w14:textId="77777777" w:rsidR="005E266F" w:rsidRDefault="005E266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ind w:left="0" w:hanging="2"/>
        <w:rPr>
          <w:rFonts w:ascii="Libre Franklin" w:eastAsia="Libre Franklin" w:hAnsi="Libre Franklin" w:cs="Libre Franklin"/>
          <w:color w:val="000000"/>
          <w:sz w:val="16"/>
          <w:szCs w:val="16"/>
        </w:rPr>
      </w:pPr>
    </w:p>
    <w:tbl>
      <w:tblPr>
        <w:tblStyle w:val="a1"/>
        <w:tblW w:w="9639" w:type="dxa"/>
        <w:tblInd w:w="-5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39"/>
      </w:tblGrid>
      <w:tr w:rsidR="005E266F" w14:paraId="5F779840" w14:textId="77777777">
        <w:tc>
          <w:tcPr>
            <w:tcW w:w="9639" w:type="dxa"/>
          </w:tcPr>
          <w:p w14:paraId="69E85C8E" w14:textId="0DDA12F9" w:rsidR="005E266F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 w:line="360" w:lineRule="auto"/>
              <w:ind w:left="0" w:hanging="2"/>
              <w:rPr>
                <w:rFonts w:ascii="Libre Franklin" w:eastAsia="Libre Franklin" w:hAnsi="Libre Franklin" w:cs="Libre Franklin"/>
                <w:color w:val="000000"/>
                <w:sz w:val="24"/>
              </w:rPr>
            </w:pPr>
            <w:proofErr w:type="gramStart"/>
            <w:r>
              <w:rPr>
                <w:rFonts w:ascii="Libre Franklin" w:eastAsia="Libre Franklin" w:hAnsi="Libre Franklin" w:cs="Libre Franklin"/>
                <w:b/>
                <w:color w:val="000000"/>
                <w:sz w:val="24"/>
              </w:rPr>
              <w:lastRenderedPageBreak/>
              <w:t>Nombre épica</w:t>
            </w:r>
            <w:proofErr w:type="gramEnd"/>
            <w:r>
              <w:rPr>
                <w:rFonts w:ascii="Libre Franklin" w:eastAsia="Libre Franklin" w:hAnsi="Libre Franklin" w:cs="Libre Franklin"/>
                <w:b/>
                <w:color w:val="000000"/>
                <w:sz w:val="24"/>
              </w:rPr>
              <w:t>:</w:t>
            </w:r>
            <w:r>
              <w:rPr>
                <w:rFonts w:ascii="Libre Franklin" w:eastAsia="Libre Franklin" w:hAnsi="Libre Franklin" w:cs="Libre Franklin"/>
                <w:color w:val="000000"/>
                <w:sz w:val="24"/>
              </w:rPr>
              <w:t xml:space="preserve"> </w:t>
            </w:r>
            <w:r w:rsidR="005E320C">
              <w:rPr>
                <w:rFonts w:ascii="Libre Franklin" w:eastAsia="Libre Franklin" w:hAnsi="Libre Franklin" w:cs="Libre Franklin"/>
                <w:sz w:val="24"/>
              </w:rPr>
              <w:t>Gestión de</w:t>
            </w:r>
            <w:r w:rsidR="004F39BC">
              <w:rPr>
                <w:rFonts w:ascii="Libre Franklin" w:eastAsia="Libre Franklin" w:hAnsi="Libre Franklin" w:cs="Libre Franklin"/>
                <w:sz w:val="24"/>
              </w:rPr>
              <w:t xml:space="preserve"> cuenta</w:t>
            </w:r>
            <w:r w:rsidR="00BC5D9C">
              <w:rPr>
                <w:rFonts w:ascii="Libre Franklin" w:eastAsia="Libre Franklin" w:hAnsi="Libre Franklin" w:cs="Libre Franklin"/>
                <w:sz w:val="24"/>
              </w:rPr>
              <w:t>s de usuarios.</w:t>
            </w:r>
          </w:p>
          <w:p w14:paraId="12339213" w14:textId="75ADA2F8" w:rsidR="005E266F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rPr>
                <w:rFonts w:ascii="Libre Franklin" w:eastAsia="Libre Franklin" w:hAnsi="Libre Franklin" w:cs="Libre Franklin"/>
                <w:color w:val="000000"/>
                <w:sz w:val="24"/>
              </w:rPr>
            </w:pPr>
            <w:r>
              <w:rPr>
                <w:rFonts w:ascii="Libre Franklin" w:eastAsia="Libre Franklin" w:hAnsi="Libre Franklin" w:cs="Libre Franklin"/>
                <w:b/>
                <w:color w:val="000000"/>
                <w:sz w:val="24"/>
              </w:rPr>
              <w:t>Descripción:</w:t>
            </w:r>
            <w:r>
              <w:rPr>
                <w:rFonts w:ascii="Libre Franklin" w:eastAsia="Libre Franklin" w:hAnsi="Libre Franklin" w:cs="Libre Franklin"/>
                <w:color w:val="000000"/>
                <w:sz w:val="24"/>
              </w:rPr>
              <w:t xml:space="preserve"> </w:t>
            </w:r>
            <w:r>
              <w:rPr>
                <w:rFonts w:ascii="Libre Franklin" w:eastAsia="Libre Franklin" w:hAnsi="Libre Franklin" w:cs="Libre Franklin"/>
                <w:sz w:val="24"/>
              </w:rPr>
              <w:t xml:space="preserve">Esta épica </w:t>
            </w:r>
            <w:r w:rsidR="005E320C">
              <w:rPr>
                <w:rFonts w:ascii="Libre Franklin" w:eastAsia="Libre Franklin" w:hAnsi="Libre Franklin" w:cs="Libre Franklin"/>
                <w:sz w:val="24"/>
              </w:rPr>
              <w:t>abarca</w:t>
            </w:r>
            <w:r>
              <w:rPr>
                <w:rFonts w:ascii="Libre Franklin" w:eastAsia="Libre Franklin" w:hAnsi="Libre Franklin" w:cs="Libre Franklin"/>
                <w:sz w:val="24"/>
              </w:rPr>
              <w:t xml:space="preserve"> todas las HU relacionadas a la gestionar la cuenta de </w:t>
            </w:r>
            <w:r w:rsidR="00666E3C">
              <w:rPr>
                <w:rFonts w:ascii="Libre Franklin" w:eastAsia="Libre Franklin" w:hAnsi="Libre Franklin" w:cs="Libre Franklin"/>
                <w:sz w:val="24"/>
              </w:rPr>
              <w:t xml:space="preserve">un </w:t>
            </w:r>
            <w:r w:rsidR="00BC5D9C">
              <w:rPr>
                <w:rFonts w:ascii="Libre Franklin" w:eastAsia="Libre Franklin" w:hAnsi="Libre Franklin" w:cs="Libre Franklin"/>
                <w:sz w:val="24"/>
              </w:rPr>
              <w:t>usuario</w:t>
            </w:r>
            <w:r w:rsidR="00666E3C">
              <w:rPr>
                <w:rFonts w:ascii="Libre Franklin" w:eastAsia="Libre Franklin" w:hAnsi="Libre Franklin" w:cs="Libre Franklin"/>
                <w:sz w:val="24"/>
              </w:rPr>
              <w:t xml:space="preserve"> </w:t>
            </w:r>
            <w:r w:rsidR="00BC5D9C">
              <w:rPr>
                <w:rFonts w:ascii="Libre Franklin" w:eastAsia="Libre Franklin" w:hAnsi="Libre Franklin" w:cs="Libre Franklin"/>
                <w:sz w:val="24"/>
              </w:rPr>
              <w:t>del</w:t>
            </w:r>
            <w:r>
              <w:rPr>
                <w:rFonts w:ascii="Libre Franklin" w:eastAsia="Libre Franklin" w:hAnsi="Libre Franklin" w:cs="Libre Franklin"/>
                <w:sz w:val="24"/>
              </w:rPr>
              <w:t xml:space="preserve"> sistema.</w:t>
            </w:r>
            <w:r w:rsidR="0082790E">
              <w:rPr>
                <w:rFonts w:ascii="Libre Franklin" w:eastAsia="Libre Franklin" w:hAnsi="Libre Franklin" w:cs="Libre Franklin"/>
                <w:sz w:val="24"/>
              </w:rPr>
              <w:t xml:space="preserve"> I</w:t>
            </w:r>
            <w:r>
              <w:rPr>
                <w:rFonts w:ascii="Libre Franklin" w:eastAsia="Libre Franklin" w:hAnsi="Libre Franklin" w:cs="Libre Franklin"/>
                <w:sz w:val="24"/>
              </w:rPr>
              <w:t>ncluye</w:t>
            </w:r>
            <w:r w:rsidR="004F39BC">
              <w:rPr>
                <w:rFonts w:ascii="Libre Franklin" w:eastAsia="Libre Franklin" w:hAnsi="Libre Franklin" w:cs="Libre Franklin"/>
                <w:sz w:val="24"/>
              </w:rPr>
              <w:t xml:space="preserve"> el registro, eliminación,</w:t>
            </w:r>
            <w:r>
              <w:rPr>
                <w:rFonts w:ascii="Libre Franklin" w:eastAsia="Libre Franklin" w:hAnsi="Libre Franklin" w:cs="Libre Franklin"/>
                <w:sz w:val="24"/>
              </w:rPr>
              <w:t xml:space="preserve"> iniciar y cerrar sesión, ver </w:t>
            </w:r>
            <w:r w:rsidR="00036223">
              <w:rPr>
                <w:rFonts w:ascii="Libre Franklin" w:eastAsia="Libre Franklin" w:hAnsi="Libre Franklin" w:cs="Libre Franklin"/>
                <w:sz w:val="24"/>
              </w:rPr>
              <w:t xml:space="preserve">y editar el </w:t>
            </w:r>
            <w:r w:rsidR="00BC5D9C">
              <w:rPr>
                <w:rFonts w:ascii="Libre Franklin" w:eastAsia="Libre Franklin" w:hAnsi="Libre Franklin" w:cs="Libre Franklin"/>
                <w:sz w:val="24"/>
              </w:rPr>
              <w:t>perfil de usuario</w:t>
            </w:r>
            <w:r w:rsidR="0082790E">
              <w:rPr>
                <w:rFonts w:ascii="Libre Franklin" w:eastAsia="Libre Franklin" w:hAnsi="Libre Franklin" w:cs="Libre Franklin"/>
                <w:sz w:val="24"/>
              </w:rPr>
              <w:t xml:space="preserve"> y autenticación en dos pasos. </w:t>
            </w:r>
          </w:p>
        </w:tc>
      </w:tr>
      <w:tr w:rsidR="005E266F" w14:paraId="7165C890" w14:textId="77777777">
        <w:tc>
          <w:tcPr>
            <w:tcW w:w="9639" w:type="dxa"/>
          </w:tcPr>
          <w:p w14:paraId="0A18B5AE" w14:textId="3D7FDBC6" w:rsidR="005E266F" w:rsidRDefault="00000000">
            <w:pPr>
              <w:keepNext/>
              <w:spacing w:before="240" w:after="60" w:line="360" w:lineRule="auto"/>
              <w:ind w:left="0" w:hanging="2"/>
              <w:rPr>
                <w:rFonts w:ascii="Libre Franklin" w:eastAsia="Libre Franklin" w:hAnsi="Libre Franklin" w:cs="Libre Franklin"/>
                <w:sz w:val="24"/>
              </w:rPr>
            </w:pPr>
            <w:proofErr w:type="gramStart"/>
            <w:r>
              <w:rPr>
                <w:rFonts w:ascii="Libre Franklin" w:eastAsia="Libre Franklin" w:hAnsi="Libre Franklin" w:cs="Libre Franklin"/>
                <w:b/>
                <w:sz w:val="24"/>
              </w:rPr>
              <w:t>Nombre épica</w:t>
            </w:r>
            <w:proofErr w:type="gramEnd"/>
            <w:r>
              <w:rPr>
                <w:rFonts w:ascii="Libre Franklin" w:eastAsia="Libre Franklin" w:hAnsi="Libre Franklin" w:cs="Libre Franklin"/>
                <w:b/>
                <w:sz w:val="24"/>
              </w:rPr>
              <w:t>:</w:t>
            </w:r>
            <w:r>
              <w:rPr>
                <w:rFonts w:ascii="Libre Franklin" w:eastAsia="Libre Franklin" w:hAnsi="Libre Franklin" w:cs="Libre Franklin"/>
                <w:sz w:val="24"/>
              </w:rPr>
              <w:t xml:space="preserve"> Gestión de </w:t>
            </w:r>
            <w:r w:rsidR="00FB4FC8">
              <w:rPr>
                <w:rFonts w:ascii="Libre Franklin" w:eastAsia="Libre Franklin" w:hAnsi="Libre Franklin" w:cs="Libre Franklin"/>
                <w:sz w:val="24"/>
              </w:rPr>
              <w:t xml:space="preserve">comentarios y calificaciones </w:t>
            </w:r>
          </w:p>
          <w:p w14:paraId="70FE934C" w14:textId="316E39A5" w:rsidR="005E266F" w:rsidRDefault="00000000">
            <w:pPr>
              <w:spacing w:line="360" w:lineRule="auto"/>
              <w:ind w:left="0" w:hanging="2"/>
              <w:rPr>
                <w:rFonts w:ascii="Libre Franklin" w:eastAsia="Libre Franklin" w:hAnsi="Libre Franklin" w:cs="Libre Franklin"/>
                <w:b/>
                <w:sz w:val="24"/>
              </w:rPr>
            </w:pPr>
            <w:r>
              <w:rPr>
                <w:rFonts w:ascii="Libre Franklin" w:eastAsia="Libre Franklin" w:hAnsi="Libre Franklin" w:cs="Libre Franklin"/>
                <w:b/>
                <w:sz w:val="24"/>
              </w:rPr>
              <w:t>Descripción:</w:t>
            </w:r>
            <w:r>
              <w:rPr>
                <w:rFonts w:ascii="Libre Franklin" w:eastAsia="Libre Franklin" w:hAnsi="Libre Franklin" w:cs="Libre Franklin"/>
                <w:sz w:val="24"/>
              </w:rPr>
              <w:t xml:space="preserve"> </w:t>
            </w:r>
            <w:r w:rsidR="00666E3C">
              <w:rPr>
                <w:rFonts w:ascii="Libre Franklin" w:eastAsia="Libre Franklin" w:hAnsi="Libre Franklin" w:cs="Libre Franklin"/>
                <w:sz w:val="24"/>
              </w:rPr>
              <w:t xml:space="preserve">Esta épica </w:t>
            </w:r>
            <w:r w:rsidR="00FB4FC8">
              <w:rPr>
                <w:rFonts w:ascii="Libre Franklin" w:eastAsia="Libre Franklin" w:hAnsi="Libre Franklin" w:cs="Libre Franklin"/>
                <w:sz w:val="24"/>
              </w:rPr>
              <w:t xml:space="preserve">comprende </w:t>
            </w:r>
            <w:r w:rsidR="005D4072">
              <w:rPr>
                <w:rFonts w:ascii="Libre Franklin" w:eastAsia="Libre Franklin" w:hAnsi="Libre Franklin" w:cs="Libre Franklin"/>
                <w:sz w:val="24"/>
              </w:rPr>
              <w:t>l</w:t>
            </w:r>
            <w:r w:rsidR="00666E3C">
              <w:rPr>
                <w:rFonts w:ascii="Libre Franklin" w:eastAsia="Libre Franklin" w:hAnsi="Libre Franklin" w:cs="Libre Franklin"/>
                <w:sz w:val="24"/>
              </w:rPr>
              <w:t xml:space="preserve">as HU </w:t>
            </w:r>
            <w:r w:rsidR="00FB4FC8">
              <w:rPr>
                <w:rFonts w:ascii="Libre Franklin" w:eastAsia="Libre Franklin" w:hAnsi="Libre Franklin" w:cs="Libre Franklin"/>
                <w:sz w:val="24"/>
              </w:rPr>
              <w:t>vinculadas a la publicación de calificaciones</w:t>
            </w:r>
            <w:r w:rsidR="009305B3">
              <w:rPr>
                <w:rFonts w:ascii="Libre Franklin" w:eastAsia="Libre Franklin" w:hAnsi="Libre Franklin" w:cs="Libre Franklin"/>
                <w:sz w:val="24"/>
              </w:rPr>
              <w:t xml:space="preserve">, </w:t>
            </w:r>
            <w:r w:rsidR="00FB4FC8">
              <w:rPr>
                <w:rFonts w:ascii="Libre Franklin" w:eastAsia="Libre Franklin" w:hAnsi="Libre Franklin" w:cs="Libre Franklin"/>
                <w:sz w:val="24"/>
              </w:rPr>
              <w:t>comentarios y eliminación de comentarios</w:t>
            </w:r>
            <w:r w:rsidR="009305B3">
              <w:rPr>
                <w:rFonts w:ascii="Libre Franklin" w:eastAsia="Libre Franklin" w:hAnsi="Libre Franklin" w:cs="Libre Franklin"/>
                <w:sz w:val="24"/>
              </w:rPr>
              <w:t>.</w:t>
            </w:r>
          </w:p>
        </w:tc>
      </w:tr>
      <w:tr w:rsidR="005E266F" w14:paraId="74356C32" w14:textId="77777777">
        <w:tc>
          <w:tcPr>
            <w:tcW w:w="9639" w:type="dxa"/>
          </w:tcPr>
          <w:p w14:paraId="6BA82532" w14:textId="7C86EFFA" w:rsidR="00BC5D9C" w:rsidRDefault="00BC5D9C" w:rsidP="00BC5D9C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 w:line="360" w:lineRule="auto"/>
              <w:ind w:left="0" w:hanging="2"/>
              <w:rPr>
                <w:rFonts w:ascii="Libre Franklin" w:eastAsia="Libre Franklin" w:hAnsi="Libre Franklin" w:cs="Libre Franklin"/>
                <w:color w:val="000000"/>
                <w:sz w:val="24"/>
              </w:rPr>
            </w:pPr>
            <w:proofErr w:type="gramStart"/>
            <w:r>
              <w:rPr>
                <w:rFonts w:ascii="Libre Franklin" w:eastAsia="Libre Franklin" w:hAnsi="Libre Franklin" w:cs="Libre Franklin"/>
                <w:b/>
                <w:color w:val="000000"/>
                <w:sz w:val="24"/>
              </w:rPr>
              <w:t>Nombre épica</w:t>
            </w:r>
            <w:proofErr w:type="gramEnd"/>
            <w:r>
              <w:rPr>
                <w:rFonts w:ascii="Libre Franklin" w:eastAsia="Libre Franklin" w:hAnsi="Libre Franklin" w:cs="Libre Franklin"/>
                <w:b/>
                <w:color w:val="000000"/>
                <w:sz w:val="24"/>
              </w:rPr>
              <w:t>:</w:t>
            </w:r>
            <w:r>
              <w:rPr>
                <w:rFonts w:ascii="Libre Franklin" w:eastAsia="Libre Franklin" w:hAnsi="Libre Franklin" w:cs="Libre Franklin"/>
                <w:color w:val="000000"/>
                <w:sz w:val="24"/>
              </w:rPr>
              <w:t xml:space="preserve"> </w:t>
            </w:r>
            <w:r w:rsidR="009305B3">
              <w:rPr>
                <w:rFonts w:ascii="Libre Franklin" w:eastAsia="Libre Franklin" w:hAnsi="Libre Franklin" w:cs="Libre Franklin"/>
                <w:sz w:val="24"/>
              </w:rPr>
              <w:t xml:space="preserve">Manejo de pagos </w:t>
            </w:r>
          </w:p>
          <w:p w14:paraId="50DAC7F2" w14:textId="50484677" w:rsidR="005E266F" w:rsidRDefault="00BC5D9C" w:rsidP="009305B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 w:line="360" w:lineRule="auto"/>
              <w:ind w:left="0" w:hanging="2"/>
              <w:rPr>
                <w:rFonts w:ascii="Libre Franklin" w:eastAsia="Libre Franklin" w:hAnsi="Libre Franklin" w:cs="Libre Franklin"/>
                <w:sz w:val="24"/>
              </w:rPr>
            </w:pPr>
            <w:r>
              <w:rPr>
                <w:rFonts w:ascii="Libre Franklin" w:eastAsia="Libre Franklin" w:hAnsi="Libre Franklin" w:cs="Libre Franklin"/>
                <w:b/>
                <w:color w:val="000000"/>
                <w:sz w:val="24"/>
              </w:rPr>
              <w:t>Descripción:</w:t>
            </w:r>
            <w:r>
              <w:rPr>
                <w:rFonts w:ascii="Libre Franklin" w:eastAsia="Libre Franklin" w:hAnsi="Libre Franklin" w:cs="Libre Franklin"/>
                <w:color w:val="000000"/>
                <w:sz w:val="24"/>
              </w:rPr>
              <w:t xml:space="preserve"> </w:t>
            </w:r>
            <w:r>
              <w:rPr>
                <w:rFonts w:ascii="Libre Franklin" w:eastAsia="Libre Franklin" w:hAnsi="Libre Franklin" w:cs="Libre Franklin"/>
                <w:sz w:val="24"/>
              </w:rPr>
              <w:t xml:space="preserve">Esta épica abarca todas las HU relacionadas a la </w:t>
            </w:r>
            <w:r w:rsidR="009305B3">
              <w:rPr>
                <w:rFonts w:ascii="Libre Franklin" w:eastAsia="Libre Franklin" w:hAnsi="Libre Franklin" w:cs="Libre Franklin"/>
                <w:sz w:val="24"/>
              </w:rPr>
              <w:t>gestión de pagos e incluye el pagar con tarjeta, con transferencia.</w:t>
            </w:r>
          </w:p>
        </w:tc>
      </w:tr>
      <w:tr w:rsidR="005E266F" w14:paraId="4FD878B2" w14:textId="77777777">
        <w:tc>
          <w:tcPr>
            <w:tcW w:w="9639" w:type="dxa"/>
          </w:tcPr>
          <w:p w14:paraId="4084BFD6" w14:textId="07BAC326" w:rsidR="005E266F" w:rsidRDefault="00000000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 w:line="360" w:lineRule="auto"/>
              <w:ind w:left="0" w:hanging="2"/>
              <w:rPr>
                <w:rFonts w:ascii="Libre Franklin" w:eastAsia="Libre Franklin" w:hAnsi="Libre Franklin" w:cs="Libre Franklin"/>
                <w:color w:val="000000"/>
                <w:sz w:val="24"/>
              </w:rPr>
            </w:pPr>
            <w:proofErr w:type="gramStart"/>
            <w:r>
              <w:rPr>
                <w:rFonts w:ascii="Libre Franklin" w:eastAsia="Libre Franklin" w:hAnsi="Libre Franklin" w:cs="Libre Franklin"/>
                <w:b/>
                <w:color w:val="000000"/>
                <w:sz w:val="24"/>
              </w:rPr>
              <w:t>Nombre épica</w:t>
            </w:r>
            <w:proofErr w:type="gramEnd"/>
            <w:r>
              <w:rPr>
                <w:rFonts w:ascii="Libre Franklin" w:eastAsia="Libre Franklin" w:hAnsi="Libre Franklin" w:cs="Libre Franklin"/>
                <w:b/>
                <w:color w:val="000000"/>
                <w:sz w:val="24"/>
              </w:rPr>
              <w:t xml:space="preserve">: </w:t>
            </w:r>
            <w:r w:rsidR="00BC5D9C">
              <w:rPr>
                <w:rFonts w:ascii="Libre Franklin" w:eastAsia="Libre Franklin" w:hAnsi="Libre Franklin" w:cs="Libre Franklin"/>
                <w:sz w:val="24"/>
              </w:rPr>
              <w:t>Administración de alquileres</w:t>
            </w:r>
          </w:p>
          <w:p w14:paraId="3FC05061" w14:textId="7B349882" w:rsidR="005E266F" w:rsidRPr="005D4072" w:rsidRDefault="00000000" w:rsidP="005D40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0" w:hanging="2"/>
              <w:rPr>
                <w:rFonts w:ascii="Libre Franklin" w:eastAsia="Libre Franklin" w:hAnsi="Libre Franklin" w:cs="Libre Franklin"/>
                <w:sz w:val="24"/>
              </w:rPr>
            </w:pPr>
            <w:r>
              <w:rPr>
                <w:rFonts w:ascii="Libre Franklin" w:eastAsia="Libre Franklin" w:hAnsi="Libre Franklin" w:cs="Libre Franklin"/>
                <w:b/>
                <w:color w:val="000000"/>
                <w:sz w:val="24"/>
              </w:rPr>
              <w:t>Descripción:</w:t>
            </w:r>
            <w:r>
              <w:rPr>
                <w:rFonts w:ascii="Libre Franklin" w:eastAsia="Libre Franklin" w:hAnsi="Libre Franklin" w:cs="Libre Franklin"/>
                <w:sz w:val="24"/>
              </w:rPr>
              <w:t xml:space="preserve"> Esta épica </w:t>
            </w:r>
            <w:r w:rsidR="005D4072">
              <w:rPr>
                <w:rFonts w:ascii="Libre Franklin" w:eastAsia="Libre Franklin" w:hAnsi="Libre Franklin" w:cs="Libre Franklin"/>
                <w:sz w:val="24"/>
              </w:rPr>
              <w:t>comprende</w:t>
            </w:r>
            <w:r>
              <w:rPr>
                <w:rFonts w:ascii="Libre Franklin" w:eastAsia="Libre Franklin" w:hAnsi="Libre Franklin" w:cs="Libre Franklin"/>
                <w:sz w:val="24"/>
              </w:rPr>
              <w:t xml:space="preserve"> todas las HU relacionadas a</w:t>
            </w:r>
            <w:r w:rsidR="00FB4FC8">
              <w:rPr>
                <w:rFonts w:ascii="Libre Franklin" w:eastAsia="Libre Franklin" w:hAnsi="Libre Franklin" w:cs="Libre Franklin"/>
                <w:sz w:val="24"/>
              </w:rPr>
              <w:t xml:space="preserve"> la realización y </w:t>
            </w:r>
            <w:r w:rsidR="005D4072">
              <w:rPr>
                <w:rFonts w:ascii="Libre Franklin" w:eastAsia="Libre Franklin" w:hAnsi="Libre Franklin" w:cs="Libre Franklin"/>
                <w:sz w:val="24"/>
              </w:rPr>
              <w:t>cancelación de alquileres</w:t>
            </w:r>
            <w:r w:rsidR="00FB4FC8">
              <w:rPr>
                <w:rFonts w:ascii="Libre Franklin" w:eastAsia="Libre Franklin" w:hAnsi="Libre Franklin" w:cs="Libre Franklin"/>
                <w:sz w:val="24"/>
              </w:rPr>
              <w:t>, y gestión de check-in y check-out.</w:t>
            </w:r>
          </w:p>
        </w:tc>
      </w:tr>
      <w:tr w:rsidR="005D4072" w14:paraId="60529E84" w14:textId="77777777">
        <w:tc>
          <w:tcPr>
            <w:tcW w:w="9639" w:type="dxa"/>
          </w:tcPr>
          <w:p w14:paraId="3E2EE416" w14:textId="4EFBD8B5" w:rsidR="005D4072" w:rsidRDefault="005D4072" w:rsidP="005D4072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 w:line="360" w:lineRule="auto"/>
              <w:ind w:left="0" w:hanging="2"/>
              <w:rPr>
                <w:rFonts w:ascii="Libre Franklin" w:eastAsia="Libre Franklin" w:hAnsi="Libre Franklin" w:cs="Libre Franklin"/>
                <w:color w:val="000000"/>
                <w:sz w:val="24"/>
              </w:rPr>
            </w:pPr>
            <w:proofErr w:type="gramStart"/>
            <w:r>
              <w:rPr>
                <w:rFonts w:ascii="Libre Franklin" w:eastAsia="Libre Franklin" w:hAnsi="Libre Franklin" w:cs="Libre Franklin"/>
                <w:b/>
                <w:color w:val="000000"/>
                <w:sz w:val="24"/>
              </w:rPr>
              <w:t>Nombre épica</w:t>
            </w:r>
            <w:proofErr w:type="gramEnd"/>
            <w:r>
              <w:rPr>
                <w:rFonts w:ascii="Libre Franklin" w:eastAsia="Libre Franklin" w:hAnsi="Libre Franklin" w:cs="Libre Franklin"/>
                <w:b/>
                <w:color w:val="000000"/>
                <w:sz w:val="24"/>
              </w:rPr>
              <w:t xml:space="preserve">: </w:t>
            </w:r>
            <w:r>
              <w:rPr>
                <w:rFonts w:ascii="Libre Franklin" w:eastAsia="Libre Franklin" w:hAnsi="Libre Franklin" w:cs="Libre Franklin"/>
                <w:sz w:val="24"/>
              </w:rPr>
              <w:t xml:space="preserve">Administración </w:t>
            </w:r>
            <w:r>
              <w:rPr>
                <w:rFonts w:ascii="Libre Franklin" w:eastAsia="Libre Franklin" w:hAnsi="Libre Franklin" w:cs="Libre Franklin"/>
                <w:sz w:val="24"/>
              </w:rPr>
              <w:t>de propiedades</w:t>
            </w:r>
          </w:p>
          <w:p w14:paraId="19C97322" w14:textId="1F42A949" w:rsidR="009305B3" w:rsidRPr="005D4072" w:rsidRDefault="005D4072" w:rsidP="009305B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 w:line="360" w:lineRule="auto"/>
              <w:ind w:left="0" w:hanging="2"/>
              <w:rPr>
                <w:rFonts w:ascii="Libre Franklin" w:eastAsia="Libre Franklin" w:hAnsi="Libre Franklin" w:cs="Libre Franklin"/>
                <w:sz w:val="24"/>
              </w:rPr>
            </w:pPr>
            <w:r>
              <w:rPr>
                <w:rFonts w:ascii="Libre Franklin" w:eastAsia="Libre Franklin" w:hAnsi="Libre Franklin" w:cs="Libre Franklin"/>
                <w:b/>
                <w:color w:val="000000"/>
                <w:sz w:val="24"/>
              </w:rPr>
              <w:t>Descripción:</w:t>
            </w:r>
            <w:r>
              <w:rPr>
                <w:rFonts w:ascii="Libre Franklin" w:eastAsia="Libre Franklin" w:hAnsi="Libre Franklin" w:cs="Libre Franklin"/>
                <w:sz w:val="24"/>
              </w:rPr>
              <w:t xml:space="preserve"> Esta épica </w:t>
            </w:r>
            <w:r>
              <w:rPr>
                <w:rFonts w:ascii="Libre Franklin" w:eastAsia="Libre Franklin" w:hAnsi="Libre Franklin" w:cs="Libre Franklin"/>
                <w:sz w:val="24"/>
              </w:rPr>
              <w:t>abarca</w:t>
            </w:r>
            <w:r>
              <w:rPr>
                <w:rFonts w:ascii="Libre Franklin" w:eastAsia="Libre Franklin" w:hAnsi="Libre Franklin" w:cs="Libre Franklin"/>
                <w:sz w:val="24"/>
              </w:rPr>
              <w:t xml:space="preserve"> todas las HU relacionadas </w:t>
            </w:r>
            <w:r>
              <w:rPr>
                <w:rFonts w:ascii="Libre Franklin" w:eastAsia="Libre Franklin" w:hAnsi="Libre Franklin" w:cs="Libre Franklin"/>
                <w:sz w:val="24"/>
              </w:rPr>
              <w:t>al registro, eliminación, inhabilitación, modificación, visualización de propieda</w:t>
            </w:r>
            <w:r w:rsidR="00036223">
              <w:rPr>
                <w:rFonts w:ascii="Libre Franklin" w:eastAsia="Libre Franklin" w:hAnsi="Libre Franklin" w:cs="Libre Franklin"/>
                <w:sz w:val="24"/>
              </w:rPr>
              <w:t xml:space="preserve">des. </w:t>
            </w:r>
            <w:r w:rsidR="00804CAF">
              <w:rPr>
                <w:rFonts w:ascii="Libre Franklin" w:eastAsia="Libre Franklin" w:hAnsi="Libre Franklin" w:cs="Libre Franklin"/>
                <w:sz w:val="24"/>
              </w:rPr>
              <w:t>Además,</w:t>
            </w:r>
            <w:r w:rsidR="00036223">
              <w:rPr>
                <w:rFonts w:ascii="Libre Franklin" w:eastAsia="Libre Franklin" w:hAnsi="Libre Franklin" w:cs="Libre Franklin"/>
                <w:sz w:val="24"/>
              </w:rPr>
              <w:t xml:space="preserve"> incluye la historia de usuario asociada a la visualización de estadísticas. </w:t>
            </w:r>
          </w:p>
        </w:tc>
      </w:tr>
      <w:tr w:rsidR="009305B3" w14:paraId="0BBE8AD9" w14:textId="77777777">
        <w:tc>
          <w:tcPr>
            <w:tcW w:w="9639" w:type="dxa"/>
          </w:tcPr>
          <w:p w14:paraId="514A9788" w14:textId="57FC5240" w:rsidR="009305B3" w:rsidRDefault="009305B3" w:rsidP="009305B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 w:line="360" w:lineRule="auto"/>
              <w:ind w:left="0" w:hanging="2"/>
              <w:rPr>
                <w:rFonts w:ascii="Libre Franklin" w:eastAsia="Libre Franklin" w:hAnsi="Libre Franklin" w:cs="Libre Franklin"/>
                <w:color w:val="000000"/>
                <w:sz w:val="24"/>
              </w:rPr>
            </w:pPr>
            <w:proofErr w:type="gramStart"/>
            <w:r>
              <w:rPr>
                <w:rFonts w:ascii="Libre Franklin" w:eastAsia="Libre Franklin" w:hAnsi="Libre Franklin" w:cs="Libre Franklin"/>
                <w:b/>
                <w:color w:val="000000"/>
                <w:sz w:val="24"/>
              </w:rPr>
              <w:t>Nombre épica</w:t>
            </w:r>
            <w:proofErr w:type="gramEnd"/>
            <w:r>
              <w:rPr>
                <w:rFonts w:ascii="Libre Franklin" w:eastAsia="Libre Franklin" w:hAnsi="Libre Franklin" w:cs="Libre Franklin"/>
                <w:b/>
                <w:color w:val="000000"/>
                <w:sz w:val="24"/>
              </w:rPr>
              <w:t xml:space="preserve">: </w:t>
            </w:r>
            <w:r>
              <w:rPr>
                <w:rFonts w:ascii="Libre Franklin" w:eastAsia="Libre Franklin" w:hAnsi="Libre Franklin" w:cs="Libre Franklin"/>
                <w:sz w:val="24"/>
              </w:rPr>
              <w:t>Búsqueda</w:t>
            </w:r>
            <w:r>
              <w:rPr>
                <w:rFonts w:ascii="Libre Franklin" w:eastAsia="Libre Franklin" w:hAnsi="Libre Franklin" w:cs="Libre Franklin"/>
                <w:sz w:val="24"/>
              </w:rPr>
              <w:t xml:space="preserve"> de propiedades</w:t>
            </w:r>
          </w:p>
          <w:p w14:paraId="09FB60D5" w14:textId="26B49876" w:rsidR="009305B3" w:rsidRPr="009305B3" w:rsidRDefault="009305B3" w:rsidP="009305B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 w:line="360" w:lineRule="auto"/>
              <w:ind w:left="0" w:hanging="2"/>
              <w:rPr>
                <w:rFonts w:ascii="Libre Franklin" w:eastAsia="Libre Franklin" w:hAnsi="Libre Franklin" w:cs="Libre Franklin"/>
                <w:sz w:val="24"/>
              </w:rPr>
            </w:pPr>
            <w:r>
              <w:rPr>
                <w:rFonts w:ascii="Libre Franklin" w:eastAsia="Libre Franklin" w:hAnsi="Libre Franklin" w:cs="Libre Franklin"/>
                <w:b/>
                <w:color w:val="000000"/>
                <w:sz w:val="24"/>
              </w:rPr>
              <w:t>Descripción:</w:t>
            </w:r>
            <w:r>
              <w:rPr>
                <w:rFonts w:ascii="Libre Franklin" w:eastAsia="Libre Franklin" w:hAnsi="Libre Franklin" w:cs="Libre Franklin"/>
                <w:sz w:val="24"/>
              </w:rPr>
              <w:t xml:space="preserve"> Esta épica abarca todas las HU vinculadas a la búsqueda y filtrado de propiedades.</w:t>
            </w:r>
          </w:p>
        </w:tc>
      </w:tr>
      <w:tr w:rsidR="009305B3" w14:paraId="785A2601" w14:textId="77777777">
        <w:tc>
          <w:tcPr>
            <w:tcW w:w="9639" w:type="dxa"/>
          </w:tcPr>
          <w:p w14:paraId="5018E341" w14:textId="76AB77AC" w:rsidR="009305B3" w:rsidRDefault="009305B3" w:rsidP="009305B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 w:line="360" w:lineRule="auto"/>
              <w:ind w:left="0" w:hanging="2"/>
              <w:rPr>
                <w:rFonts w:ascii="Libre Franklin" w:eastAsia="Libre Franklin" w:hAnsi="Libre Franklin" w:cs="Libre Franklin"/>
                <w:color w:val="000000"/>
                <w:sz w:val="24"/>
              </w:rPr>
            </w:pPr>
            <w:proofErr w:type="gramStart"/>
            <w:r>
              <w:rPr>
                <w:rFonts w:ascii="Libre Franklin" w:eastAsia="Libre Franklin" w:hAnsi="Libre Franklin" w:cs="Libre Franklin"/>
                <w:b/>
                <w:color w:val="000000"/>
                <w:sz w:val="24"/>
              </w:rPr>
              <w:t>Nombre épica</w:t>
            </w:r>
            <w:proofErr w:type="gramEnd"/>
            <w:r>
              <w:rPr>
                <w:rFonts w:ascii="Libre Franklin" w:eastAsia="Libre Franklin" w:hAnsi="Libre Franklin" w:cs="Libre Franklin"/>
                <w:b/>
                <w:color w:val="000000"/>
                <w:sz w:val="24"/>
              </w:rPr>
              <w:t xml:space="preserve">: </w:t>
            </w:r>
            <w:r>
              <w:rPr>
                <w:rFonts w:ascii="Libre Franklin" w:eastAsia="Libre Franklin" w:hAnsi="Libre Franklin" w:cs="Libre Franklin"/>
                <w:sz w:val="24"/>
              </w:rPr>
              <w:t>Manejo de propiedades favoritas</w:t>
            </w:r>
          </w:p>
          <w:p w14:paraId="23BBD7FF" w14:textId="07DE0DBA" w:rsidR="009305B3" w:rsidRDefault="009305B3" w:rsidP="009305B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 w:line="360" w:lineRule="auto"/>
              <w:ind w:left="0" w:hanging="2"/>
              <w:rPr>
                <w:rFonts w:ascii="Libre Franklin" w:eastAsia="Libre Franklin" w:hAnsi="Libre Franklin" w:cs="Libre Franklin"/>
                <w:b/>
                <w:color w:val="000000"/>
                <w:sz w:val="24"/>
              </w:rPr>
            </w:pPr>
            <w:r>
              <w:rPr>
                <w:rFonts w:ascii="Libre Franklin" w:eastAsia="Libre Franklin" w:hAnsi="Libre Franklin" w:cs="Libre Franklin"/>
                <w:b/>
                <w:color w:val="000000"/>
                <w:sz w:val="24"/>
              </w:rPr>
              <w:t>Descripción:</w:t>
            </w:r>
            <w:r>
              <w:rPr>
                <w:rFonts w:ascii="Libre Franklin" w:eastAsia="Libre Franklin" w:hAnsi="Libre Franklin" w:cs="Libre Franklin"/>
                <w:sz w:val="24"/>
              </w:rPr>
              <w:t xml:space="preserve"> Esta épica comprende todas las HU relacionadas con </w:t>
            </w:r>
            <w:r w:rsidR="00036223">
              <w:rPr>
                <w:rFonts w:ascii="Libre Franklin" w:eastAsia="Libre Franklin" w:hAnsi="Libre Franklin" w:cs="Libre Franklin"/>
                <w:sz w:val="24"/>
              </w:rPr>
              <w:t xml:space="preserve">añadir, eliminar y listar </w:t>
            </w:r>
            <w:r>
              <w:rPr>
                <w:rFonts w:ascii="Libre Franklin" w:eastAsia="Libre Franklin" w:hAnsi="Libre Franklin" w:cs="Libre Franklin"/>
                <w:sz w:val="24"/>
              </w:rPr>
              <w:t>propiedades favoritas</w:t>
            </w:r>
            <w:r w:rsidR="00036223">
              <w:rPr>
                <w:rFonts w:ascii="Libre Franklin" w:eastAsia="Libre Franklin" w:hAnsi="Libre Franklin" w:cs="Libre Franklin"/>
                <w:sz w:val="24"/>
              </w:rPr>
              <w:t>.</w:t>
            </w:r>
          </w:p>
        </w:tc>
      </w:tr>
      <w:tr w:rsidR="00036223" w14:paraId="22F60897" w14:textId="77777777">
        <w:tc>
          <w:tcPr>
            <w:tcW w:w="9639" w:type="dxa"/>
          </w:tcPr>
          <w:p w14:paraId="12F5DFA1" w14:textId="13A16F85" w:rsidR="00036223" w:rsidRDefault="00036223" w:rsidP="0003622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 w:line="360" w:lineRule="auto"/>
              <w:ind w:left="0" w:hanging="2"/>
              <w:rPr>
                <w:rFonts w:ascii="Libre Franklin" w:eastAsia="Libre Franklin" w:hAnsi="Libre Franklin" w:cs="Libre Franklin"/>
                <w:color w:val="000000"/>
                <w:sz w:val="24"/>
              </w:rPr>
            </w:pPr>
            <w:proofErr w:type="gramStart"/>
            <w:r>
              <w:rPr>
                <w:rFonts w:ascii="Libre Franklin" w:eastAsia="Libre Franklin" w:hAnsi="Libre Franklin" w:cs="Libre Franklin"/>
                <w:b/>
                <w:color w:val="000000"/>
                <w:sz w:val="24"/>
              </w:rPr>
              <w:lastRenderedPageBreak/>
              <w:t>Nombre épica</w:t>
            </w:r>
            <w:proofErr w:type="gramEnd"/>
            <w:r>
              <w:rPr>
                <w:rFonts w:ascii="Libre Franklin" w:eastAsia="Libre Franklin" w:hAnsi="Libre Franklin" w:cs="Libre Franklin"/>
                <w:b/>
                <w:color w:val="000000"/>
                <w:sz w:val="24"/>
              </w:rPr>
              <w:t xml:space="preserve">: </w:t>
            </w:r>
            <w:r>
              <w:rPr>
                <w:rFonts w:ascii="Libre Franklin" w:eastAsia="Libre Franklin" w:hAnsi="Libre Franklin" w:cs="Libre Franklin"/>
                <w:sz w:val="24"/>
              </w:rPr>
              <w:t xml:space="preserve">Visualización de estadísticas </w:t>
            </w:r>
          </w:p>
          <w:p w14:paraId="0E0CDAA6" w14:textId="3FB9ABBF" w:rsidR="00036223" w:rsidRDefault="00036223" w:rsidP="0003622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 w:line="360" w:lineRule="auto"/>
              <w:ind w:left="0" w:hanging="2"/>
              <w:rPr>
                <w:rFonts w:ascii="Libre Franklin" w:eastAsia="Libre Franklin" w:hAnsi="Libre Franklin" w:cs="Libre Franklin"/>
                <w:sz w:val="24"/>
              </w:rPr>
            </w:pPr>
            <w:r>
              <w:rPr>
                <w:rFonts w:ascii="Libre Franklin" w:eastAsia="Libre Franklin" w:hAnsi="Libre Franklin" w:cs="Libre Franklin"/>
                <w:b/>
                <w:color w:val="000000"/>
                <w:sz w:val="24"/>
              </w:rPr>
              <w:t>Descripción:</w:t>
            </w:r>
            <w:r>
              <w:rPr>
                <w:rFonts w:ascii="Libre Franklin" w:eastAsia="Libre Franklin" w:hAnsi="Libre Franklin" w:cs="Libre Franklin"/>
                <w:sz w:val="24"/>
              </w:rPr>
              <w:t xml:space="preserve"> Esta épica </w:t>
            </w:r>
            <w:r>
              <w:rPr>
                <w:rFonts w:ascii="Libre Franklin" w:eastAsia="Libre Franklin" w:hAnsi="Libre Franklin" w:cs="Libre Franklin"/>
                <w:sz w:val="24"/>
              </w:rPr>
              <w:t>incluye</w:t>
            </w:r>
            <w:r>
              <w:rPr>
                <w:rFonts w:ascii="Libre Franklin" w:eastAsia="Libre Franklin" w:hAnsi="Libre Franklin" w:cs="Libre Franklin"/>
                <w:sz w:val="24"/>
              </w:rPr>
              <w:t xml:space="preserve"> todas las HU relacionadas con</w:t>
            </w:r>
            <w:r>
              <w:rPr>
                <w:rFonts w:ascii="Libre Franklin" w:eastAsia="Libre Franklin" w:hAnsi="Libre Franklin" w:cs="Libre Franklin"/>
                <w:sz w:val="24"/>
              </w:rPr>
              <w:t xml:space="preserve"> la visualización</w:t>
            </w:r>
          </w:p>
          <w:p w14:paraId="714C9B7D" w14:textId="0D36E571" w:rsidR="00036223" w:rsidRDefault="00036223" w:rsidP="0003622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 w:line="360" w:lineRule="auto"/>
              <w:ind w:left="0" w:hanging="2"/>
              <w:rPr>
                <w:rFonts w:ascii="Libre Franklin" w:eastAsia="Libre Franklin" w:hAnsi="Libre Franklin" w:cs="Libre Franklin"/>
                <w:b/>
                <w:color w:val="000000"/>
                <w:sz w:val="24"/>
              </w:rPr>
            </w:pPr>
            <w:r>
              <w:rPr>
                <w:rFonts w:ascii="Libre Franklin" w:eastAsia="Libre Franklin" w:hAnsi="Libre Franklin" w:cs="Libre Franklin"/>
                <w:sz w:val="24"/>
              </w:rPr>
              <w:t>añadir, eliminar y listar propiedades favoritas.</w:t>
            </w:r>
          </w:p>
        </w:tc>
      </w:tr>
      <w:tr w:rsidR="00036223" w:rsidRPr="009305B3" w14:paraId="26C0DEE2" w14:textId="77777777">
        <w:tc>
          <w:tcPr>
            <w:tcW w:w="9639" w:type="dxa"/>
          </w:tcPr>
          <w:p w14:paraId="018E85CD" w14:textId="0580FFAE" w:rsidR="00036223" w:rsidRDefault="00036223" w:rsidP="0003622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 w:line="360" w:lineRule="auto"/>
              <w:ind w:left="0" w:hanging="2"/>
              <w:rPr>
                <w:rFonts w:ascii="Libre Franklin" w:eastAsia="Libre Franklin" w:hAnsi="Libre Franklin" w:cs="Libre Franklin"/>
                <w:color w:val="000000"/>
                <w:sz w:val="24"/>
              </w:rPr>
            </w:pPr>
            <w:proofErr w:type="gramStart"/>
            <w:r>
              <w:rPr>
                <w:rFonts w:ascii="Libre Franklin" w:eastAsia="Libre Franklin" w:hAnsi="Libre Franklin" w:cs="Libre Franklin"/>
                <w:b/>
                <w:color w:val="000000"/>
                <w:sz w:val="24"/>
              </w:rPr>
              <w:t>Nombre épica</w:t>
            </w:r>
            <w:proofErr w:type="gramEnd"/>
            <w:r>
              <w:rPr>
                <w:rFonts w:ascii="Libre Franklin" w:eastAsia="Libre Franklin" w:hAnsi="Libre Franklin" w:cs="Libre Franklin"/>
                <w:b/>
                <w:color w:val="000000"/>
                <w:sz w:val="24"/>
              </w:rPr>
              <w:t xml:space="preserve">: </w:t>
            </w:r>
            <w:r>
              <w:rPr>
                <w:rFonts w:ascii="Libre Franklin" w:eastAsia="Libre Franklin" w:hAnsi="Libre Franklin" w:cs="Libre Franklin"/>
                <w:sz w:val="24"/>
              </w:rPr>
              <w:t>Manejo de personal</w:t>
            </w:r>
            <w:r>
              <w:rPr>
                <w:rFonts w:ascii="Libre Franklin" w:eastAsia="Libre Franklin" w:hAnsi="Libre Franklin" w:cs="Libre Franklin"/>
                <w:sz w:val="24"/>
              </w:rPr>
              <w:t xml:space="preserve"> </w:t>
            </w:r>
          </w:p>
          <w:p w14:paraId="4DC0771A" w14:textId="5B1DC31B" w:rsidR="0082790E" w:rsidRDefault="00036223" w:rsidP="00036223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 w:line="360" w:lineRule="auto"/>
              <w:ind w:left="0" w:hanging="2"/>
              <w:rPr>
                <w:rFonts w:ascii="Libre Franklin" w:eastAsia="Libre Franklin" w:hAnsi="Libre Franklin" w:cs="Libre Franklin"/>
                <w:sz w:val="24"/>
              </w:rPr>
            </w:pPr>
            <w:r>
              <w:rPr>
                <w:rFonts w:ascii="Libre Franklin" w:eastAsia="Libre Franklin" w:hAnsi="Libre Franklin" w:cs="Libre Franklin"/>
                <w:b/>
                <w:color w:val="000000"/>
                <w:sz w:val="24"/>
              </w:rPr>
              <w:t>Descripción:</w:t>
            </w:r>
            <w:r>
              <w:rPr>
                <w:rFonts w:ascii="Libre Franklin" w:eastAsia="Libre Franklin" w:hAnsi="Libre Franklin" w:cs="Libre Franklin"/>
                <w:sz w:val="24"/>
              </w:rPr>
              <w:t xml:space="preserve"> Esta épica </w:t>
            </w:r>
            <w:r>
              <w:rPr>
                <w:rFonts w:ascii="Libre Franklin" w:eastAsia="Libre Franklin" w:hAnsi="Libre Franklin" w:cs="Libre Franklin"/>
                <w:sz w:val="24"/>
              </w:rPr>
              <w:t>involucra</w:t>
            </w:r>
            <w:r>
              <w:rPr>
                <w:rFonts w:ascii="Libre Franklin" w:eastAsia="Libre Franklin" w:hAnsi="Libre Franklin" w:cs="Libre Franklin"/>
                <w:sz w:val="24"/>
              </w:rPr>
              <w:t xml:space="preserve"> todas las HU relacionadas con la visualización</w:t>
            </w:r>
            <w:r>
              <w:rPr>
                <w:rFonts w:ascii="Libre Franklin" w:eastAsia="Libre Franklin" w:hAnsi="Libre Franklin" w:cs="Libre Franklin"/>
                <w:sz w:val="24"/>
              </w:rPr>
              <w:t xml:space="preserve"> </w:t>
            </w:r>
            <w:r w:rsidR="0082790E">
              <w:rPr>
                <w:rFonts w:ascii="Libre Franklin" w:eastAsia="Libre Franklin" w:hAnsi="Libre Franklin" w:cs="Libre Franklin"/>
                <w:sz w:val="24"/>
              </w:rPr>
              <w:t xml:space="preserve">Y promoción de personal. </w:t>
            </w:r>
            <w:r w:rsidR="0082790E">
              <w:rPr>
                <w:rFonts w:ascii="Libre Franklin" w:eastAsia="Libre Franklin" w:hAnsi="Libre Franklin" w:cs="Libre Franklin"/>
                <w:sz w:val="24"/>
              </w:rPr>
              <w:br/>
              <w:t>sí</w:t>
            </w:r>
            <w:r>
              <w:rPr>
                <w:rFonts w:ascii="Libre Franklin" w:eastAsia="Libre Franklin" w:hAnsi="Libre Franklin" w:cs="Libre Franklin"/>
                <w:sz w:val="24"/>
              </w:rPr>
              <w:t xml:space="preserve"> como también las historias de usuario relacionadas a los cambios de puesto???</w:t>
            </w:r>
            <w:r>
              <w:rPr>
                <w:rFonts w:ascii="Libre Franklin" w:eastAsia="Libre Franklin" w:hAnsi="Libre Franklin" w:cs="Libre Franklin"/>
                <w:sz w:val="24"/>
              </w:rPr>
              <w:br/>
            </w:r>
            <w:r>
              <w:rPr>
                <w:rFonts w:ascii="Libre Franklin" w:eastAsia="Libre Franklin" w:hAnsi="Libre Franklin" w:cs="Libre Franklin"/>
                <w:sz w:val="24"/>
              </w:rPr>
              <w:br/>
            </w:r>
            <w:r>
              <w:rPr>
                <w:rFonts w:ascii="Libre Franklin" w:eastAsia="Libre Franklin" w:hAnsi="Libre Franklin" w:cs="Libre Franklin"/>
                <w:sz w:val="24"/>
              </w:rPr>
              <w:br/>
              <w:t>//PONER TODO EN LA MISMA ÉPICA O HACER UNA DE BUSQUEDA Y OTRA DE FAVORITOS?</w:t>
            </w:r>
            <w:r>
              <w:rPr>
                <w:rFonts w:ascii="Libre Franklin" w:eastAsia="Libre Franklin" w:hAnsi="Libre Franklin" w:cs="Libre Franklin"/>
                <w:sz w:val="24"/>
              </w:rPr>
              <w:br/>
            </w:r>
            <w:r>
              <w:rPr>
                <w:rFonts w:ascii="Libre Franklin" w:eastAsia="Libre Franklin" w:hAnsi="Libre Franklin" w:cs="Libre Franklin"/>
                <w:sz w:val="24"/>
              </w:rPr>
              <w:br/>
              <w:t>//CONSULTAR ESTADISTICAS SI SON SOLO DE PROPIEDADES</w:t>
            </w:r>
          </w:p>
          <w:p w14:paraId="61A23465" w14:textId="4B660DB8" w:rsidR="00036223" w:rsidRPr="0082790E" w:rsidRDefault="0082790E" w:rsidP="0082790E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60" w:line="360" w:lineRule="auto"/>
              <w:ind w:left="0" w:hanging="2"/>
              <w:rPr>
                <w:rFonts w:ascii="Libre Franklin" w:eastAsia="Libre Franklin" w:hAnsi="Libre Franklin" w:cs="Libre Franklin"/>
                <w:sz w:val="24"/>
              </w:rPr>
            </w:pPr>
            <w:r>
              <w:rPr>
                <w:rFonts w:ascii="Libre Franklin" w:eastAsia="Libre Franklin" w:hAnsi="Libre Franklin" w:cs="Libre Franklin"/>
                <w:sz w:val="24"/>
              </w:rPr>
              <w:t>//CONSULTAR SI PUEDE PROMOVER UN GERENTE PARA ABAJO XD</w:t>
            </w:r>
            <w:r w:rsidR="00036223">
              <w:rPr>
                <w:rFonts w:ascii="Libre Franklin" w:eastAsia="Libre Franklin" w:hAnsi="Libre Franklin" w:cs="Libre Franklin"/>
                <w:sz w:val="24"/>
              </w:rPr>
              <w:t xml:space="preserve"> </w:t>
            </w:r>
          </w:p>
        </w:tc>
      </w:tr>
    </w:tbl>
    <w:p w14:paraId="3E9B2E3D" w14:textId="77777777" w:rsidR="005E266F" w:rsidRPr="009305B3" w:rsidRDefault="005E266F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1" w:hanging="3"/>
        <w:rPr>
          <w:rFonts w:ascii="Libre Franklin" w:eastAsia="Libre Franklin" w:hAnsi="Libre Franklin" w:cs="Libre Franklin"/>
          <w:b/>
          <w:color w:val="000000"/>
          <w:sz w:val="32"/>
          <w:szCs w:val="32"/>
          <w:lang w:val="en-GB"/>
        </w:rPr>
      </w:pPr>
    </w:p>
    <w:sectPr w:rsidR="005E266F" w:rsidRPr="009305B3">
      <w:headerReference w:type="first" r:id="rId10"/>
      <w:pgSz w:w="11906" w:h="16838"/>
      <w:pgMar w:top="1418" w:right="1701" w:bottom="1418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D11220" w14:textId="77777777" w:rsidR="00712C5C" w:rsidRDefault="00712C5C">
      <w:pPr>
        <w:spacing w:line="240" w:lineRule="auto"/>
        <w:ind w:left="0" w:hanging="2"/>
      </w:pPr>
      <w:r>
        <w:separator/>
      </w:r>
    </w:p>
  </w:endnote>
  <w:endnote w:type="continuationSeparator" w:id="0">
    <w:p w14:paraId="29ACD4EB" w14:textId="77777777" w:rsidR="00712C5C" w:rsidRDefault="00712C5C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971BA0A-BCF0-47E8-912E-526389C3CBA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96E28CCF-F9E4-462D-91DA-D13C8B466695}"/>
    <w:embedItalic r:id="rId3" w:fontKey="{50836C14-4683-42A0-91CC-2B6201CC3341}"/>
  </w:font>
  <w:font w:name="Libre Franklin">
    <w:charset w:val="00"/>
    <w:family w:val="auto"/>
    <w:pitch w:val="variable"/>
    <w:sig w:usb0="A00000FF" w:usb1="4000205B" w:usb2="00000000" w:usb3="00000000" w:csb0="00000193" w:csb1="00000000"/>
    <w:embedRegular r:id="rId4" w:fontKey="{F1539CC3-52CF-4349-945B-DC2985E5BEC0}"/>
    <w:embedBold r:id="rId5" w:fontKey="{C7629247-ADD2-45A6-97E6-4AF05F54D88E}"/>
    <w:embedBoldItalic r:id="rId6" w:fontKey="{F4389631-3E11-4C62-AD8B-99D0EA97BFEE}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1F56EDBA-6D44-428B-AE63-9F9F8B46656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CFB07F8-28FC-4CDC-83DC-17BEF54DE69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980E86" w14:textId="77777777" w:rsidR="00712C5C" w:rsidRDefault="00712C5C">
      <w:pPr>
        <w:spacing w:line="240" w:lineRule="auto"/>
        <w:ind w:left="0" w:hanging="2"/>
      </w:pPr>
      <w:r>
        <w:separator/>
      </w:r>
    </w:p>
  </w:footnote>
  <w:footnote w:type="continuationSeparator" w:id="0">
    <w:p w14:paraId="0ACD1E79" w14:textId="77777777" w:rsidR="00712C5C" w:rsidRDefault="00712C5C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2A1325" w14:textId="77777777" w:rsidR="005E165B" w:rsidRDefault="005E165B">
    <w:pPr>
      <w:pStyle w:val="Encabezado"/>
      <w:ind w:left="0" w:hanging="2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497151" w14:textId="77777777" w:rsidR="005E266F" w:rsidRDefault="005E266F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1" w:hanging="3"/>
      <w:rPr>
        <w:rFonts w:ascii="Libre Franklin" w:eastAsia="Libre Franklin" w:hAnsi="Libre Franklin" w:cs="Libre Franklin"/>
        <w:b/>
        <w:color w:val="000000"/>
        <w:sz w:val="32"/>
        <w:szCs w:val="32"/>
      </w:rPr>
    </w:pPr>
  </w:p>
  <w:tbl>
    <w:tblPr>
      <w:tblStyle w:val="a2"/>
      <w:tblW w:w="8644" w:type="dxa"/>
      <w:tblInd w:w="-70" w:type="dxa"/>
      <w:tblBorders>
        <w:top w:val="nil"/>
        <w:left w:val="nil"/>
        <w:bottom w:val="single" w:sz="4" w:space="0" w:color="292929"/>
        <w:right w:val="nil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1947"/>
      <w:gridCol w:w="5143"/>
      <w:gridCol w:w="1554"/>
    </w:tblGrid>
    <w:tr w:rsidR="005E266F" w14:paraId="24AE32BB" w14:textId="77777777">
      <w:tc>
        <w:tcPr>
          <w:tcW w:w="1947" w:type="dxa"/>
          <w:tcMar>
            <w:top w:w="68" w:type="dxa"/>
            <w:bottom w:w="68" w:type="dxa"/>
          </w:tcMar>
        </w:tcPr>
        <w:p w14:paraId="7D8D1906" w14:textId="77777777" w:rsidR="005E266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rPr>
              <w:color w:val="000000"/>
              <w:sz w:val="16"/>
              <w:szCs w:val="16"/>
            </w:rPr>
          </w:pPr>
          <w:r>
            <w:rPr>
              <w:b/>
              <w:noProof/>
              <w:color w:val="241A61"/>
              <w:szCs w:val="20"/>
            </w:rPr>
            <w:drawing>
              <wp:inline distT="0" distB="0" distL="114300" distR="114300" wp14:anchorId="21A0BB29" wp14:editId="2E38C5B9">
                <wp:extent cx="1147445" cy="467360"/>
                <wp:effectExtent l="0" t="0" r="0" b="0"/>
                <wp:docPr id="1027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7445" cy="46736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2905EAE6" w14:textId="77777777" w:rsidR="005E266F" w:rsidRDefault="005E266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center"/>
            <w:rPr>
              <w:color w:val="241A61"/>
              <w:szCs w:val="20"/>
            </w:rPr>
          </w:pPr>
        </w:p>
        <w:p w14:paraId="63114CCC" w14:textId="77777777" w:rsidR="005E266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center"/>
            <w:rPr>
              <w:color w:val="000000"/>
              <w:szCs w:val="20"/>
            </w:rPr>
          </w:pPr>
          <w:r>
            <w:rPr>
              <w:b/>
              <w:color w:val="241A61"/>
              <w:szCs w:val="20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29BC26BF" w14:textId="77777777" w:rsidR="005E266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right"/>
            <w:rPr>
              <w:color w:val="241A61"/>
              <w:szCs w:val="20"/>
            </w:rPr>
          </w:pPr>
          <w:r>
            <w:rPr>
              <w:color w:val="241A61"/>
              <w:szCs w:val="20"/>
            </w:rPr>
            <w:t xml:space="preserve">Rev. </w:t>
          </w:r>
        </w:p>
        <w:p w14:paraId="322731CC" w14:textId="35A95E3B" w:rsidR="005E266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spacing w:line="240" w:lineRule="auto"/>
            <w:ind w:left="0" w:hanging="2"/>
            <w:jc w:val="right"/>
            <w:rPr>
              <w:color w:val="000000"/>
              <w:szCs w:val="20"/>
            </w:rPr>
          </w:pPr>
          <w:r>
            <w:rPr>
              <w:color w:val="241A61"/>
              <w:szCs w:val="20"/>
            </w:rPr>
            <w:t xml:space="preserve">Pág. </w:t>
          </w:r>
          <w:r>
            <w:rPr>
              <w:color w:val="241A61"/>
              <w:szCs w:val="20"/>
            </w:rPr>
            <w:fldChar w:fldCharType="begin"/>
          </w:r>
          <w:r>
            <w:rPr>
              <w:color w:val="241A61"/>
              <w:szCs w:val="20"/>
            </w:rPr>
            <w:instrText>PAGE</w:instrText>
          </w:r>
          <w:r>
            <w:rPr>
              <w:color w:val="241A61"/>
              <w:szCs w:val="20"/>
            </w:rPr>
            <w:fldChar w:fldCharType="separate"/>
          </w:r>
          <w:r w:rsidR="005E165B">
            <w:rPr>
              <w:noProof/>
              <w:color w:val="241A61"/>
              <w:szCs w:val="20"/>
            </w:rPr>
            <w:t>1</w:t>
          </w:r>
          <w:r>
            <w:rPr>
              <w:color w:val="241A61"/>
              <w:szCs w:val="20"/>
            </w:rPr>
            <w:fldChar w:fldCharType="end"/>
          </w:r>
        </w:p>
      </w:tc>
    </w:tr>
  </w:tbl>
  <w:p w14:paraId="49DCFEAF" w14:textId="77777777" w:rsidR="005E266F" w:rsidRDefault="005E266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ind w:left="0" w:hanging="2"/>
      <w:jc w:val="right"/>
      <w:rPr>
        <w:color w:val="000000"/>
        <w:szCs w:val="20"/>
      </w:rPr>
    </w:pPr>
  </w:p>
  <w:p w14:paraId="3E2355BE" w14:textId="77777777" w:rsidR="005E266F" w:rsidRDefault="005E266F">
    <w:pPr>
      <w:ind w:left="0" w:hanging="2"/>
    </w:pPr>
  </w:p>
  <w:p w14:paraId="6C9D2F84" w14:textId="77777777" w:rsidR="005E266F" w:rsidRDefault="005E266F">
    <w:pPr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F73E3B"/>
    <w:multiLevelType w:val="multilevel"/>
    <w:tmpl w:val="1BE20156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261527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266F"/>
    <w:rsid w:val="00036223"/>
    <w:rsid w:val="003E7BE9"/>
    <w:rsid w:val="003E7C6C"/>
    <w:rsid w:val="004F39BC"/>
    <w:rsid w:val="005D4072"/>
    <w:rsid w:val="005E165B"/>
    <w:rsid w:val="005E266F"/>
    <w:rsid w:val="005E320C"/>
    <w:rsid w:val="00666E3C"/>
    <w:rsid w:val="00712C5C"/>
    <w:rsid w:val="00804CAF"/>
    <w:rsid w:val="0082790E"/>
    <w:rsid w:val="009305B3"/>
    <w:rsid w:val="00BC5D9C"/>
    <w:rsid w:val="00F87155"/>
    <w:rsid w:val="00FB4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E1FDF"/>
  <w15:docId w15:val="{B77C548B-27D8-4364-AD6F-69D189E3F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lang w:val="es-E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6223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Cs w:val="24"/>
      <w:lang w:eastAsia="es-ES"/>
    </w:rPr>
  </w:style>
  <w:style w:type="paragraph" w:styleId="Ttulo1">
    <w:name w:val="heading 1"/>
    <w:basedOn w:val="Normal"/>
    <w:next w:val="Normalindentado1"/>
    <w:uiPriority w:val="9"/>
    <w:qFormat/>
    <w:pPr>
      <w:keepNext/>
      <w:numPr>
        <w:numId w:val="1"/>
      </w:numPr>
      <w:spacing w:before="240" w:after="60"/>
      <w:ind w:left="-1" w:hanging="1"/>
    </w:pPr>
    <w:rPr>
      <w:b/>
      <w:bCs/>
      <w:kern w:val="32"/>
      <w:sz w:val="32"/>
      <w:szCs w:val="32"/>
    </w:rPr>
  </w:style>
  <w:style w:type="paragraph" w:styleId="Ttulo2">
    <w:name w:val="heading 2"/>
    <w:basedOn w:val="Normal"/>
    <w:next w:val="Normalindentado2"/>
    <w:uiPriority w:val="9"/>
    <w:semiHidden/>
    <w:unhideWhenUsed/>
    <w:qFormat/>
    <w:pPr>
      <w:keepNext/>
      <w:numPr>
        <w:ilvl w:val="1"/>
        <w:numId w:val="1"/>
      </w:numPr>
      <w:spacing w:before="240" w:after="60"/>
      <w:ind w:left="-1" w:hanging="1"/>
      <w:outlineLvl w:val="1"/>
    </w:pPr>
    <w:rPr>
      <w:b/>
      <w:bCs/>
      <w:iCs/>
      <w:sz w:val="28"/>
      <w:szCs w:val="28"/>
    </w:rPr>
  </w:style>
  <w:style w:type="paragraph" w:styleId="Ttulo3">
    <w:name w:val="heading 3"/>
    <w:basedOn w:val="Normal"/>
    <w:next w:val="Normalindentado3"/>
    <w:uiPriority w:val="9"/>
    <w:semiHidden/>
    <w:unhideWhenUsed/>
    <w:qFormat/>
    <w:pPr>
      <w:keepNext/>
      <w:numPr>
        <w:ilvl w:val="2"/>
        <w:numId w:val="1"/>
      </w:numPr>
      <w:spacing w:before="240" w:after="60"/>
      <w:ind w:left="-1" w:hanging="1"/>
      <w:outlineLvl w:val="2"/>
    </w:pPr>
    <w:rPr>
      <w:b/>
      <w:bCs/>
      <w:sz w:val="26"/>
      <w:szCs w:val="26"/>
    </w:rPr>
  </w:style>
  <w:style w:type="paragraph" w:styleId="Ttulo4">
    <w:name w:val="heading 4"/>
    <w:basedOn w:val="Normal"/>
    <w:next w:val="Normalindentado4"/>
    <w:uiPriority w:val="9"/>
    <w:semiHidden/>
    <w:unhideWhenUsed/>
    <w:qFormat/>
    <w:pPr>
      <w:keepNext/>
      <w:spacing w:before="240" w:after="60"/>
      <w:ind w:left="90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indentado5"/>
    <w:uiPriority w:val="9"/>
    <w:semiHidden/>
    <w:unhideWhenUsed/>
    <w:qFormat/>
    <w:pPr>
      <w:spacing w:before="240" w:after="60"/>
      <w:ind w:left="120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outlineLvl w:val="5"/>
    </w:pPr>
    <w:rPr>
      <w:i/>
      <w:iCs/>
      <w:sz w:val="22"/>
    </w:rPr>
  </w:style>
  <w:style w:type="paragraph" w:styleId="Ttulo7">
    <w:name w:val="heading 7"/>
    <w:basedOn w:val="Normal"/>
    <w:next w:val="Normal"/>
    <w:pPr>
      <w:keepNext/>
      <w:outlineLvl w:val="6"/>
    </w:pPr>
    <w:rPr>
      <w:i/>
      <w:iCs/>
    </w:rPr>
  </w:style>
  <w:style w:type="paragraph" w:styleId="Ttulo8">
    <w:name w:val="heading 8"/>
    <w:basedOn w:val="Normal"/>
    <w:next w:val="Normal"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pPr>
      <w:spacing w:before="240" w:after="60"/>
      <w:outlineLvl w:val="8"/>
    </w:pPr>
    <w:rPr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pPr>
      <w:spacing w:before="240" w:after="60"/>
      <w:jc w:val="center"/>
    </w:pPr>
    <w:rPr>
      <w:b/>
      <w:bCs/>
      <w:kern w:val="28"/>
      <w:sz w:val="32"/>
      <w:szCs w:val="32"/>
    </w:rPr>
  </w:style>
  <w:style w:type="paragraph" w:customStyle="1" w:styleId="Normalindentado1">
    <w:name w:val="Normal indentado 1"/>
    <w:basedOn w:val="Normal"/>
    <w:pPr>
      <w:ind w:left="300"/>
    </w:pPr>
  </w:style>
  <w:style w:type="paragraph" w:customStyle="1" w:styleId="Normalindentado2">
    <w:name w:val="Normal indentado 2"/>
    <w:basedOn w:val="Normal"/>
    <w:pPr>
      <w:ind w:left="600"/>
    </w:pPr>
  </w:style>
  <w:style w:type="paragraph" w:customStyle="1" w:styleId="Normalindentado3">
    <w:name w:val="Normal indentado 3"/>
    <w:basedOn w:val="Normal"/>
    <w:pPr>
      <w:ind w:left="1200"/>
    </w:pPr>
  </w:style>
  <w:style w:type="paragraph" w:customStyle="1" w:styleId="Normalindentado4">
    <w:name w:val="Normal indentado 4"/>
    <w:basedOn w:val="Normal"/>
    <w:pPr>
      <w:ind w:left="1200"/>
    </w:pPr>
  </w:style>
  <w:style w:type="paragraph" w:customStyle="1" w:styleId="Normalindentado5">
    <w:name w:val="Normal indentado 5"/>
    <w:basedOn w:val="Normalindentado4"/>
    <w:pPr>
      <w:ind w:left="1500"/>
    </w:pPr>
  </w:style>
  <w:style w:type="paragraph" w:customStyle="1" w:styleId="Portada">
    <w:name w:val="Portada"/>
    <w:basedOn w:val="Normal"/>
    <w:rPr>
      <w:rFonts w:ascii="Zurich XBlk BT" w:hAnsi="Zurich XBlk BT"/>
      <w:sz w:val="22"/>
    </w:rPr>
  </w:style>
  <w:style w:type="paragraph" w:styleId="Encabezado">
    <w:name w:val="header"/>
    <w:basedOn w:val="Normal"/>
    <w:link w:val="EncabezadoCar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pPr>
      <w:spacing w:before="360"/>
    </w:pPr>
    <w:rPr>
      <w:b/>
      <w:bCs/>
      <w:caps/>
      <w:szCs w:val="28"/>
    </w:rPr>
  </w:style>
  <w:style w:type="paragraph" w:styleId="TDC2">
    <w:name w:val="toc 2"/>
    <w:basedOn w:val="Normal"/>
    <w:next w:val="Normal"/>
    <w:pPr>
      <w:spacing w:before="240"/>
    </w:pPr>
    <w:rPr>
      <w:b/>
      <w:bCs/>
    </w:rPr>
  </w:style>
  <w:style w:type="paragraph" w:styleId="TDC3">
    <w:name w:val="toc 3"/>
    <w:basedOn w:val="Normal"/>
    <w:next w:val="Normal"/>
    <w:pPr>
      <w:ind w:left="240"/>
    </w:pPr>
  </w:style>
  <w:style w:type="paragraph" w:styleId="TDC4">
    <w:name w:val="toc 4"/>
    <w:basedOn w:val="Normal"/>
    <w:next w:val="Normal"/>
    <w:pPr>
      <w:ind w:left="480"/>
    </w:pPr>
  </w:style>
  <w:style w:type="paragraph" w:styleId="TDC5">
    <w:name w:val="toc 5"/>
    <w:basedOn w:val="Normal"/>
    <w:next w:val="Normal"/>
    <w:pPr>
      <w:ind w:left="720"/>
    </w:pPr>
  </w:style>
  <w:style w:type="paragraph" w:styleId="TDC6">
    <w:name w:val="toc 6"/>
    <w:basedOn w:val="Normal"/>
    <w:next w:val="Normal"/>
    <w:pPr>
      <w:ind w:left="960"/>
    </w:pPr>
  </w:style>
  <w:style w:type="paragraph" w:styleId="TDC7">
    <w:name w:val="toc 7"/>
    <w:basedOn w:val="Normal"/>
    <w:next w:val="Normal"/>
    <w:pPr>
      <w:ind w:left="1200"/>
    </w:pPr>
  </w:style>
  <w:style w:type="paragraph" w:styleId="TDC8">
    <w:name w:val="toc 8"/>
    <w:basedOn w:val="Normal"/>
    <w:next w:val="Normal"/>
    <w:pPr>
      <w:ind w:left="1440"/>
    </w:pPr>
  </w:style>
  <w:style w:type="paragraph" w:styleId="TDC9">
    <w:name w:val="toc 9"/>
    <w:basedOn w:val="Normal"/>
    <w:next w:val="Normal"/>
    <w:pPr>
      <w:ind w:left="1680"/>
    </w:pPr>
  </w:style>
  <w:style w:type="character" w:styleId="Hipervnculo">
    <w:name w:val="Hyperlink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paragraph" w:styleId="Textonotapie">
    <w:name w:val="footnote text"/>
    <w:basedOn w:val="Normal"/>
    <w:rPr>
      <w:szCs w:val="20"/>
    </w:rPr>
  </w:style>
  <w:style w:type="character" w:styleId="Refdenotaalpie">
    <w:name w:val="footnote reference"/>
    <w:rPr>
      <w:w w:val="100"/>
      <w:position w:val="-1"/>
      <w:effect w:val="none"/>
      <w:vertAlign w:val="superscript"/>
      <w:cs w:val="0"/>
      <w:em w:val="none"/>
    </w:rPr>
  </w:style>
  <w:style w:type="paragraph" w:styleId="Listaconnmeros">
    <w:name w:val="List Number"/>
    <w:basedOn w:val="Normal"/>
    <w:pPr>
      <w:tabs>
        <w:tab w:val="num" w:pos="360"/>
      </w:tabs>
      <w:ind w:left="360" w:hanging="360"/>
    </w:pPr>
  </w:style>
  <w:style w:type="paragraph" w:styleId="Listaconnmeros2">
    <w:name w:val="List Number 2"/>
    <w:basedOn w:val="Normal"/>
    <w:pPr>
      <w:tabs>
        <w:tab w:val="num" w:pos="643"/>
      </w:tabs>
      <w:ind w:left="643" w:hanging="360"/>
    </w:pPr>
  </w:style>
  <w:style w:type="paragraph" w:styleId="Listaconnmeros3">
    <w:name w:val="List Number 3"/>
    <w:basedOn w:val="Normal"/>
    <w:pPr>
      <w:tabs>
        <w:tab w:val="num" w:pos="926"/>
      </w:tabs>
      <w:ind w:left="926" w:hanging="360"/>
    </w:pPr>
  </w:style>
  <w:style w:type="paragraph" w:styleId="Listaconnmeros4">
    <w:name w:val="List Number 4"/>
    <w:basedOn w:val="Normal"/>
    <w:pPr>
      <w:tabs>
        <w:tab w:val="num" w:pos="1209"/>
      </w:tabs>
      <w:ind w:left="1209" w:hanging="360"/>
    </w:pPr>
  </w:style>
  <w:style w:type="paragraph" w:styleId="Listaconnmeros5">
    <w:name w:val="List Number 5"/>
    <w:basedOn w:val="Normal"/>
    <w:pPr>
      <w:tabs>
        <w:tab w:val="num" w:pos="1492"/>
      </w:tabs>
      <w:ind w:left="1492" w:hanging="360"/>
    </w:pPr>
  </w:style>
  <w:style w:type="paragraph" w:styleId="Listaconvietas">
    <w:name w:val="List Bullet"/>
    <w:basedOn w:val="Normal"/>
    <w:pPr>
      <w:tabs>
        <w:tab w:val="num" w:pos="360"/>
      </w:tabs>
      <w:ind w:left="360" w:hanging="360"/>
    </w:pPr>
  </w:style>
  <w:style w:type="paragraph" w:styleId="Listaconvietas2">
    <w:name w:val="List Bullet 2"/>
    <w:basedOn w:val="Normal"/>
    <w:pPr>
      <w:tabs>
        <w:tab w:val="num" w:pos="643"/>
      </w:tabs>
      <w:ind w:left="643" w:hanging="360"/>
    </w:pPr>
  </w:style>
  <w:style w:type="paragraph" w:styleId="Listaconvietas3">
    <w:name w:val="List Bullet 3"/>
    <w:basedOn w:val="Normal"/>
    <w:pPr>
      <w:tabs>
        <w:tab w:val="num" w:pos="926"/>
      </w:tabs>
      <w:ind w:left="926" w:hanging="360"/>
    </w:pPr>
  </w:style>
  <w:style w:type="paragraph" w:styleId="Listaconvietas4">
    <w:name w:val="List Bullet 4"/>
    <w:basedOn w:val="Normal"/>
    <w:pPr>
      <w:tabs>
        <w:tab w:val="num" w:pos="1209"/>
      </w:tabs>
      <w:ind w:left="1209" w:hanging="360"/>
    </w:pPr>
  </w:style>
  <w:style w:type="paragraph" w:styleId="Listaconvietas5">
    <w:name w:val="List Bullet 5"/>
    <w:basedOn w:val="Normal"/>
    <w:pPr>
      <w:tabs>
        <w:tab w:val="num" w:pos="1492"/>
      </w:tabs>
      <w:ind w:left="1492" w:hanging="360"/>
    </w:pPr>
  </w:style>
  <w:style w:type="paragraph" w:styleId="Encabezadodenota">
    <w:name w:val="Note Heading"/>
    <w:basedOn w:val="Normal"/>
    <w:next w:val="Normal"/>
  </w:style>
  <w:style w:type="paragraph" w:styleId="Textoindependiente">
    <w:name w:val="Body Text"/>
    <w:basedOn w:val="Normal"/>
    <w:rPr>
      <w:sz w:val="16"/>
    </w:rPr>
  </w:style>
  <w:style w:type="paragraph" w:styleId="Textoindependiente2">
    <w:name w:val="Body Text 2"/>
    <w:basedOn w:val="Normal"/>
    <w:pPr>
      <w:spacing w:line="360" w:lineRule="auto"/>
      <w:jc w:val="both"/>
    </w:pPr>
  </w:style>
  <w:style w:type="paragraph" w:styleId="Cierre">
    <w:name w:val="Closing"/>
    <w:basedOn w:val="Normal"/>
    <w:pPr>
      <w:ind w:left="4252"/>
    </w:pPr>
  </w:style>
  <w:style w:type="paragraph" w:styleId="Continuarlista">
    <w:name w:val="List Continue"/>
    <w:basedOn w:val="Normal"/>
    <w:pPr>
      <w:spacing w:after="120"/>
      <w:ind w:left="283"/>
    </w:pPr>
  </w:style>
  <w:style w:type="paragraph" w:styleId="Continuarlista2">
    <w:name w:val="List Continue 2"/>
    <w:basedOn w:val="Normal"/>
    <w:pPr>
      <w:spacing w:after="120"/>
      <w:ind w:left="566"/>
    </w:pPr>
  </w:style>
  <w:style w:type="paragraph" w:styleId="Continuarlista3">
    <w:name w:val="List Continue 3"/>
    <w:basedOn w:val="Normal"/>
    <w:pPr>
      <w:spacing w:after="120"/>
      <w:ind w:left="849"/>
    </w:pPr>
  </w:style>
  <w:style w:type="paragraph" w:styleId="Continuarlista4">
    <w:name w:val="List Continue 4"/>
    <w:basedOn w:val="Normal"/>
    <w:pPr>
      <w:spacing w:after="120"/>
      <w:ind w:left="1132"/>
    </w:pPr>
  </w:style>
  <w:style w:type="paragraph" w:styleId="Continuarlista5">
    <w:name w:val="List Continue 5"/>
    <w:basedOn w:val="Normal"/>
    <w:pPr>
      <w:spacing w:after="120"/>
      <w:ind w:left="1415"/>
    </w:pPr>
  </w:style>
  <w:style w:type="paragraph" w:styleId="DireccinHTML">
    <w:name w:val="HTML Address"/>
    <w:basedOn w:val="Normal"/>
    <w:rPr>
      <w:i/>
      <w:iCs/>
    </w:rPr>
  </w:style>
  <w:style w:type="paragraph" w:styleId="Direccinsobre">
    <w:name w:val="envelope address"/>
    <w:basedOn w:val="Normal"/>
    <w:pPr>
      <w:framePr w:w="7920" w:hSpace="141" w:wrap="auto" w:vAnchor="page" w:hAnchor="text" w:xAlign="center" w:yAlign="bottom"/>
      <w:ind w:left="2880"/>
    </w:pPr>
  </w:style>
  <w:style w:type="paragraph" w:styleId="Encabezadodelista">
    <w:name w:val="toa heading"/>
    <w:basedOn w:val="Normal"/>
    <w:next w:val="Normal"/>
    <w:pPr>
      <w:spacing w:before="120"/>
    </w:pPr>
    <w:rPr>
      <w:b/>
      <w:bCs/>
    </w:rPr>
  </w:style>
  <w:style w:type="paragraph" w:styleId="Encabezadodemensaj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customStyle="1" w:styleId="Epgrafe">
    <w:name w:val="Epígrafe"/>
    <w:basedOn w:val="Normal"/>
    <w:next w:val="Normal"/>
    <w:pPr>
      <w:spacing w:before="120" w:after="120"/>
    </w:pPr>
    <w:rPr>
      <w:b/>
      <w:bCs/>
      <w:szCs w:val="20"/>
    </w:rPr>
  </w:style>
  <w:style w:type="paragraph" w:styleId="Fecha">
    <w:name w:val="Date"/>
    <w:basedOn w:val="Normal"/>
    <w:next w:val="Normal"/>
  </w:style>
  <w:style w:type="paragraph" w:styleId="Firma">
    <w:name w:val="Signature"/>
    <w:basedOn w:val="Normal"/>
    <w:pPr>
      <w:ind w:left="4252"/>
    </w:pPr>
  </w:style>
  <w:style w:type="paragraph" w:styleId="Firmadecorreoelectrnico">
    <w:name w:val="E-mail Signature"/>
    <w:basedOn w:val="Normal"/>
  </w:style>
  <w:style w:type="paragraph" w:styleId="HTMLconformatoprevio">
    <w:name w:val="HTML Preformatted"/>
    <w:basedOn w:val="Normal"/>
    <w:rPr>
      <w:rFonts w:ascii="Courier New" w:hAnsi="Courier New" w:cs="Courier New"/>
      <w:szCs w:val="20"/>
    </w:rPr>
  </w:style>
  <w:style w:type="paragraph" w:styleId="ndice1">
    <w:name w:val="index 1"/>
    <w:basedOn w:val="Normal"/>
    <w:next w:val="Normal"/>
    <w:pPr>
      <w:ind w:left="240" w:hanging="240"/>
    </w:pPr>
  </w:style>
  <w:style w:type="paragraph" w:styleId="ndice2">
    <w:name w:val="index 2"/>
    <w:basedOn w:val="Normal"/>
    <w:next w:val="Normal"/>
    <w:pPr>
      <w:ind w:left="480" w:hanging="240"/>
    </w:pPr>
  </w:style>
  <w:style w:type="paragraph" w:styleId="ndice3">
    <w:name w:val="index 3"/>
    <w:basedOn w:val="Normal"/>
    <w:next w:val="Normal"/>
    <w:pPr>
      <w:ind w:left="720" w:hanging="240"/>
    </w:pPr>
  </w:style>
  <w:style w:type="paragraph" w:styleId="ndice4">
    <w:name w:val="index 4"/>
    <w:basedOn w:val="Normal"/>
    <w:next w:val="Normal"/>
    <w:pPr>
      <w:ind w:left="960" w:hanging="240"/>
    </w:pPr>
  </w:style>
  <w:style w:type="paragraph" w:styleId="ndice5">
    <w:name w:val="index 5"/>
    <w:basedOn w:val="Normal"/>
    <w:next w:val="Normal"/>
    <w:pPr>
      <w:ind w:left="1200" w:hanging="240"/>
    </w:pPr>
  </w:style>
  <w:style w:type="paragraph" w:styleId="ndice6">
    <w:name w:val="index 6"/>
    <w:basedOn w:val="Normal"/>
    <w:next w:val="Normal"/>
    <w:pPr>
      <w:ind w:left="1440" w:hanging="240"/>
    </w:pPr>
  </w:style>
  <w:style w:type="paragraph" w:styleId="ndice7">
    <w:name w:val="index 7"/>
    <w:basedOn w:val="Normal"/>
    <w:next w:val="Normal"/>
    <w:pPr>
      <w:ind w:left="1680" w:hanging="240"/>
    </w:pPr>
  </w:style>
  <w:style w:type="paragraph" w:styleId="ndice8">
    <w:name w:val="index 8"/>
    <w:basedOn w:val="Normal"/>
    <w:next w:val="Normal"/>
    <w:pPr>
      <w:ind w:left="1920" w:hanging="240"/>
    </w:pPr>
  </w:style>
  <w:style w:type="paragraph" w:styleId="ndice9">
    <w:name w:val="index 9"/>
    <w:basedOn w:val="Normal"/>
    <w:next w:val="Normal"/>
    <w:pPr>
      <w:ind w:left="2160" w:hanging="240"/>
    </w:pPr>
  </w:style>
  <w:style w:type="paragraph" w:styleId="Lista">
    <w:name w:val="List"/>
    <w:basedOn w:val="Normal"/>
    <w:pPr>
      <w:ind w:left="283" w:hanging="283"/>
    </w:pPr>
  </w:style>
  <w:style w:type="paragraph" w:styleId="Lista2">
    <w:name w:val="List 2"/>
    <w:basedOn w:val="Normal"/>
    <w:pPr>
      <w:ind w:left="566" w:hanging="283"/>
    </w:pPr>
  </w:style>
  <w:style w:type="paragraph" w:styleId="Lista3">
    <w:name w:val="List 3"/>
    <w:basedOn w:val="Normal"/>
    <w:pPr>
      <w:ind w:left="849" w:hanging="283"/>
    </w:pPr>
  </w:style>
  <w:style w:type="paragraph" w:styleId="Lista4">
    <w:name w:val="List 4"/>
    <w:basedOn w:val="Normal"/>
    <w:pPr>
      <w:ind w:left="1132" w:hanging="283"/>
    </w:pPr>
  </w:style>
  <w:style w:type="paragraph" w:styleId="Lista5">
    <w:name w:val="List 5"/>
    <w:basedOn w:val="Normal"/>
    <w:pPr>
      <w:ind w:left="1415" w:hanging="283"/>
    </w:pPr>
  </w:style>
  <w:style w:type="paragraph" w:styleId="Mapadeldocumento">
    <w:name w:val="Document Map"/>
    <w:basedOn w:val="Normal"/>
    <w:pPr>
      <w:shd w:val="clear" w:color="auto" w:fill="000080"/>
    </w:pPr>
    <w:rPr>
      <w:rFonts w:ascii="Tahoma" w:hAnsi="Tahoma" w:cs="Tahoma"/>
    </w:rPr>
  </w:style>
  <w:style w:type="paragraph" w:styleId="NormalWeb">
    <w:name w:val="Normal (Web)"/>
    <w:basedOn w:val="Normal"/>
  </w:style>
  <w:style w:type="paragraph" w:styleId="Remitedesobre">
    <w:name w:val="envelope return"/>
    <w:basedOn w:val="Normal"/>
    <w:rPr>
      <w:szCs w:val="20"/>
    </w:rPr>
  </w:style>
  <w:style w:type="paragraph" w:styleId="Saludo">
    <w:name w:val="Salutation"/>
    <w:basedOn w:val="Normal"/>
    <w:next w:val="Normal"/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customStyle="1" w:styleId="SangradetextonormalSangradetindependiente">
    <w:name w:val="Sangría de texto normal;Sangría de t. independiente"/>
    <w:basedOn w:val="Normal"/>
    <w:pPr>
      <w:spacing w:after="120"/>
      <w:ind w:left="283"/>
    </w:pPr>
  </w:style>
  <w:style w:type="paragraph" w:styleId="Sangranormal">
    <w:name w:val="Normal Indent"/>
    <w:basedOn w:val="Normal"/>
    <w:pPr>
      <w:ind w:left="708"/>
    </w:pPr>
  </w:style>
  <w:style w:type="paragraph" w:styleId="Subttulo">
    <w:name w:val="Subtitle"/>
    <w:basedOn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abladeilustraciones">
    <w:name w:val="table of figures"/>
    <w:basedOn w:val="Normal"/>
    <w:next w:val="Normal"/>
    <w:pPr>
      <w:ind w:left="480" w:hanging="480"/>
    </w:pPr>
  </w:style>
  <w:style w:type="paragraph" w:styleId="Textocomentario">
    <w:name w:val="annotation text"/>
    <w:basedOn w:val="Normal"/>
    <w:rPr>
      <w:szCs w:val="20"/>
    </w:rPr>
  </w:style>
  <w:style w:type="paragraph" w:styleId="Textoconsangra">
    <w:name w:val="table of authorities"/>
    <w:basedOn w:val="Normal"/>
    <w:next w:val="Normal"/>
    <w:pPr>
      <w:ind w:left="240" w:hanging="240"/>
    </w:pPr>
  </w:style>
  <w:style w:type="paragraph" w:styleId="Textodebloque">
    <w:name w:val="Block Text"/>
    <w:basedOn w:val="Normal"/>
    <w:pPr>
      <w:spacing w:after="120"/>
      <w:ind w:left="1440" w:right="1440"/>
    </w:pPr>
  </w:style>
  <w:style w:type="paragraph" w:styleId="Textoindependiente3">
    <w:name w:val="Body Text 3"/>
    <w:basedOn w:val="Normal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pPr>
      <w:spacing w:after="120"/>
      <w:ind w:firstLine="210"/>
    </w:pPr>
    <w:rPr>
      <w:sz w:val="24"/>
    </w:rPr>
  </w:style>
  <w:style w:type="paragraph" w:styleId="Textoindependienteprimerasangra2">
    <w:name w:val="Body Text First Indent 2"/>
    <w:basedOn w:val="SangradetextonormalSangradetindependiente"/>
    <w:pPr>
      <w:ind w:firstLine="210"/>
    </w:pPr>
  </w:style>
  <w:style w:type="paragraph" w:styleId="Textomacro">
    <w:name w:val="macro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Courier New" w:hAnsi="Courier New" w:cs="Courier New"/>
      <w:position w:val="-1"/>
      <w:lang w:eastAsia="es-ES"/>
    </w:rPr>
  </w:style>
  <w:style w:type="paragraph" w:styleId="Textonotaalfinal">
    <w:name w:val="endnote text"/>
    <w:basedOn w:val="Normal"/>
    <w:rPr>
      <w:szCs w:val="20"/>
    </w:rPr>
  </w:style>
  <w:style w:type="paragraph" w:styleId="Textosinformato">
    <w:name w:val="Plain Text"/>
    <w:basedOn w:val="Normal"/>
    <w:rPr>
      <w:rFonts w:ascii="Courier New" w:hAnsi="Courier New" w:cs="Courier New"/>
      <w:szCs w:val="20"/>
    </w:rPr>
  </w:style>
  <w:style w:type="paragraph" w:styleId="Ttulodendice">
    <w:name w:val="index heading"/>
    <w:basedOn w:val="Normal"/>
    <w:next w:val="ndice1"/>
    <w:rPr>
      <w:b/>
      <w:bCs/>
    </w:rPr>
  </w:style>
  <w:style w:type="paragraph" w:customStyle="1" w:styleId="Titulo1sinnumeracion">
    <w:name w:val="Titulo 1 sin numeracion"/>
    <w:basedOn w:val="Ttulo1"/>
    <w:next w:val="Normal"/>
  </w:style>
  <w:style w:type="character" w:customStyle="1" w:styleId="Trminodefinido">
    <w:name w:val="Término definido"/>
    <w:rPr>
      <w:i/>
      <w:w w:val="100"/>
      <w:position w:val="-1"/>
      <w:effect w:val="none"/>
      <w:vertAlign w:val="baseline"/>
      <w:cs w:val="0"/>
      <w:em w:val="none"/>
    </w:rPr>
  </w:style>
  <w:style w:type="character" w:styleId="Refdecomentario">
    <w:name w:val="annotation reference"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table" w:styleId="Tablaconcuadrcula">
    <w:name w:val="Table Grid"/>
    <w:basedOn w:val="Tabla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azul">
    <w:name w:val="guiazul"/>
    <w:basedOn w:val="NormalWeb"/>
    <w:rPr>
      <w:i/>
      <w:color w:val="0000FF"/>
    </w:rPr>
  </w:style>
  <w:style w:type="paragraph" w:customStyle="1" w:styleId="EstiloPortadaArial15ptNegritaColorpersonalizadoRGB362">
    <w:name w:val="Estilo Portada + Arial 15 pt Negrita Color personalizado(RGB(36;2..."/>
    <w:basedOn w:val="Portada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2697">
    <w:name w:val="Estilo Portada + Arial Negrita Color personalizado(RGB(36;26;97))..."/>
    <w:basedOn w:val="Portada"/>
    <w:pPr>
      <w:ind w:left="2880"/>
    </w:pPr>
    <w:rPr>
      <w:rFonts w:ascii="Arial" w:hAnsi="Arial"/>
      <w:b/>
      <w:bCs/>
      <w:color w:val="5F5F5F"/>
      <w:szCs w:val="22"/>
    </w:rPr>
  </w:style>
  <w:style w:type="paragraph" w:styleId="Textodeglobo">
    <w:name w:val="Balloon Text"/>
    <w:basedOn w:val="Normal"/>
    <w:qFormat/>
    <w:rPr>
      <w:sz w:val="16"/>
      <w:szCs w:val="16"/>
    </w:rPr>
  </w:style>
  <w:style w:type="character" w:customStyle="1" w:styleId="TextodegloboCar">
    <w:name w:val="Texto de globo Car"/>
    <w:rPr>
      <w:rFonts w:ascii="Arial" w:hAnsi="Arial" w:cs="Arial"/>
      <w:w w:val="100"/>
      <w:position w:val="-1"/>
      <w:sz w:val="16"/>
      <w:szCs w:val="16"/>
      <w:effect w:val="none"/>
      <w:vertAlign w:val="baseline"/>
      <w:cs w:val="0"/>
      <w:em w:val="none"/>
    </w:rPr>
  </w:style>
  <w:style w:type="paragraph" w:styleId="Asuntodelcomentario">
    <w:name w:val="annotation subject"/>
    <w:basedOn w:val="Textocomentario"/>
    <w:next w:val="Textocomentario"/>
    <w:qFormat/>
    <w:rPr>
      <w:b/>
      <w:bCs/>
    </w:rPr>
  </w:style>
  <w:style w:type="character" w:customStyle="1" w:styleId="TextocomentarioCar">
    <w:name w:val="Texto comentario Car"/>
    <w:rPr>
      <w:rFonts w:ascii="Arial" w:hAnsi="Arial"/>
      <w:w w:val="100"/>
      <w:position w:val="-1"/>
      <w:effect w:val="none"/>
      <w:vertAlign w:val="baseline"/>
      <w:cs w:val="0"/>
      <w:em w:val="none"/>
      <w:lang w:val="es-ES" w:eastAsia="es-ES"/>
    </w:rPr>
  </w:style>
  <w:style w:type="character" w:customStyle="1" w:styleId="AsuntodelcomentarioCar">
    <w:name w:val="Asunto del comentario Car"/>
    <w:rPr>
      <w:rFonts w:ascii="Arial" w:hAnsi="Arial"/>
      <w:b/>
      <w:bCs/>
      <w:w w:val="100"/>
      <w:position w:val="-1"/>
      <w:effect w:val="none"/>
      <w:vertAlign w:val="baseline"/>
      <w:cs w:val="0"/>
      <w:em w:val="none"/>
      <w:lang w:val="es-ES" w:eastAsia="es-ES"/>
    </w:rPr>
  </w:style>
  <w:style w:type="paragraph" w:styleId="Revisin">
    <w:name w:val="Revision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szCs w:val="24"/>
      <w:lang w:eastAsia="es-ES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70" w:type="dxa"/>
        <w:bottom w:w="0" w:type="dxa"/>
        <w:right w:w="70" w:type="dxa"/>
      </w:tblCellMar>
    </w:tblPr>
  </w:style>
  <w:style w:type="character" w:customStyle="1" w:styleId="EncabezadoCar">
    <w:name w:val="Encabezado Car"/>
    <w:basedOn w:val="Fuentedeprrafopredeter"/>
    <w:link w:val="Encabezado"/>
    <w:rsid w:val="005E165B"/>
    <w:rPr>
      <w:position w:val="-1"/>
      <w:szCs w:val="24"/>
      <w:lang w:eastAsia="es-ES"/>
    </w:rPr>
  </w:style>
  <w:style w:type="paragraph" w:customStyle="1" w:styleId="EstiloPortadaArial15ptNegritaColorpersonalizadoRGB36">
    <w:name w:val="Estilo Portada + Arial 15 pt Negrita Color personalizado(RGB(36"/>
    <w:aliases w:val="2..."/>
    <w:basedOn w:val="Portada"/>
    <w:rsid w:val="005E165B"/>
    <w:pPr>
      <w:suppressAutoHyphens w:val="0"/>
      <w:spacing w:line="240" w:lineRule="auto"/>
      <w:ind w:leftChars="0" w:left="2880" w:firstLineChars="0" w:firstLine="0"/>
      <w:textDirection w:val="lrTb"/>
      <w:textAlignment w:val="auto"/>
      <w:outlineLvl w:val="9"/>
    </w:pPr>
    <w:rPr>
      <w:rFonts w:ascii="Arial" w:eastAsia="Times New Roman" w:hAnsi="Arial" w:cs="Times New Roman"/>
      <w:b/>
      <w:bCs/>
      <w:color w:val="5F5F5F"/>
      <w:position w:val="0"/>
      <w:sz w:val="30"/>
      <w:szCs w:val="30"/>
    </w:rPr>
  </w:style>
  <w:style w:type="paragraph" w:customStyle="1" w:styleId="EstiloPortadaArialNegritaColorpersonalizadoRGB36">
    <w:name w:val="Estilo Portada + Arial Negrita Color personalizado(RGB(36"/>
    <w:aliases w:val="26,97))..."/>
    <w:basedOn w:val="Portada"/>
    <w:rsid w:val="005E165B"/>
    <w:pPr>
      <w:suppressAutoHyphens w:val="0"/>
      <w:spacing w:line="240" w:lineRule="auto"/>
      <w:ind w:leftChars="0" w:left="2880" w:firstLineChars="0" w:firstLine="0"/>
      <w:textDirection w:val="lrTb"/>
      <w:textAlignment w:val="auto"/>
      <w:outlineLvl w:val="9"/>
    </w:pPr>
    <w:rPr>
      <w:rFonts w:ascii="Arial" w:eastAsia="Times New Roman" w:hAnsi="Arial" w:cs="Times New Roman"/>
      <w:b/>
      <w:bCs/>
      <w:color w:val="5F5F5F"/>
      <w:position w:val="0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s8yquF7hcyBSU3uBWE9iLTCeDw==">CgMxLjAyCGguZ2pkZ3hzOAByITF1RFc3UFlfbHJqNHluYkdVMUlGQ0d1TUZuN1MwNTMzTA==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325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Autor</dc:creator>
  <cp:lastModifiedBy>Bian Defelipe</cp:lastModifiedBy>
  <cp:revision>3</cp:revision>
  <dcterms:created xsi:type="dcterms:W3CDTF">2025-03-25T01:00:00Z</dcterms:created>
  <dcterms:modified xsi:type="dcterms:W3CDTF">2025-03-25T01:02:00Z</dcterms:modified>
</cp:coreProperties>
</file>