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1570" w:rsidRPr="002D086A" w:rsidRDefault="00401570" w:rsidP="00401570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b/>
          <w:bCs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b/>
          <w:bCs/>
          <w:color w:val="666666"/>
          <w:sz w:val="28"/>
          <w:szCs w:val="28"/>
          <w:lang w:eastAsia="ro-RO"/>
        </w:rPr>
        <w:t>Să nu confundăm calitatea cu luxul.</w:t>
      </w:r>
    </w:p>
    <w:p w:rsidR="00401570" w:rsidRDefault="00401570">
      <w:pPr>
        <w:rPr>
          <w:rFonts w:ascii="Times New Roman" w:hAnsi="Times New Roman" w:cs="Times New Roman"/>
          <w:b/>
          <w:sz w:val="28"/>
          <w:szCs w:val="28"/>
        </w:rPr>
      </w:pPr>
    </w:p>
    <w:p w:rsidR="000341D6" w:rsidRDefault="000341D6">
      <w:pPr>
        <w:rPr>
          <w:rFonts w:ascii="Times New Roman" w:hAnsi="Times New Roman" w:cs="Times New Roman"/>
          <w:sz w:val="28"/>
          <w:szCs w:val="28"/>
        </w:rPr>
      </w:pPr>
      <w:r w:rsidRPr="00695453">
        <w:rPr>
          <w:rFonts w:ascii="Times New Roman" w:hAnsi="Times New Roman" w:cs="Times New Roman"/>
          <w:b/>
          <w:sz w:val="28"/>
          <w:szCs w:val="28"/>
        </w:rPr>
        <w:t>Instrumentele calităţii</w:t>
      </w:r>
      <w:r w:rsidR="00DA6B6F">
        <w:rPr>
          <w:rFonts w:ascii="Times New Roman" w:hAnsi="Times New Roman" w:cs="Times New Roman"/>
          <w:sz w:val="28"/>
          <w:szCs w:val="28"/>
        </w:rPr>
        <w:t xml:space="preserve">: </w:t>
      </w:r>
      <w:r w:rsidRPr="000341D6">
        <w:rPr>
          <w:rFonts w:ascii="Times New Roman" w:hAnsi="Times New Roman" w:cs="Times New Roman"/>
          <w:sz w:val="28"/>
          <w:szCs w:val="28"/>
        </w:rPr>
        <w:t xml:space="preserve"> (c</w:t>
      </w:r>
      <w:r w:rsidR="00F96797">
        <w:rPr>
          <w:rFonts w:ascii="Times New Roman" w:hAnsi="Times New Roman" w:cs="Times New Roman"/>
          <w:sz w:val="28"/>
          <w:szCs w:val="28"/>
        </w:rPr>
        <w:t>ât</w:t>
      </w:r>
      <w:r w:rsidRPr="000341D6">
        <w:rPr>
          <w:rFonts w:ascii="Times New Roman" w:hAnsi="Times New Roman" w:cs="Times New Roman"/>
          <w:sz w:val="28"/>
          <w:szCs w:val="28"/>
        </w:rPr>
        <w:t xml:space="preserve">e şapte instrumente </w:t>
      </w:r>
      <w:r w:rsidR="00F96797">
        <w:rPr>
          <w:rFonts w:ascii="Times New Roman" w:hAnsi="Times New Roman" w:cs="Times New Roman"/>
          <w:sz w:val="28"/>
          <w:szCs w:val="28"/>
        </w:rPr>
        <w:t>curative dar și prevent</w:t>
      </w:r>
      <w:r w:rsidRPr="000341D6">
        <w:rPr>
          <w:rFonts w:ascii="Times New Roman" w:hAnsi="Times New Roman" w:cs="Times New Roman"/>
          <w:sz w:val="28"/>
          <w:szCs w:val="28"/>
        </w:rPr>
        <w:t>i</w:t>
      </w:r>
      <w:r w:rsidR="00F96797">
        <w:rPr>
          <w:rFonts w:ascii="Times New Roman" w:hAnsi="Times New Roman" w:cs="Times New Roman"/>
          <w:sz w:val="28"/>
          <w:szCs w:val="28"/>
        </w:rPr>
        <w:t>v</w:t>
      </w:r>
      <w:r w:rsidRPr="000341D6">
        <w:rPr>
          <w:rFonts w:ascii="Times New Roman" w:hAnsi="Times New Roman" w:cs="Times New Roman"/>
          <w:sz w:val="28"/>
          <w:szCs w:val="28"/>
        </w:rPr>
        <w:t>e)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341D6" w:rsidRDefault="000341D6">
      <w:pPr>
        <w:rPr>
          <w:rFonts w:ascii="Times New Roman" w:hAnsi="Times New Roman" w:cs="Times New Roman"/>
          <w:sz w:val="28"/>
          <w:szCs w:val="28"/>
        </w:rPr>
      </w:pPr>
      <w:r w:rsidRPr="000341D6">
        <w:rPr>
          <w:rFonts w:ascii="Times New Roman" w:hAnsi="Times New Roman" w:cs="Times New Roman"/>
          <w:sz w:val="28"/>
          <w:szCs w:val="28"/>
        </w:rPr>
        <w:t xml:space="preserve">În general, pentru a rezolva problemele calităţii trebuie să se aplice metoda cea mai adecvată. Pentru aceasta trebuie să se parcurgă sistematic şapte paşi pentru a stabili atât cauza problemei cât şi modul optim de soluţionare al acesteia, </w:t>
      </w:r>
    </w:p>
    <w:p w:rsidR="000341D6" w:rsidRDefault="000341D6">
      <w:pPr>
        <w:rPr>
          <w:rFonts w:ascii="Times New Roman" w:hAnsi="Times New Roman" w:cs="Times New Roman"/>
          <w:sz w:val="28"/>
          <w:szCs w:val="28"/>
        </w:rPr>
      </w:pPr>
      <w:r w:rsidRPr="000341D6">
        <w:rPr>
          <w:rFonts w:ascii="Times New Roman" w:hAnsi="Times New Roman" w:cs="Times New Roman"/>
          <w:sz w:val="28"/>
          <w:szCs w:val="28"/>
        </w:rPr>
        <w:t xml:space="preserve">1. identificarea problemei; </w:t>
      </w:r>
    </w:p>
    <w:p w:rsidR="000341D6" w:rsidRDefault="000341D6">
      <w:pPr>
        <w:rPr>
          <w:rFonts w:ascii="Times New Roman" w:hAnsi="Times New Roman" w:cs="Times New Roman"/>
          <w:sz w:val="28"/>
          <w:szCs w:val="28"/>
        </w:rPr>
      </w:pPr>
      <w:r w:rsidRPr="000341D6">
        <w:rPr>
          <w:rFonts w:ascii="Times New Roman" w:hAnsi="Times New Roman" w:cs="Times New Roman"/>
          <w:sz w:val="28"/>
          <w:szCs w:val="28"/>
        </w:rPr>
        <w:t xml:space="preserve">2. stabilirea obiectivului de îmbunătăţire; </w:t>
      </w:r>
    </w:p>
    <w:p w:rsidR="000341D6" w:rsidRDefault="000341D6">
      <w:pPr>
        <w:rPr>
          <w:rFonts w:ascii="Times New Roman" w:hAnsi="Times New Roman" w:cs="Times New Roman"/>
          <w:sz w:val="28"/>
          <w:szCs w:val="28"/>
        </w:rPr>
      </w:pPr>
      <w:r w:rsidRPr="000341D6">
        <w:rPr>
          <w:rFonts w:ascii="Times New Roman" w:hAnsi="Times New Roman" w:cs="Times New Roman"/>
          <w:sz w:val="28"/>
          <w:szCs w:val="28"/>
        </w:rPr>
        <w:t xml:space="preserve">3. analizarea cauzelor; </w:t>
      </w:r>
    </w:p>
    <w:p w:rsidR="000341D6" w:rsidRDefault="000341D6">
      <w:pPr>
        <w:rPr>
          <w:rFonts w:ascii="Times New Roman" w:hAnsi="Times New Roman" w:cs="Times New Roman"/>
          <w:sz w:val="28"/>
          <w:szCs w:val="28"/>
        </w:rPr>
      </w:pPr>
      <w:r w:rsidRPr="000341D6">
        <w:rPr>
          <w:rFonts w:ascii="Times New Roman" w:hAnsi="Times New Roman" w:cs="Times New Roman"/>
          <w:sz w:val="28"/>
          <w:szCs w:val="28"/>
        </w:rPr>
        <w:t xml:space="preserve">4. formularea propunerilor de îmbunătăţire; </w:t>
      </w:r>
    </w:p>
    <w:p w:rsidR="000341D6" w:rsidRDefault="000341D6">
      <w:pPr>
        <w:rPr>
          <w:rFonts w:ascii="Times New Roman" w:hAnsi="Times New Roman" w:cs="Times New Roman"/>
          <w:sz w:val="28"/>
          <w:szCs w:val="28"/>
        </w:rPr>
      </w:pPr>
      <w:r w:rsidRPr="000341D6">
        <w:rPr>
          <w:rFonts w:ascii="Times New Roman" w:hAnsi="Times New Roman" w:cs="Times New Roman"/>
          <w:sz w:val="28"/>
          <w:szCs w:val="28"/>
        </w:rPr>
        <w:t xml:space="preserve">5. aplicarea planului de îmbunătăţire; </w:t>
      </w:r>
    </w:p>
    <w:p w:rsidR="000341D6" w:rsidRDefault="000341D6">
      <w:pPr>
        <w:rPr>
          <w:rFonts w:ascii="Times New Roman" w:hAnsi="Times New Roman" w:cs="Times New Roman"/>
          <w:sz w:val="28"/>
          <w:szCs w:val="28"/>
        </w:rPr>
      </w:pPr>
      <w:r w:rsidRPr="000341D6">
        <w:rPr>
          <w:rFonts w:ascii="Times New Roman" w:hAnsi="Times New Roman" w:cs="Times New Roman"/>
          <w:sz w:val="28"/>
          <w:szCs w:val="28"/>
        </w:rPr>
        <w:t xml:space="preserve">6. evaluarea rezultatelor îmbunătăţirii; </w:t>
      </w:r>
    </w:p>
    <w:p w:rsidR="006D2169" w:rsidRDefault="000341D6">
      <w:pPr>
        <w:rPr>
          <w:rFonts w:ascii="Times New Roman" w:hAnsi="Times New Roman" w:cs="Times New Roman"/>
          <w:sz w:val="28"/>
          <w:szCs w:val="28"/>
        </w:rPr>
      </w:pPr>
      <w:r w:rsidRPr="000341D6">
        <w:rPr>
          <w:rFonts w:ascii="Times New Roman" w:hAnsi="Times New Roman" w:cs="Times New Roman"/>
          <w:sz w:val="28"/>
          <w:szCs w:val="28"/>
        </w:rPr>
        <w:t>7. asigurarea că problema nu se va mai repeta.</w:t>
      </w:r>
    </w:p>
    <w:p w:rsidR="000341D6" w:rsidRDefault="000341D6" w:rsidP="000341D6">
      <w:pPr>
        <w:jc w:val="both"/>
        <w:rPr>
          <w:rFonts w:ascii="Times New Roman" w:hAnsi="Times New Roman" w:cs="Times New Roman"/>
          <w:sz w:val="28"/>
          <w:szCs w:val="28"/>
        </w:rPr>
      </w:pPr>
      <w:r w:rsidRPr="000341D6">
        <w:rPr>
          <w:rFonts w:ascii="Times New Roman" w:hAnsi="Times New Roman" w:cs="Times New Roman"/>
          <w:sz w:val="28"/>
          <w:szCs w:val="28"/>
        </w:rPr>
        <w:t xml:space="preserve">Se observă că se parcurge un ciclu PDCA (plan = planifică, do = execută, check = verifică, act = acţionează), paşii 1+2+3+4 reprezentând planificarea, pasul 5 = execuţia, pasul 6 = controlul iar pasul 7 = acţiunea. </w:t>
      </w:r>
    </w:p>
    <w:p w:rsidR="000551A8" w:rsidRPr="002D086A" w:rsidRDefault="000551A8" w:rsidP="000551A8">
      <w:pPr>
        <w:shd w:val="clear" w:color="auto" w:fill="FFFFFF"/>
        <w:spacing w:after="135" w:line="240" w:lineRule="auto"/>
        <w:jc w:val="center"/>
        <w:rPr>
          <w:rFonts w:ascii="Times New Roman" w:eastAsia="Times New Roman" w:hAnsi="Times New Roman" w:cs="Times New Roman"/>
          <w:b/>
          <w:bCs/>
          <w:color w:val="666666"/>
          <w:sz w:val="28"/>
          <w:szCs w:val="28"/>
          <w:lang w:eastAsia="ro-RO"/>
        </w:rPr>
      </w:pPr>
      <w:r>
        <w:rPr>
          <w:rFonts w:ascii="Times New Roman" w:eastAsia="Times New Roman" w:hAnsi="Times New Roman" w:cs="Times New Roman"/>
          <w:b/>
          <w:bCs/>
          <w:color w:val="666666"/>
          <w:sz w:val="28"/>
          <w:szCs w:val="28"/>
          <w:lang w:eastAsia="ro-RO"/>
        </w:rPr>
        <w:t>Primele 7 instrumente !</w:t>
      </w:r>
    </w:p>
    <w:p w:rsidR="000551A8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b/>
          <w:bCs/>
          <w:color w:val="666666"/>
          <w:sz w:val="28"/>
          <w:szCs w:val="28"/>
          <w:lang w:eastAsia="ro-RO"/>
        </w:rPr>
      </w:pPr>
    </w:p>
    <w:p w:rsidR="000551A8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</w:p>
    <w:p w:rsidR="00401570" w:rsidRDefault="00401570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Cele 7 instrumente de bază în măsurarea și menținerea calității</w:t>
      </w:r>
      <w:r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 xml:space="preserve"> </w:t>
      </w: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(7 quality basic tools) le veți găsi pe wikipedia</w:t>
      </w: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1. Diagrama Cauză – Efect (Ishikawa)</w:t>
      </w: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2. Lista de verificare – Check sheet</w:t>
      </w: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3. Diagrama de control – Control chart</w:t>
      </w: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4. Histograma</w:t>
      </w: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5. Diagrama Pareto</w:t>
      </w: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6. Diagrama de corelație – Scatter Diagram</w:t>
      </w: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lastRenderedPageBreak/>
        <w:t>7. Flow chart – Diagrama de flux.</w:t>
      </w: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</w:p>
    <w:p w:rsidR="000551A8" w:rsidRPr="00C829E0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b/>
          <w:color w:val="666666"/>
          <w:sz w:val="28"/>
          <w:szCs w:val="28"/>
          <w:lang w:eastAsia="ro-RO"/>
        </w:rPr>
      </w:pPr>
      <w:r w:rsidRPr="00C829E0">
        <w:rPr>
          <w:rFonts w:ascii="Times New Roman" w:eastAsia="Times New Roman" w:hAnsi="Times New Roman" w:cs="Times New Roman"/>
          <w:b/>
          <w:color w:val="666666"/>
          <w:sz w:val="28"/>
          <w:szCs w:val="28"/>
          <w:lang w:eastAsia="ro-RO"/>
        </w:rPr>
        <w:t>1. Diagrama Cauză – Efect sau Ishikawa sau os de pește</w:t>
      </w:r>
    </w:p>
    <w:p w:rsidR="000551A8" w:rsidRPr="002D086A" w:rsidRDefault="000551A8" w:rsidP="000551A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Dezvoltată de către Kaoru Ishikawa, în anul 1968, pionier al managementului calității la Kawasaki, apoi la Mazda (folosită în dezvoltarea modelului Miata)</w:t>
      </w:r>
      <w:r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 xml:space="preserve">. </w:t>
      </w: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Se aplică atunci când se dorește îmbunătățirea unui proces, a unui produs, sau unui serviciu.</w:t>
      </w:r>
    </w:p>
    <w:p w:rsidR="000551A8" w:rsidRPr="002D086A" w:rsidRDefault="000551A8" w:rsidP="000551A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Efectul se cunoaște. Cu ajutorul diagramei, se caută posibilele probleme, apoi se trece la validarea acestora.</w:t>
      </w:r>
    </w:p>
    <w:p w:rsidR="000551A8" w:rsidRPr="002D086A" w:rsidRDefault="000551A8" w:rsidP="000551A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Identificarea posibilelor cauze, nu este ușoară, iar capcana este să ne oprim atunci când aflăm prima cauză (stratul de deasupra).</w:t>
      </w: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b/>
          <w:bCs/>
          <w:color w:val="666666"/>
          <w:sz w:val="28"/>
          <w:szCs w:val="28"/>
          <w:lang w:eastAsia="ro-RO"/>
        </w:rPr>
        <w:t>Construire: Tips &amp; Tricks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2177"/>
        <w:gridCol w:w="2939"/>
      </w:tblGrid>
      <w:tr w:rsidR="000551A8" w:rsidRPr="002D086A" w:rsidTr="00E15274">
        <w:tc>
          <w:tcPr>
            <w:tcW w:w="0" w:type="auto"/>
            <w:shd w:val="clear" w:color="auto" w:fill="FFFFFF"/>
            <w:vAlign w:val="center"/>
            <w:hideMark/>
          </w:tcPr>
          <w:p w:rsidR="000551A8" w:rsidRPr="002D086A" w:rsidRDefault="000551A8" w:rsidP="00E152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</w:pPr>
            <w:r w:rsidRPr="002D086A"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>Industrie (6 M)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551A8" w:rsidRPr="002D086A" w:rsidRDefault="000551A8" w:rsidP="00E152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</w:pPr>
            <w:r w:rsidRPr="002D086A"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 xml:space="preserve">  </w:t>
            </w:r>
            <w:r w:rsidRPr="002D086A"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 xml:space="preserve">Servicii (4 P) 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551A8" w:rsidRPr="002D086A" w:rsidRDefault="000551A8" w:rsidP="00AB19E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</w:pPr>
            <w:bookmarkStart w:id="0" w:name="_GoBack"/>
            <w:bookmarkEnd w:id="0"/>
            <w:r w:rsidRPr="002D086A"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 xml:space="preserve"> Procese</w:t>
            </w:r>
          </w:p>
        </w:tc>
      </w:tr>
      <w:tr w:rsidR="000551A8" w:rsidRPr="002D086A" w:rsidTr="00E15274">
        <w:tc>
          <w:tcPr>
            <w:tcW w:w="0" w:type="auto"/>
            <w:shd w:val="clear" w:color="auto" w:fill="FFFFFF"/>
            <w:vAlign w:val="center"/>
            <w:hideMark/>
          </w:tcPr>
          <w:p w:rsidR="000551A8" w:rsidRPr="002D086A" w:rsidRDefault="000551A8" w:rsidP="00E15274">
            <w:pPr>
              <w:spacing w:after="135" w:line="240" w:lineRule="auto"/>
              <w:jc w:val="both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</w:pPr>
            <w:r w:rsidRPr="002D086A"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>Machines</w:t>
            </w:r>
          </w:p>
          <w:p w:rsidR="000551A8" w:rsidRPr="002D086A" w:rsidRDefault="000551A8" w:rsidP="00E15274">
            <w:pPr>
              <w:spacing w:after="135" w:line="240" w:lineRule="auto"/>
              <w:jc w:val="both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</w:pPr>
            <w:r w:rsidRPr="002D086A"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>Methods</w:t>
            </w:r>
          </w:p>
          <w:p w:rsidR="000551A8" w:rsidRPr="002D086A" w:rsidRDefault="000551A8" w:rsidP="00E15274">
            <w:pPr>
              <w:spacing w:after="135" w:line="240" w:lineRule="auto"/>
              <w:jc w:val="both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</w:pPr>
            <w:r w:rsidRPr="002D086A"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>Materials</w:t>
            </w:r>
          </w:p>
          <w:p w:rsidR="000551A8" w:rsidRPr="002D086A" w:rsidRDefault="000551A8" w:rsidP="00E15274">
            <w:pPr>
              <w:spacing w:after="135" w:line="240" w:lineRule="auto"/>
              <w:jc w:val="both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</w:pPr>
            <w:r w:rsidRPr="002D086A"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>Measurements</w:t>
            </w:r>
          </w:p>
          <w:p w:rsidR="000551A8" w:rsidRPr="002D086A" w:rsidRDefault="000551A8" w:rsidP="00E15274">
            <w:pPr>
              <w:spacing w:after="135" w:line="240" w:lineRule="auto"/>
              <w:jc w:val="both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</w:pPr>
            <w:r w:rsidRPr="002D086A"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>Mother Nature</w:t>
            </w:r>
          </w:p>
          <w:p w:rsidR="000551A8" w:rsidRPr="002D086A" w:rsidRDefault="000551A8" w:rsidP="00E15274">
            <w:pPr>
              <w:spacing w:after="135" w:line="240" w:lineRule="auto"/>
              <w:jc w:val="both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</w:pPr>
            <w:r w:rsidRPr="002D086A"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>(environment)</w:t>
            </w:r>
          </w:p>
          <w:p w:rsidR="000551A8" w:rsidRPr="002D086A" w:rsidRDefault="000551A8" w:rsidP="00E15274">
            <w:pPr>
              <w:spacing w:after="135" w:line="240" w:lineRule="auto"/>
              <w:jc w:val="both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</w:pPr>
            <w:r w:rsidRPr="002D086A"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>Manpower</w:t>
            </w:r>
          </w:p>
          <w:p w:rsidR="000551A8" w:rsidRPr="002D086A" w:rsidRDefault="000551A8" w:rsidP="00E15274">
            <w:pPr>
              <w:spacing w:after="135" w:line="240" w:lineRule="auto"/>
              <w:jc w:val="both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</w:pPr>
            <w:r w:rsidRPr="002D086A"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>(people)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551A8" w:rsidRPr="002D086A" w:rsidRDefault="000551A8" w:rsidP="00E15274">
            <w:pPr>
              <w:spacing w:after="135" w:line="240" w:lineRule="auto"/>
              <w:jc w:val="both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 xml:space="preserve">    </w:t>
            </w:r>
            <w:r w:rsidRPr="002D086A"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>Policies</w:t>
            </w:r>
          </w:p>
          <w:p w:rsidR="000551A8" w:rsidRPr="002D086A" w:rsidRDefault="000551A8" w:rsidP="00E15274">
            <w:pPr>
              <w:spacing w:after="135" w:line="240" w:lineRule="auto"/>
              <w:jc w:val="both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 xml:space="preserve">    </w:t>
            </w:r>
            <w:r w:rsidRPr="002D086A"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>Procedures</w:t>
            </w:r>
          </w:p>
          <w:p w:rsidR="000551A8" w:rsidRPr="002D086A" w:rsidRDefault="000551A8" w:rsidP="00E15274">
            <w:pPr>
              <w:spacing w:after="135" w:line="240" w:lineRule="auto"/>
              <w:jc w:val="both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 xml:space="preserve">    </w:t>
            </w:r>
            <w:r w:rsidRPr="002D086A"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>People</w:t>
            </w:r>
          </w:p>
          <w:p w:rsidR="000551A8" w:rsidRPr="002D086A" w:rsidRDefault="000551A8" w:rsidP="00E15274">
            <w:pPr>
              <w:spacing w:after="135" w:line="240" w:lineRule="auto"/>
              <w:jc w:val="both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 xml:space="preserve">    </w:t>
            </w:r>
            <w:r w:rsidRPr="002D086A"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>Plant/Tehnology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551A8" w:rsidRPr="002D086A" w:rsidRDefault="000551A8" w:rsidP="00E15274">
            <w:pPr>
              <w:spacing w:after="135" w:line="240" w:lineRule="auto"/>
              <w:jc w:val="both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 xml:space="preserve">     </w:t>
            </w:r>
            <w:r w:rsidRPr="002D086A"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>Cunoașterea Clienților</w:t>
            </w:r>
          </w:p>
          <w:p w:rsidR="000551A8" w:rsidRPr="002D086A" w:rsidRDefault="000551A8" w:rsidP="00E15274">
            <w:pPr>
              <w:spacing w:after="135" w:line="240" w:lineRule="auto"/>
              <w:jc w:val="both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 xml:space="preserve">     </w:t>
            </w:r>
            <w:r w:rsidRPr="002D086A"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>Reclama Produsului</w:t>
            </w:r>
          </w:p>
          <w:p w:rsidR="000551A8" w:rsidRPr="002D086A" w:rsidRDefault="000551A8" w:rsidP="00E15274">
            <w:pPr>
              <w:spacing w:after="135" w:line="240" w:lineRule="auto"/>
              <w:jc w:val="both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 xml:space="preserve">     </w:t>
            </w:r>
            <w:r w:rsidRPr="002D086A"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>Stimularea Cumpărării</w:t>
            </w:r>
          </w:p>
          <w:p w:rsidR="000551A8" w:rsidRPr="002D086A" w:rsidRDefault="000551A8" w:rsidP="00E15274">
            <w:pPr>
              <w:spacing w:after="135" w:line="240" w:lineRule="auto"/>
              <w:jc w:val="both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 xml:space="preserve">     </w:t>
            </w:r>
            <w:r w:rsidRPr="002D086A"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>Vânzarea Produsului</w:t>
            </w:r>
          </w:p>
          <w:p w:rsidR="000551A8" w:rsidRPr="002D086A" w:rsidRDefault="000551A8" w:rsidP="00E15274">
            <w:pPr>
              <w:spacing w:after="135" w:line="240" w:lineRule="auto"/>
              <w:jc w:val="both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 xml:space="preserve">     </w:t>
            </w:r>
            <w:r w:rsidRPr="002D086A"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>Expediția Produsului</w:t>
            </w:r>
          </w:p>
          <w:p w:rsidR="000551A8" w:rsidRPr="002D086A" w:rsidRDefault="000551A8" w:rsidP="00E15274">
            <w:pPr>
              <w:spacing w:after="135" w:line="240" w:lineRule="auto"/>
              <w:jc w:val="both"/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 xml:space="preserve">     </w:t>
            </w:r>
            <w:r w:rsidRPr="002D086A">
              <w:rPr>
                <w:rFonts w:ascii="Times New Roman" w:eastAsia="Times New Roman" w:hAnsi="Times New Roman" w:cs="Times New Roman"/>
                <w:color w:val="666666"/>
                <w:sz w:val="28"/>
                <w:szCs w:val="28"/>
                <w:lang w:eastAsia="ro-RO"/>
              </w:rPr>
              <w:t>Oferirea de Upgrade</w:t>
            </w:r>
          </w:p>
        </w:tc>
      </w:tr>
    </w:tbl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Aceste ramuri ale diagramei, sunt orientative, și nu sunt obligatorii. Fiecare companie își poate stabili propriile ei ramuri, pe care se pot căuta apoi posibilele probleme.</w:t>
      </w: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noProof/>
          <w:color w:val="666666"/>
          <w:sz w:val="28"/>
          <w:szCs w:val="28"/>
          <w:lang w:eastAsia="ro-RO"/>
        </w:rPr>
        <w:lastRenderedPageBreak/>
        <w:drawing>
          <wp:inline distT="0" distB="0" distL="0" distR="0" wp14:anchorId="0AF64AF3" wp14:editId="25A5FD22">
            <wp:extent cx="6115050" cy="3238500"/>
            <wp:effectExtent l="0" t="0" r="0" b="0"/>
            <wp:docPr id="2" name="Picture 2" descr="diagrama ishikaw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agrama ishikaw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Am identificat aceste posibile probleme, prin simpla întrebare “de ce”?</w:t>
      </w: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“Pune întrebarea “de ce” de 5 ori, pentru orice chestiune” Taichi Ohno, vice președinte Toyota</w:t>
      </w: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“Să nu identifici nici o problemă, este cea mai mare problemă.”</w:t>
      </w: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Aceasta este filozofia Kaizen (îmbunătățire continuă).</w:t>
      </w: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Exemplu chiar de la o uzină Toyota, unde un robot s-a oprit:</w:t>
      </w:r>
    </w:p>
    <w:p w:rsidR="000551A8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1. De ce s-a oprit robotul? - Circuitul a fost supra încărcat, cauzând arderea siguranței.</w:t>
      </w:r>
      <w:r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 xml:space="preserve"> </w:t>
      </w:r>
    </w:p>
    <w:p w:rsidR="000551A8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2. De ce este circuitul supra încărcat? - Nu a fost suficient lubrificat axul.</w:t>
      </w:r>
    </w:p>
    <w:p w:rsidR="000551A8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3. De ce nu a fost lubrificat suficient? - Pompa de ulei nu a circulat suficient ulei</w:t>
      </w:r>
      <w:r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.</w:t>
      </w:r>
    </w:p>
    <w:p w:rsidR="000551A8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4. De ce nu circulat pompa suficient? - Pompa s-a blocat cu așchii de metal</w:t>
      </w:r>
      <w:r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.</w:t>
      </w: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5. De ce s-a blocat pompa cu așchii? - Pentru că nu există un filtru de ulei</w:t>
      </w: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Rădăcina fiecărei probleme este cheia soluției corecte.</w:t>
      </w: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b/>
          <w:bCs/>
          <w:color w:val="666666"/>
          <w:sz w:val="28"/>
          <w:szCs w:val="28"/>
          <w:lang w:eastAsia="ro-RO"/>
        </w:rPr>
        <w:t>Exercițiu</w:t>
      </w: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Gândiți-vă care ar putea fi posibilele probleme ale unei mașini care se constată că are un consum prea mare de benzină.</w:t>
      </w: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lastRenderedPageBreak/>
        <w:t>Găsiți cu ajutorul întrebărilor “de ce”, mai multe posibile probleme decât cele din slide-ul anterior.</w:t>
      </w: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noProof/>
          <w:color w:val="666666"/>
          <w:sz w:val="28"/>
          <w:szCs w:val="28"/>
          <w:lang w:eastAsia="ro-RO"/>
        </w:rPr>
        <w:drawing>
          <wp:inline distT="0" distB="0" distL="0" distR="0" wp14:anchorId="6BECC54F" wp14:editId="755A5E3C">
            <wp:extent cx="6191250" cy="3105150"/>
            <wp:effectExtent l="0" t="0" r="0" b="0"/>
            <wp:docPr id="1" name="Picture 1" descr="diagrama cauza ef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iagrama cauza efec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Regulile celor “5 de ce”</w:t>
      </w:r>
    </w:p>
    <w:p w:rsidR="000551A8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Tehnică dezvoltată chiar de fondatorul Toyota, Sakichi Toyoda</w:t>
      </w:r>
    </w:p>
    <w:p w:rsidR="000551A8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1. Este necesar ca managementul să fie implicat în standardul “5 de ce” al companiei. Luați în considerare și prezența unui facilitator, pentru chestiunile mai dificile.</w:t>
      </w:r>
      <w:r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 xml:space="preserve"> </w:t>
      </w:r>
    </w:p>
    <w:p w:rsidR="000551A8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2. Să folosim hârtie (flipchart) sau whiteboard, în loc de calculatoare.</w:t>
      </w:r>
    </w:p>
    <w:p w:rsidR="000551A8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3. Să scriem pe foaie problema și să ne asigurăm că toată lumea o înțelege.</w:t>
      </w:r>
    </w:p>
    <w:p w:rsidR="000551A8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4. Să facem disticție între cauze și simptome.</w:t>
      </w:r>
    </w:p>
    <w:p w:rsidR="000551A8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5. Să avem grijă de logica relației cauză - efect.</w:t>
      </w:r>
    </w:p>
    <w:p w:rsidR="000551A8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6. Să ne asigurăm că inversarea propoziției începând cu “și prin urmare”, ne conduce la cauză.</w:t>
      </w:r>
    </w:p>
    <w:p w:rsidR="000551A8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7. Să încercăm să facem răspunsurile noastre mai precise.</w:t>
      </w:r>
    </w:p>
    <w:p w:rsidR="000551A8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8. Să privim cauza pas cu pas. Nu sărim la concluzii.</w:t>
      </w:r>
    </w:p>
    <w:p w:rsidR="000551A8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9. Să ne bazăm pe fapte și cunoaștere.</w:t>
      </w:r>
    </w:p>
    <w:p w:rsidR="000551A8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10. Să evaluăm procesele, nu oamenii.</w:t>
      </w:r>
    </w:p>
    <w:p w:rsidR="000551A8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lastRenderedPageBreak/>
        <w:t>11. Nu lăsăm niciodată “eroare umană”, “neatenția lucrătorului”, etc. să rămână cauza rădăcină.</w:t>
      </w:r>
    </w:p>
    <w:p w:rsidR="000551A8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12. Să susținem o atmosferă de încredere și sinceritate.</w:t>
      </w: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13. Să ne asigurăm că prin întrebările “de ce” vom ajunge la cauza rădăcină, și să ne asigurăm că acea cauză nu se va mai repeta.</w:t>
      </w:r>
    </w:p>
    <w:p w:rsidR="000551A8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o-RO"/>
        </w:rPr>
      </w:pP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o-RO"/>
        </w:rPr>
        <w:t>5 Whys</w:t>
      </w: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o-RO"/>
        </w:rPr>
        <w:t xml:space="preserve">   </w:t>
      </w:r>
      <w:r w:rsidRPr="002D086A">
        <w:rPr>
          <w:rFonts w:ascii="Times New Roman" w:eastAsia="Times New Roman" w:hAnsi="Times New Roman" w:cs="Times New Roman"/>
          <w:b/>
          <w:bCs/>
          <w:color w:val="666666"/>
          <w:sz w:val="28"/>
          <w:szCs w:val="28"/>
          <w:lang w:eastAsia="ro-RO"/>
        </w:rPr>
        <w:t xml:space="preserve">NOT </w:t>
      </w:r>
      <w:r>
        <w:rPr>
          <w:rFonts w:ascii="Times New Roman" w:eastAsia="Times New Roman" w:hAnsi="Times New Roman" w:cs="Times New Roman"/>
          <w:b/>
          <w:bCs/>
          <w:color w:val="666666"/>
          <w:sz w:val="28"/>
          <w:szCs w:val="28"/>
          <w:lang w:eastAsia="ro-RO"/>
        </w:rPr>
        <w:t xml:space="preserve">  </w:t>
      </w:r>
      <w:r w:rsidRPr="002D086A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o-RO"/>
        </w:rPr>
        <w:t>5 Ws</w:t>
      </w: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Who, What, When, Where, Why</w:t>
      </w:r>
    </w:p>
    <w:p w:rsidR="000551A8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Această tehnică este folosită cu precădere în investigațiile poliției și cele jurnalistice, și mai puțin în management.</w:t>
      </w: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</w:p>
    <w:p w:rsidR="000551A8" w:rsidRPr="002D086A" w:rsidRDefault="000551A8" w:rsidP="000551A8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o-RO"/>
        </w:rPr>
        <w:t>Concluzii</w:t>
      </w:r>
    </w:p>
    <w:p w:rsidR="000551A8" w:rsidRPr="002D086A" w:rsidRDefault="000551A8" w:rsidP="000551A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Este dificil de comparat dacă Mercedes este mai calitativ decât Dacia. Ar trebui să avem un sondaj al așteptărilor (satisfăcut/nesatisfăcut) din partea clienților celor două mărci. Luxul nu înseamnă calitate.</w:t>
      </w:r>
    </w:p>
    <w:p w:rsidR="000551A8" w:rsidRPr="002D086A" w:rsidRDefault="000551A8" w:rsidP="000551A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Tehnica celor “5 de ce” este centrată pe</w:t>
      </w:r>
      <w:r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 xml:space="preserve"> </w:t>
      </w:r>
      <w:r w:rsidRPr="002D086A">
        <w:rPr>
          <w:rFonts w:ascii="Times New Roman" w:eastAsia="Times New Roman" w:hAnsi="Times New Roman" w:cs="Times New Roman"/>
          <w:b/>
          <w:bCs/>
          <w:color w:val="666666"/>
          <w:sz w:val="28"/>
          <w:szCs w:val="28"/>
          <w:lang w:eastAsia="ro-RO"/>
        </w:rPr>
        <w:t>găsirea soluțiilor, și nu a vinovaților</w:t>
      </w: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.</w:t>
      </w:r>
    </w:p>
    <w:p w:rsidR="000551A8" w:rsidRPr="002D086A" w:rsidRDefault="000551A8" w:rsidP="000551A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Procedurile greșesc, nu oamenii. Nu cădeți în capcana “eroare umană”.</w:t>
      </w:r>
    </w:p>
    <w:p w:rsidR="000551A8" w:rsidRPr="002D086A" w:rsidRDefault="000551A8" w:rsidP="000551A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Mergeți cu întrebările “5 de ce” mai departe, dacă este cazul.</w:t>
      </w:r>
    </w:p>
    <w:p w:rsidR="000551A8" w:rsidRPr="002D086A" w:rsidRDefault="000551A8" w:rsidP="000551A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</w:pPr>
      <w:r w:rsidRPr="002D086A">
        <w:rPr>
          <w:rFonts w:ascii="Times New Roman" w:eastAsia="Times New Roman" w:hAnsi="Times New Roman" w:cs="Times New Roman"/>
          <w:color w:val="666666"/>
          <w:sz w:val="28"/>
          <w:szCs w:val="28"/>
          <w:lang w:eastAsia="ro-RO"/>
        </w:rPr>
        <w:t>9 din 10 greșeli sunt cauzate de procese, iar dacă acestea sunt greșite, ele vor învinge mereu chiar și oamenii buni.</w:t>
      </w:r>
    </w:p>
    <w:p w:rsidR="000551A8" w:rsidRDefault="000551A8" w:rsidP="000341D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341D6" w:rsidRDefault="00E46FB2" w:rsidP="000341D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="000341D6" w:rsidRPr="000341D6">
        <w:rPr>
          <w:rFonts w:ascii="Times New Roman" w:hAnsi="Times New Roman" w:cs="Times New Roman"/>
          <w:sz w:val="28"/>
          <w:szCs w:val="28"/>
        </w:rPr>
        <w:t xml:space="preserve">ele şapte instrumente statistice </w:t>
      </w:r>
      <w:r w:rsidR="00DA6B6F">
        <w:rPr>
          <w:rFonts w:ascii="Times New Roman" w:hAnsi="Times New Roman" w:cs="Times New Roman"/>
          <w:sz w:val="28"/>
          <w:szCs w:val="28"/>
        </w:rPr>
        <w:t xml:space="preserve">(traseul curativ) </w:t>
      </w:r>
      <w:r w:rsidR="000341D6" w:rsidRPr="000341D6">
        <w:rPr>
          <w:rFonts w:ascii="Times New Roman" w:hAnsi="Times New Roman" w:cs="Times New Roman"/>
          <w:sz w:val="28"/>
          <w:szCs w:val="28"/>
        </w:rPr>
        <w:t xml:space="preserve">care se pot aplica în cadrul acestui ciclu sunt următoarele: </w:t>
      </w:r>
    </w:p>
    <w:p w:rsidR="000341D6" w:rsidRDefault="000341D6" w:rsidP="000341D6">
      <w:pPr>
        <w:jc w:val="both"/>
        <w:rPr>
          <w:rFonts w:ascii="Times New Roman" w:hAnsi="Times New Roman" w:cs="Times New Roman"/>
          <w:sz w:val="28"/>
          <w:szCs w:val="28"/>
        </w:rPr>
      </w:pPr>
      <w:r w:rsidRPr="000341D6">
        <w:rPr>
          <w:rFonts w:ascii="Times New Roman" w:hAnsi="Times New Roman" w:cs="Times New Roman"/>
          <w:sz w:val="28"/>
          <w:szCs w:val="28"/>
        </w:rPr>
        <w:t xml:space="preserve">1 – graficele; </w:t>
      </w:r>
    </w:p>
    <w:p w:rsidR="000341D6" w:rsidRDefault="000341D6" w:rsidP="000341D6">
      <w:pPr>
        <w:jc w:val="both"/>
        <w:rPr>
          <w:rFonts w:ascii="Times New Roman" w:hAnsi="Times New Roman" w:cs="Times New Roman"/>
          <w:sz w:val="28"/>
          <w:szCs w:val="28"/>
        </w:rPr>
      </w:pPr>
      <w:r w:rsidRPr="000341D6">
        <w:rPr>
          <w:rFonts w:ascii="Times New Roman" w:hAnsi="Times New Roman" w:cs="Times New Roman"/>
          <w:sz w:val="28"/>
          <w:szCs w:val="28"/>
        </w:rPr>
        <w:t xml:space="preserve">2 – histograma; </w:t>
      </w:r>
    </w:p>
    <w:p w:rsidR="000341D6" w:rsidRDefault="000341D6" w:rsidP="000341D6">
      <w:pPr>
        <w:jc w:val="both"/>
        <w:rPr>
          <w:rFonts w:ascii="Times New Roman" w:hAnsi="Times New Roman" w:cs="Times New Roman"/>
          <w:sz w:val="28"/>
          <w:szCs w:val="28"/>
        </w:rPr>
      </w:pPr>
      <w:r w:rsidRPr="000341D6">
        <w:rPr>
          <w:rFonts w:ascii="Times New Roman" w:hAnsi="Times New Roman" w:cs="Times New Roman"/>
          <w:sz w:val="28"/>
          <w:szCs w:val="28"/>
        </w:rPr>
        <w:t xml:space="preserve">3 – diagrama de corelaţie; </w:t>
      </w:r>
    </w:p>
    <w:p w:rsidR="000341D6" w:rsidRDefault="000341D6" w:rsidP="000341D6">
      <w:pPr>
        <w:jc w:val="both"/>
        <w:rPr>
          <w:rFonts w:ascii="Times New Roman" w:hAnsi="Times New Roman" w:cs="Times New Roman"/>
          <w:sz w:val="28"/>
          <w:szCs w:val="28"/>
        </w:rPr>
      </w:pPr>
      <w:r w:rsidRPr="000341D6">
        <w:rPr>
          <w:rFonts w:ascii="Times New Roman" w:hAnsi="Times New Roman" w:cs="Times New Roman"/>
          <w:sz w:val="28"/>
          <w:szCs w:val="28"/>
        </w:rPr>
        <w:t xml:space="preserve">4 – analiza prin stratificare; </w:t>
      </w:r>
    </w:p>
    <w:p w:rsidR="000341D6" w:rsidRDefault="000341D6" w:rsidP="000341D6">
      <w:pPr>
        <w:jc w:val="both"/>
        <w:rPr>
          <w:rFonts w:ascii="Times New Roman" w:hAnsi="Times New Roman" w:cs="Times New Roman"/>
          <w:sz w:val="28"/>
          <w:szCs w:val="28"/>
        </w:rPr>
      </w:pPr>
      <w:r w:rsidRPr="000341D6">
        <w:rPr>
          <w:rFonts w:ascii="Times New Roman" w:hAnsi="Times New Roman" w:cs="Times New Roman"/>
          <w:sz w:val="28"/>
          <w:szCs w:val="28"/>
        </w:rPr>
        <w:t xml:space="preserve">5 – diagrama cauză – efect; </w:t>
      </w:r>
    </w:p>
    <w:p w:rsidR="000341D6" w:rsidRDefault="000341D6" w:rsidP="000341D6">
      <w:pPr>
        <w:jc w:val="both"/>
        <w:rPr>
          <w:rFonts w:ascii="Times New Roman" w:hAnsi="Times New Roman" w:cs="Times New Roman"/>
          <w:sz w:val="28"/>
          <w:szCs w:val="28"/>
        </w:rPr>
      </w:pPr>
      <w:r w:rsidRPr="000341D6">
        <w:rPr>
          <w:rFonts w:ascii="Times New Roman" w:hAnsi="Times New Roman" w:cs="Times New Roman"/>
          <w:sz w:val="28"/>
          <w:szCs w:val="28"/>
        </w:rPr>
        <w:t xml:space="preserve">6 – diagrama PARETO; </w:t>
      </w:r>
    </w:p>
    <w:p w:rsidR="000341D6" w:rsidRDefault="000341D6" w:rsidP="000341D6">
      <w:pPr>
        <w:jc w:val="both"/>
        <w:rPr>
          <w:rFonts w:ascii="Times New Roman" w:hAnsi="Times New Roman" w:cs="Times New Roman"/>
          <w:sz w:val="28"/>
          <w:szCs w:val="28"/>
        </w:rPr>
      </w:pPr>
      <w:r w:rsidRPr="000341D6">
        <w:rPr>
          <w:rFonts w:ascii="Times New Roman" w:hAnsi="Times New Roman" w:cs="Times New Roman"/>
          <w:sz w:val="28"/>
          <w:szCs w:val="28"/>
        </w:rPr>
        <w:t xml:space="preserve">7 – fişa de control. </w:t>
      </w:r>
    </w:p>
    <w:p w:rsidR="000341D6" w:rsidRDefault="000341D6" w:rsidP="000341D6">
      <w:pPr>
        <w:jc w:val="both"/>
        <w:rPr>
          <w:rFonts w:ascii="Times New Roman" w:hAnsi="Times New Roman" w:cs="Times New Roman"/>
          <w:sz w:val="28"/>
          <w:szCs w:val="28"/>
        </w:rPr>
      </w:pPr>
      <w:r w:rsidRPr="000341D6">
        <w:rPr>
          <w:rFonts w:ascii="Times New Roman" w:hAnsi="Times New Roman" w:cs="Times New Roman"/>
          <w:sz w:val="28"/>
          <w:szCs w:val="28"/>
        </w:rPr>
        <w:lastRenderedPageBreak/>
        <w:t>Instrumentele managementului calităţii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341D6" w:rsidRDefault="000341D6" w:rsidP="000341D6">
      <w:pPr>
        <w:jc w:val="both"/>
        <w:rPr>
          <w:rFonts w:ascii="Times New Roman" w:hAnsi="Times New Roman" w:cs="Times New Roman"/>
          <w:sz w:val="28"/>
          <w:szCs w:val="28"/>
        </w:rPr>
      </w:pPr>
      <w:r w:rsidRPr="000341D6">
        <w:rPr>
          <w:rFonts w:ascii="Times New Roman" w:hAnsi="Times New Roman" w:cs="Times New Roman"/>
          <w:sz w:val="28"/>
          <w:szCs w:val="28"/>
        </w:rPr>
        <w:t xml:space="preserve">Cele şapte instrumente statistice </w:t>
      </w:r>
      <w:r w:rsidR="006D4EA7">
        <w:rPr>
          <w:rFonts w:ascii="Times New Roman" w:hAnsi="Times New Roman" w:cs="Times New Roman"/>
          <w:sz w:val="28"/>
          <w:szCs w:val="28"/>
        </w:rPr>
        <w:t xml:space="preserve">(vechi) </w:t>
      </w:r>
      <w:r w:rsidRPr="000341D6">
        <w:rPr>
          <w:rFonts w:ascii="Times New Roman" w:hAnsi="Times New Roman" w:cs="Times New Roman"/>
          <w:sz w:val="28"/>
          <w:szCs w:val="28"/>
        </w:rPr>
        <w:t xml:space="preserve">au un caracter reactiv întrucât defecţiunile sunt evidenţiate de datele culese şi determină reacţii pentru corectarea lor. Pentru îmbunătăţirea calităţii şi realizarea obiectivelor calităţii totale e necesar să se ajungă de la calitatea reactivă la cea activă, motiv pentru care, </w:t>
      </w:r>
      <w:r w:rsidR="006D4EA7">
        <w:rPr>
          <w:rFonts w:ascii="Times New Roman" w:hAnsi="Times New Roman" w:cs="Times New Roman"/>
          <w:sz w:val="28"/>
          <w:szCs w:val="28"/>
        </w:rPr>
        <w:t xml:space="preserve">s-au propus </w:t>
      </w:r>
      <w:r w:rsidRPr="000341D6">
        <w:rPr>
          <w:rFonts w:ascii="Times New Roman" w:hAnsi="Times New Roman" w:cs="Times New Roman"/>
          <w:sz w:val="28"/>
          <w:szCs w:val="28"/>
        </w:rPr>
        <w:t xml:space="preserve">şapte instrumente </w:t>
      </w:r>
      <w:r w:rsidR="006D4EA7">
        <w:rPr>
          <w:rFonts w:ascii="Times New Roman" w:hAnsi="Times New Roman" w:cs="Times New Roman"/>
          <w:sz w:val="28"/>
          <w:szCs w:val="28"/>
        </w:rPr>
        <w:t>noi</w:t>
      </w:r>
      <w:r w:rsidR="00DA6B6F">
        <w:rPr>
          <w:rFonts w:ascii="Times New Roman" w:hAnsi="Times New Roman" w:cs="Times New Roman"/>
          <w:sz w:val="28"/>
          <w:szCs w:val="28"/>
        </w:rPr>
        <w:t xml:space="preserve"> (trasul preventiv)</w:t>
      </w:r>
      <w:r w:rsidR="006D4EA7">
        <w:rPr>
          <w:rFonts w:ascii="Times New Roman" w:hAnsi="Times New Roman" w:cs="Times New Roman"/>
          <w:sz w:val="28"/>
          <w:szCs w:val="28"/>
        </w:rPr>
        <w:t xml:space="preserve"> al</w:t>
      </w:r>
      <w:r w:rsidRPr="000341D6">
        <w:rPr>
          <w:rFonts w:ascii="Times New Roman" w:hAnsi="Times New Roman" w:cs="Times New Roman"/>
          <w:sz w:val="28"/>
          <w:szCs w:val="28"/>
        </w:rPr>
        <w:t>e management</w:t>
      </w:r>
      <w:r w:rsidR="006D4EA7">
        <w:rPr>
          <w:rFonts w:ascii="Times New Roman" w:hAnsi="Times New Roman" w:cs="Times New Roman"/>
          <w:sz w:val="28"/>
          <w:szCs w:val="28"/>
        </w:rPr>
        <w:t>u</w:t>
      </w:r>
      <w:r w:rsidRPr="000341D6">
        <w:rPr>
          <w:rFonts w:ascii="Times New Roman" w:hAnsi="Times New Roman" w:cs="Times New Roman"/>
          <w:sz w:val="28"/>
          <w:szCs w:val="28"/>
        </w:rPr>
        <w:t>l</w:t>
      </w:r>
      <w:r w:rsidR="006D4EA7">
        <w:rPr>
          <w:rFonts w:ascii="Times New Roman" w:hAnsi="Times New Roman" w:cs="Times New Roman"/>
          <w:sz w:val="28"/>
          <w:szCs w:val="28"/>
        </w:rPr>
        <w:t>ui</w:t>
      </w:r>
      <w:r w:rsidRPr="000341D6">
        <w:rPr>
          <w:rFonts w:ascii="Times New Roman" w:hAnsi="Times New Roman" w:cs="Times New Roman"/>
          <w:sz w:val="28"/>
          <w:szCs w:val="28"/>
        </w:rPr>
        <w:t xml:space="preserve"> calităţii. </w:t>
      </w:r>
    </w:p>
    <w:p w:rsidR="000341D6" w:rsidRDefault="000341D6" w:rsidP="000341D6">
      <w:pPr>
        <w:jc w:val="both"/>
        <w:rPr>
          <w:rFonts w:ascii="Times New Roman" w:hAnsi="Times New Roman" w:cs="Times New Roman"/>
          <w:sz w:val="28"/>
          <w:szCs w:val="28"/>
        </w:rPr>
      </w:pPr>
      <w:r w:rsidRPr="000341D6">
        <w:rPr>
          <w:rFonts w:ascii="Times New Roman" w:hAnsi="Times New Roman" w:cs="Times New Roman"/>
          <w:sz w:val="28"/>
          <w:szCs w:val="28"/>
        </w:rPr>
        <w:t xml:space="preserve">Acestea sunt: </w:t>
      </w:r>
    </w:p>
    <w:p w:rsidR="000341D6" w:rsidRDefault="000341D6" w:rsidP="000341D6">
      <w:pPr>
        <w:jc w:val="both"/>
        <w:rPr>
          <w:rFonts w:ascii="Times New Roman" w:hAnsi="Times New Roman" w:cs="Times New Roman"/>
          <w:sz w:val="28"/>
          <w:szCs w:val="28"/>
        </w:rPr>
      </w:pPr>
      <w:r w:rsidRPr="000341D6">
        <w:rPr>
          <w:rFonts w:ascii="Times New Roman" w:hAnsi="Times New Roman" w:cs="Times New Roman"/>
          <w:sz w:val="28"/>
          <w:szCs w:val="28"/>
        </w:rPr>
        <w:t xml:space="preserve">1. </w:t>
      </w:r>
      <w:r w:rsidR="0071535C">
        <w:rPr>
          <w:rFonts w:ascii="Times New Roman" w:hAnsi="Times New Roman" w:cs="Times New Roman"/>
          <w:sz w:val="28"/>
          <w:szCs w:val="28"/>
        </w:rPr>
        <w:t>D</w:t>
      </w:r>
      <w:r w:rsidRPr="000341D6">
        <w:rPr>
          <w:rFonts w:ascii="Times New Roman" w:hAnsi="Times New Roman" w:cs="Times New Roman"/>
          <w:sz w:val="28"/>
          <w:szCs w:val="28"/>
        </w:rPr>
        <w:t xml:space="preserve">iagrama de afinitate; </w:t>
      </w:r>
    </w:p>
    <w:p w:rsidR="000341D6" w:rsidRDefault="000341D6" w:rsidP="000341D6">
      <w:pPr>
        <w:jc w:val="both"/>
        <w:rPr>
          <w:rFonts w:ascii="Times New Roman" w:hAnsi="Times New Roman" w:cs="Times New Roman"/>
          <w:sz w:val="28"/>
          <w:szCs w:val="28"/>
        </w:rPr>
      </w:pPr>
      <w:r w:rsidRPr="000341D6">
        <w:rPr>
          <w:rFonts w:ascii="Times New Roman" w:hAnsi="Times New Roman" w:cs="Times New Roman"/>
          <w:sz w:val="28"/>
          <w:szCs w:val="28"/>
        </w:rPr>
        <w:t xml:space="preserve">2. </w:t>
      </w:r>
      <w:r w:rsidR="0071535C">
        <w:rPr>
          <w:rFonts w:ascii="Times New Roman" w:hAnsi="Times New Roman" w:cs="Times New Roman"/>
          <w:sz w:val="28"/>
          <w:szCs w:val="28"/>
        </w:rPr>
        <w:t>D</w:t>
      </w:r>
      <w:r w:rsidRPr="000341D6">
        <w:rPr>
          <w:rFonts w:ascii="Times New Roman" w:hAnsi="Times New Roman" w:cs="Times New Roman"/>
          <w:sz w:val="28"/>
          <w:szCs w:val="28"/>
        </w:rPr>
        <w:t xml:space="preserve">iagrama de relaţii; </w:t>
      </w:r>
    </w:p>
    <w:p w:rsidR="000341D6" w:rsidRDefault="000341D6" w:rsidP="000341D6">
      <w:pPr>
        <w:jc w:val="both"/>
        <w:rPr>
          <w:rFonts w:ascii="Times New Roman" w:hAnsi="Times New Roman" w:cs="Times New Roman"/>
          <w:sz w:val="28"/>
          <w:szCs w:val="28"/>
        </w:rPr>
      </w:pPr>
      <w:r w:rsidRPr="000341D6">
        <w:rPr>
          <w:rFonts w:ascii="Times New Roman" w:hAnsi="Times New Roman" w:cs="Times New Roman"/>
          <w:sz w:val="28"/>
          <w:szCs w:val="28"/>
        </w:rPr>
        <w:t xml:space="preserve">3. </w:t>
      </w:r>
      <w:r w:rsidR="0071535C">
        <w:rPr>
          <w:rFonts w:ascii="Times New Roman" w:hAnsi="Times New Roman" w:cs="Times New Roman"/>
          <w:sz w:val="28"/>
          <w:szCs w:val="28"/>
        </w:rPr>
        <w:t>D</w:t>
      </w:r>
      <w:r w:rsidRPr="000341D6">
        <w:rPr>
          <w:rFonts w:ascii="Times New Roman" w:hAnsi="Times New Roman" w:cs="Times New Roman"/>
          <w:sz w:val="28"/>
          <w:szCs w:val="28"/>
        </w:rPr>
        <w:t xml:space="preserve">iagrama tip arbore; </w:t>
      </w:r>
    </w:p>
    <w:p w:rsidR="000341D6" w:rsidRDefault="000341D6" w:rsidP="000341D6">
      <w:pPr>
        <w:jc w:val="both"/>
        <w:rPr>
          <w:rFonts w:ascii="Times New Roman" w:hAnsi="Times New Roman" w:cs="Times New Roman"/>
          <w:sz w:val="28"/>
          <w:szCs w:val="28"/>
        </w:rPr>
      </w:pPr>
      <w:r w:rsidRPr="000341D6">
        <w:rPr>
          <w:rFonts w:ascii="Times New Roman" w:hAnsi="Times New Roman" w:cs="Times New Roman"/>
          <w:sz w:val="28"/>
          <w:szCs w:val="28"/>
        </w:rPr>
        <w:t xml:space="preserve">4. </w:t>
      </w:r>
      <w:r w:rsidR="0071535C">
        <w:rPr>
          <w:rFonts w:ascii="Times New Roman" w:hAnsi="Times New Roman" w:cs="Times New Roman"/>
          <w:sz w:val="28"/>
          <w:szCs w:val="28"/>
        </w:rPr>
        <w:t>D</w:t>
      </w:r>
      <w:r w:rsidRPr="000341D6">
        <w:rPr>
          <w:rFonts w:ascii="Times New Roman" w:hAnsi="Times New Roman" w:cs="Times New Roman"/>
          <w:sz w:val="28"/>
          <w:szCs w:val="28"/>
        </w:rPr>
        <w:t xml:space="preserve">iagrama în matrice; </w:t>
      </w:r>
    </w:p>
    <w:p w:rsidR="000341D6" w:rsidRDefault="000341D6" w:rsidP="000341D6">
      <w:pPr>
        <w:jc w:val="both"/>
        <w:rPr>
          <w:rFonts w:ascii="Times New Roman" w:hAnsi="Times New Roman" w:cs="Times New Roman"/>
          <w:sz w:val="28"/>
          <w:szCs w:val="28"/>
        </w:rPr>
      </w:pPr>
      <w:r w:rsidRPr="000341D6">
        <w:rPr>
          <w:rFonts w:ascii="Times New Roman" w:hAnsi="Times New Roman" w:cs="Times New Roman"/>
          <w:sz w:val="28"/>
          <w:szCs w:val="28"/>
        </w:rPr>
        <w:t xml:space="preserve">5. </w:t>
      </w:r>
      <w:r w:rsidR="0071535C">
        <w:rPr>
          <w:rFonts w:ascii="Times New Roman" w:hAnsi="Times New Roman" w:cs="Times New Roman"/>
          <w:sz w:val="28"/>
          <w:szCs w:val="28"/>
        </w:rPr>
        <w:t>D</w:t>
      </w:r>
      <w:r w:rsidRPr="000341D6">
        <w:rPr>
          <w:rFonts w:ascii="Times New Roman" w:hAnsi="Times New Roman" w:cs="Times New Roman"/>
          <w:sz w:val="28"/>
          <w:szCs w:val="28"/>
        </w:rPr>
        <w:t>iagrama cu săgeţi</w:t>
      </w:r>
      <w:r w:rsidR="009A38D6">
        <w:rPr>
          <w:rFonts w:ascii="Times New Roman" w:hAnsi="Times New Roman" w:cs="Times New Roman"/>
          <w:sz w:val="28"/>
          <w:szCs w:val="28"/>
        </w:rPr>
        <w:t xml:space="preserve"> </w:t>
      </w:r>
      <w:r w:rsidR="009A38D6" w:rsidRPr="000341D6">
        <w:rPr>
          <w:rFonts w:ascii="Times New Roman" w:hAnsi="Times New Roman" w:cs="Times New Roman"/>
          <w:sz w:val="28"/>
          <w:szCs w:val="28"/>
        </w:rPr>
        <w:t>PERT</w:t>
      </w:r>
      <w:r w:rsidR="009A38D6">
        <w:rPr>
          <w:rFonts w:ascii="Times New Roman" w:hAnsi="Times New Roman" w:cs="Times New Roman"/>
          <w:sz w:val="28"/>
          <w:szCs w:val="28"/>
        </w:rPr>
        <w:t xml:space="preserve">, CPM sau </w:t>
      </w:r>
      <w:r w:rsidR="009A38D6" w:rsidRPr="000341D6">
        <w:rPr>
          <w:rFonts w:ascii="Times New Roman" w:hAnsi="Times New Roman" w:cs="Times New Roman"/>
          <w:sz w:val="28"/>
          <w:szCs w:val="28"/>
        </w:rPr>
        <w:t>PERT</w:t>
      </w:r>
      <w:r w:rsidR="009A38D6">
        <w:rPr>
          <w:rFonts w:ascii="Times New Roman" w:hAnsi="Times New Roman" w:cs="Times New Roman"/>
          <w:sz w:val="28"/>
          <w:szCs w:val="28"/>
        </w:rPr>
        <w:t xml:space="preserve">/CPM - </w:t>
      </w:r>
      <w:r w:rsidRPr="000341D6">
        <w:rPr>
          <w:rFonts w:ascii="Times New Roman" w:hAnsi="Times New Roman" w:cs="Times New Roman"/>
          <w:sz w:val="28"/>
          <w:szCs w:val="28"/>
        </w:rPr>
        <w:t>(PERT</w:t>
      </w:r>
      <w:r w:rsidR="001524E2">
        <w:rPr>
          <w:rFonts w:ascii="Times New Roman" w:hAnsi="Times New Roman" w:cs="Times New Roman"/>
          <w:sz w:val="28"/>
          <w:szCs w:val="28"/>
        </w:rPr>
        <w:t>-</w:t>
      </w:r>
      <w:r w:rsidR="001524E2" w:rsidRPr="001524E2">
        <w:rPr>
          <w:rFonts w:ascii="Times New Roman" w:hAnsi="Times New Roman" w:cs="Times New Roman"/>
          <w:sz w:val="28"/>
          <w:szCs w:val="28"/>
        </w:rPr>
        <w:t xml:space="preserve"> </w:t>
      </w:r>
      <w:r w:rsidR="001524E2" w:rsidRPr="000341D6">
        <w:rPr>
          <w:rFonts w:ascii="Times New Roman" w:hAnsi="Times New Roman" w:cs="Times New Roman"/>
          <w:sz w:val="28"/>
          <w:szCs w:val="28"/>
        </w:rPr>
        <w:t>P</w:t>
      </w:r>
      <w:r w:rsidR="001524E2">
        <w:rPr>
          <w:rFonts w:ascii="Times New Roman" w:hAnsi="Times New Roman" w:cs="Times New Roman"/>
          <w:sz w:val="28"/>
          <w:szCs w:val="28"/>
        </w:rPr>
        <w:t>rogram</w:t>
      </w:r>
      <w:r w:rsidR="001524E2">
        <w:t xml:space="preserve"> </w:t>
      </w:r>
      <w:r w:rsidR="001524E2" w:rsidRPr="000341D6">
        <w:rPr>
          <w:rFonts w:ascii="Times New Roman" w:hAnsi="Times New Roman" w:cs="Times New Roman"/>
          <w:sz w:val="28"/>
          <w:szCs w:val="28"/>
        </w:rPr>
        <w:t>E</w:t>
      </w:r>
      <w:r w:rsidR="001524E2">
        <w:rPr>
          <w:rFonts w:ascii="Times New Roman" w:hAnsi="Times New Roman" w:cs="Times New Roman"/>
          <w:sz w:val="28"/>
          <w:szCs w:val="28"/>
        </w:rPr>
        <w:t xml:space="preserve">valuation </w:t>
      </w:r>
      <w:r w:rsidR="001524E2" w:rsidRPr="000341D6">
        <w:rPr>
          <w:rFonts w:ascii="Times New Roman" w:hAnsi="Times New Roman" w:cs="Times New Roman"/>
          <w:sz w:val="28"/>
          <w:szCs w:val="28"/>
        </w:rPr>
        <w:t>R</w:t>
      </w:r>
      <w:r w:rsidR="001524E2">
        <w:rPr>
          <w:rFonts w:ascii="Times New Roman" w:hAnsi="Times New Roman" w:cs="Times New Roman"/>
          <w:sz w:val="28"/>
          <w:szCs w:val="28"/>
        </w:rPr>
        <w:t xml:space="preserve">eviw </w:t>
      </w:r>
      <w:r w:rsidR="001524E2" w:rsidRPr="000341D6">
        <w:rPr>
          <w:rFonts w:ascii="Times New Roman" w:hAnsi="Times New Roman" w:cs="Times New Roman"/>
          <w:sz w:val="28"/>
          <w:szCs w:val="28"/>
        </w:rPr>
        <w:t>T</w:t>
      </w:r>
      <w:r w:rsidR="001524E2">
        <w:rPr>
          <w:rFonts w:ascii="Times New Roman" w:hAnsi="Times New Roman" w:cs="Times New Roman"/>
          <w:sz w:val="28"/>
          <w:szCs w:val="28"/>
        </w:rPr>
        <w:t>echnique</w:t>
      </w:r>
      <w:r w:rsidRPr="000341D6">
        <w:rPr>
          <w:rFonts w:ascii="Times New Roman" w:hAnsi="Times New Roman" w:cs="Times New Roman"/>
          <w:sz w:val="28"/>
          <w:szCs w:val="28"/>
        </w:rPr>
        <w:t xml:space="preserve">); </w:t>
      </w:r>
      <w:r w:rsidR="0071535C">
        <w:rPr>
          <w:rFonts w:ascii="Times New Roman" w:hAnsi="Times New Roman" w:cs="Times New Roman"/>
          <w:sz w:val="28"/>
          <w:szCs w:val="28"/>
        </w:rPr>
        <w:t xml:space="preserve">este similară </w:t>
      </w:r>
      <w:r w:rsidR="009A38D6">
        <w:rPr>
          <w:rFonts w:ascii="Times New Roman" w:hAnsi="Times New Roman" w:cs="Times New Roman"/>
          <w:sz w:val="28"/>
          <w:szCs w:val="28"/>
        </w:rPr>
        <w:t xml:space="preserve">și dezvoltată simultan </w:t>
      </w:r>
      <w:r w:rsidR="0071535C">
        <w:rPr>
          <w:rFonts w:ascii="Times New Roman" w:hAnsi="Times New Roman" w:cs="Times New Roman"/>
          <w:sz w:val="28"/>
          <w:szCs w:val="28"/>
        </w:rPr>
        <w:t>cu (CPM – Critical Path Method</w:t>
      </w:r>
      <w:r w:rsidR="002328AD">
        <w:rPr>
          <w:rFonts w:ascii="Times New Roman" w:hAnsi="Times New Roman" w:cs="Times New Roman"/>
          <w:sz w:val="28"/>
          <w:szCs w:val="28"/>
        </w:rPr>
        <w:t>, adic</w:t>
      </w:r>
      <w:r w:rsidR="0071535C">
        <w:rPr>
          <w:rFonts w:ascii="Times New Roman" w:hAnsi="Times New Roman" w:cs="Times New Roman"/>
          <w:sz w:val="28"/>
          <w:szCs w:val="28"/>
        </w:rPr>
        <w:t xml:space="preserve">ă Metoda Drumului Critic). </w:t>
      </w:r>
    </w:p>
    <w:p w:rsidR="000341D6" w:rsidRDefault="000341D6" w:rsidP="000341D6">
      <w:pPr>
        <w:jc w:val="both"/>
        <w:rPr>
          <w:rFonts w:ascii="Times New Roman" w:hAnsi="Times New Roman" w:cs="Times New Roman"/>
          <w:sz w:val="28"/>
          <w:szCs w:val="28"/>
        </w:rPr>
      </w:pPr>
      <w:r w:rsidRPr="000341D6">
        <w:rPr>
          <w:rFonts w:ascii="Times New Roman" w:hAnsi="Times New Roman" w:cs="Times New Roman"/>
          <w:sz w:val="28"/>
          <w:szCs w:val="28"/>
        </w:rPr>
        <w:t xml:space="preserve">6. </w:t>
      </w:r>
      <w:r w:rsidR="0071535C">
        <w:rPr>
          <w:rFonts w:ascii="Times New Roman" w:hAnsi="Times New Roman" w:cs="Times New Roman"/>
          <w:sz w:val="28"/>
          <w:szCs w:val="28"/>
        </w:rPr>
        <w:t>A</w:t>
      </w:r>
      <w:r w:rsidRPr="000341D6">
        <w:rPr>
          <w:rFonts w:ascii="Times New Roman" w:hAnsi="Times New Roman" w:cs="Times New Roman"/>
          <w:sz w:val="28"/>
          <w:szCs w:val="28"/>
        </w:rPr>
        <w:t>rborele de decizii (PDPC</w:t>
      </w:r>
      <w:r w:rsidR="001524E2">
        <w:rPr>
          <w:rFonts w:ascii="Times New Roman" w:hAnsi="Times New Roman" w:cs="Times New Roman"/>
          <w:sz w:val="28"/>
          <w:szCs w:val="28"/>
        </w:rPr>
        <w:t xml:space="preserve"> – </w:t>
      </w:r>
      <w:r w:rsidR="001524E2" w:rsidRPr="000341D6">
        <w:rPr>
          <w:rFonts w:ascii="Times New Roman" w:hAnsi="Times New Roman" w:cs="Times New Roman"/>
          <w:sz w:val="28"/>
          <w:szCs w:val="28"/>
        </w:rPr>
        <w:t>P</w:t>
      </w:r>
      <w:r w:rsidR="001524E2">
        <w:rPr>
          <w:rFonts w:ascii="Times New Roman" w:hAnsi="Times New Roman" w:cs="Times New Roman"/>
          <w:sz w:val="28"/>
          <w:szCs w:val="28"/>
        </w:rPr>
        <w:t xml:space="preserve">rocess </w:t>
      </w:r>
      <w:r w:rsidR="001524E2" w:rsidRPr="000341D6">
        <w:rPr>
          <w:rFonts w:ascii="Times New Roman" w:hAnsi="Times New Roman" w:cs="Times New Roman"/>
          <w:sz w:val="28"/>
          <w:szCs w:val="28"/>
        </w:rPr>
        <w:t>D</w:t>
      </w:r>
      <w:r w:rsidR="001524E2">
        <w:rPr>
          <w:rFonts w:ascii="Times New Roman" w:hAnsi="Times New Roman" w:cs="Times New Roman"/>
          <w:sz w:val="28"/>
          <w:szCs w:val="28"/>
        </w:rPr>
        <w:t xml:space="preserve">ecision </w:t>
      </w:r>
      <w:r w:rsidR="001524E2" w:rsidRPr="000341D6">
        <w:rPr>
          <w:rFonts w:ascii="Times New Roman" w:hAnsi="Times New Roman" w:cs="Times New Roman"/>
          <w:sz w:val="28"/>
          <w:szCs w:val="28"/>
        </w:rPr>
        <w:t>P</w:t>
      </w:r>
      <w:r w:rsidR="001524E2">
        <w:rPr>
          <w:rFonts w:ascii="Times New Roman" w:hAnsi="Times New Roman" w:cs="Times New Roman"/>
          <w:sz w:val="28"/>
          <w:szCs w:val="28"/>
        </w:rPr>
        <w:t xml:space="preserve">rogram </w:t>
      </w:r>
      <w:r w:rsidR="001524E2" w:rsidRPr="000341D6">
        <w:rPr>
          <w:rFonts w:ascii="Times New Roman" w:hAnsi="Times New Roman" w:cs="Times New Roman"/>
          <w:sz w:val="28"/>
          <w:szCs w:val="28"/>
        </w:rPr>
        <w:t>C</w:t>
      </w:r>
      <w:r w:rsidR="001524E2">
        <w:rPr>
          <w:rFonts w:ascii="Times New Roman" w:hAnsi="Times New Roman" w:cs="Times New Roman"/>
          <w:sz w:val="28"/>
          <w:szCs w:val="28"/>
        </w:rPr>
        <w:t>hart</w:t>
      </w:r>
      <w:r w:rsidRPr="000341D6">
        <w:rPr>
          <w:rFonts w:ascii="Times New Roman" w:hAnsi="Times New Roman" w:cs="Times New Roman"/>
          <w:sz w:val="28"/>
          <w:szCs w:val="28"/>
        </w:rPr>
        <w:t xml:space="preserve">); </w:t>
      </w:r>
    </w:p>
    <w:p w:rsidR="000341D6" w:rsidRPr="000341D6" w:rsidRDefault="000341D6" w:rsidP="000341D6">
      <w:pPr>
        <w:jc w:val="both"/>
        <w:rPr>
          <w:rFonts w:ascii="Times New Roman" w:hAnsi="Times New Roman" w:cs="Times New Roman"/>
          <w:sz w:val="28"/>
          <w:szCs w:val="28"/>
        </w:rPr>
      </w:pPr>
      <w:r w:rsidRPr="000341D6">
        <w:rPr>
          <w:rFonts w:ascii="Times New Roman" w:hAnsi="Times New Roman" w:cs="Times New Roman"/>
          <w:sz w:val="28"/>
          <w:szCs w:val="28"/>
        </w:rPr>
        <w:t xml:space="preserve">7. </w:t>
      </w:r>
      <w:r w:rsidR="0071535C">
        <w:rPr>
          <w:rFonts w:ascii="Times New Roman" w:hAnsi="Times New Roman" w:cs="Times New Roman"/>
          <w:sz w:val="28"/>
          <w:szCs w:val="28"/>
        </w:rPr>
        <w:t>A</w:t>
      </w:r>
      <w:r w:rsidRPr="000341D6">
        <w:rPr>
          <w:rFonts w:ascii="Times New Roman" w:hAnsi="Times New Roman" w:cs="Times New Roman"/>
          <w:sz w:val="28"/>
          <w:szCs w:val="28"/>
        </w:rPr>
        <w:t>naliza prin matrice – date (</w:t>
      </w:r>
      <w:r w:rsidR="00DA6B6F">
        <w:rPr>
          <w:rFonts w:ascii="Times New Roman" w:hAnsi="Times New Roman" w:cs="Times New Roman"/>
          <w:sz w:val="28"/>
          <w:szCs w:val="28"/>
        </w:rPr>
        <w:t>MDA – Matrix Data A</w:t>
      </w:r>
      <w:r w:rsidR="001524E2">
        <w:rPr>
          <w:rFonts w:ascii="Times New Roman" w:hAnsi="Times New Roman" w:cs="Times New Roman"/>
          <w:sz w:val="28"/>
          <w:szCs w:val="28"/>
        </w:rPr>
        <w:t>nalysis</w:t>
      </w:r>
      <w:r w:rsidRPr="000341D6">
        <w:rPr>
          <w:rFonts w:ascii="Times New Roman" w:hAnsi="Times New Roman" w:cs="Times New Roman"/>
          <w:sz w:val="28"/>
          <w:szCs w:val="28"/>
        </w:rPr>
        <w:t>).</w:t>
      </w:r>
    </w:p>
    <w:p w:rsidR="000341D6" w:rsidRPr="000341D6" w:rsidRDefault="002B68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o-RO"/>
        </w:rPr>
        <w:drawing>
          <wp:inline distT="0" distB="0" distL="0" distR="0">
            <wp:extent cx="5486400" cy="3070860"/>
            <wp:effectExtent l="0" t="0" r="0" b="0"/>
            <wp:docPr id="3" name="Picture 3" descr="C:\Users\coco\Desktop\NOU Q\Cele 7 Instrumente no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co\Desktop\NOU Q\Cele 7 Instrumente noi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41D6" w:rsidRPr="000341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41D6"/>
    <w:rsid w:val="000341D6"/>
    <w:rsid w:val="000551A8"/>
    <w:rsid w:val="001524E2"/>
    <w:rsid w:val="002328AD"/>
    <w:rsid w:val="00234163"/>
    <w:rsid w:val="002B6817"/>
    <w:rsid w:val="00401570"/>
    <w:rsid w:val="00695453"/>
    <w:rsid w:val="006D4EA7"/>
    <w:rsid w:val="0071535C"/>
    <w:rsid w:val="009A38D6"/>
    <w:rsid w:val="009F49EE"/>
    <w:rsid w:val="00AB19EB"/>
    <w:rsid w:val="00CF0B4C"/>
    <w:rsid w:val="00DA6B6F"/>
    <w:rsid w:val="00E46FB2"/>
    <w:rsid w:val="00F9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51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1A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51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1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930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14</cp:revision>
  <dcterms:created xsi:type="dcterms:W3CDTF">2019-06-11T08:32:00Z</dcterms:created>
  <dcterms:modified xsi:type="dcterms:W3CDTF">2022-10-02T15:07:00Z</dcterms:modified>
</cp:coreProperties>
</file>