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Comparati urmatoarele definitii de semantica: axiomatica si denotationala.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Comparati transmiterea parametrilor </w:t>
      </w:r>
      <w:r w:rsidDel="00000000" w:rsidR="00000000" w:rsidRPr="00000000">
        <w:rPr>
          <w:i w:val="1"/>
          <w:rtl w:val="0"/>
        </w:rPr>
        <w:t xml:space="preserve">prin adresa</w:t>
      </w:r>
      <w:r w:rsidDel="00000000" w:rsidR="00000000" w:rsidRPr="00000000">
        <w:rPr>
          <w:rtl w:val="0"/>
        </w:rPr>
        <w:t xml:space="preserve"> si respectiv </w:t>
      </w:r>
      <w:r w:rsidDel="00000000" w:rsidR="00000000" w:rsidRPr="00000000">
        <w:rPr>
          <w:i w:val="1"/>
          <w:rtl w:val="0"/>
        </w:rPr>
        <w:t xml:space="preserve">prin valoare si rezultat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Insecuritati ale tipului pointer. Exemple din Pascal, C, Ada.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 este o data abstracta? Cate modalități de descirere a tipurilor de date abstracte cunoasteti?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Ce sunt </w:t>
      </w:r>
      <w:r w:rsidDel="00000000" w:rsidR="00000000" w:rsidRPr="00000000">
        <w:rPr>
          <w:i w:val="1"/>
          <w:rtl w:val="0"/>
        </w:rPr>
        <w:t xml:space="preserve">efectele laterale</w:t>
      </w:r>
      <w:r w:rsidDel="00000000" w:rsidR="00000000" w:rsidRPr="00000000">
        <w:rPr>
          <w:rtl w:val="0"/>
        </w:rPr>
        <w:t xml:space="preserve">? In ce consta nocivitatea lor? Exemple.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4619625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-270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