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Forensic Ward | v03 Animation Production Addendum</w:t>
      </w:r>
    </w:p>
    <w:p>
      <w:r>
        <w:t>GitHub source audit: branch claude/naomi-v03, inspected 18 October 2026. Companion to Master Character Build v1, not a replacement. Source assets were not downloaded or modified by this package.</w:t>
      </w:r>
    </w:p>
    <w:p>
      <w:pPr>
        <w:pStyle w:val="Heading1"/>
      </w:pPr>
      <w:r>
        <w:t>Verified architecture and constraints</w:t>
      </w:r>
    </w:p>
    <w:p>
      <w:pPr>
        <w:pStyle w:val="ListBullet"/>
      </w:pPr>
      <w:r>
        <w:t>Naomi v03 includes one MPFB-based rig and 44,692 triangles. Her current standing pose is a rest pose, not an animation. No facial blend shapes or animated clips are documented.</w:t>
      </w:r>
    </w:p>
    <w:p>
      <w:pPr>
        <w:pStyle w:val="ListBullet"/>
      </w:pPr>
      <w:r>
        <w:t>Naomi v02 had rig-to-mesh alignment problems; v03 realigned the rig and removed helper geometry. Never assume old bone positions, or reapply a T-pose as rest.</w:t>
      </w:r>
    </w:p>
    <w:p>
      <w:pPr>
        <w:pStyle w:val="ListBullet"/>
      </w:pPr>
      <w:r>
        <w:t>CharacterActingAdapter.gd searches AnimationPlayers for semantic clip names; the dedicated gesture player must be named GestureAnimationPlayer. Facial expressions are matched by blend-shape name or a group adapter; gaze uses character_gaze_adapter.</w:t>
      </w:r>
    </w:p>
    <w:p>
      <w:pPr>
        <w:pStyle w:val="ListBullet"/>
      </w:pPr>
      <w:r>
        <w:t>NaomiActingController.gd routes dialogue audio/subtitle events to cue data. Animation names must match the exact cue strings.</w:t>
      </w:r>
    </w:p>
    <w:p>
      <w:pPr>
        <w:pStyle w:val="ListBullet"/>
      </w:pPr>
      <w:r>
        <w:t>The active preview argument selects staff_bennett v03, but production gameplay keeps the capsule unless the review switch is used.</w:t>
      </w:r>
    </w:p>
    <w:p>
      <w:pPr>
        <w:pStyle w:val="Heading1"/>
      </w:pPr>
      <w:r>
        <w:t>Standard generation stages</w:t>
      </w:r>
    </w:p>
    <w:p>
      <w:r>
        <w:t>1. Inventory — Run inspect_blender_rig.py on the actual v03 .blend; map real pose-bone names and skin/morph targets.</w:t>
      </w:r>
    </w:p>
    <w:p>
      <w:r>
        <w:t>2. Rig QA — Test elbow/shoulder/hip deformation with existing skinned clothing and verify no bind-pose offset.</w:t>
      </w:r>
    </w:p>
    <w:p>
      <w:r>
        <w:t>3. Body clips — Start with idle_neutral, listening and a low-amplitude speaking cue; only then gestures. Animate pose bones; do not change rest bones.</w:t>
      </w:r>
    </w:p>
    <w:p>
      <w:r>
        <w:t>4. Facial targets — Inspect available shape keys. If none, author blink_L/blink_R and approved facial controls in a versioned model, validate glTF morph export.</w:t>
      </w:r>
    </w:p>
    <w:p>
      <w:r>
        <w:t>5. GLB import — Export through the installed Blender 5.2 exporter; run inspect_glb.py and require actual nonempty clip channels; then run Godot import.</w:t>
      </w:r>
    </w:p>
    <w:p>
      <w:r>
        <w:t>6. Game QA — Confirm cue name lookup, animation playback, clipping, interaction ID, capsule fallback, save/load invariance and owner Mac frame times.</w:t>
      </w:r>
    </w:p>
    <w:p>
      <w:pPr>
        <w:pStyle w:val="Heading1"/>
      </w:pPr>
      <w:r>
        <w:t>Character roles and reuse</w:t>
      </w:r>
    </w:p>
    <w:p>
      <w:r>
        <w:t>Keep Naomis model-specific source files untouched. Use registry configurations for Voss, Rahman, Elias, Hale and Mara; each must have independent rig inventory and approved animation choices. Patient motion cannot encode psychiatric symptoms without clinical review.</w:t>
      </w:r>
    </w:p>
    <w:p>
      <w:pPr>
        <w:pStyle w:val="Heading1"/>
      </w:pPr>
      <w:r>
        <w:t>Current integration risk</w:t>
      </w:r>
    </w:p>
    <w:p>
      <w:r>
        <w:t>CharacterActingAdapter._apply_body() searches for idle_neutral as fallback but then calls player.play(semantic_name); if only fallback exists and semantic_name differs, playback may fail. Claude should add a regression test and fix if reproduced, rather than treating GLB import as proof of animation. The gesture player also needs compatible animation names and an AnimationPlayer node with the exact name GestureAnimationPlayer.</w:t>
      </w:r>
    </w:p>
    <w:p>
      <w:pPr>
        <w:pStyle w:val="Heading1"/>
      </w:pPr>
      <w:r>
        <w:t>Tool contracts</w:t>
      </w:r>
    </w:p>
    <w:p>
      <w:r>
        <w:t>inspect_blender_rig.py: read-only Blender rig report. create_animation_actions.py: experimental minimal non-destructive keyframing; only run after exact mapping, output a new .blend, manually validate animation data/action-slot compatibility and GLB export. inspect_glb.py: pure Python binary GLB metadata inspector, validates channel counts but not visual deformation.</w:t>
      </w:r>
    </w:p>
    <w:p>
      <w:pPr>
        <w:pStyle w:val="Heading1"/>
      </w:pPr>
      <w:r>
        <w:t>Acceptance gates</w:t>
      </w:r>
    </w:p>
    <w:p>
      <w:pPr>
        <w:pStyle w:val="ListBullet"/>
      </w:pPr>
      <w:r>
        <w:t>Rig mapped by exact bone names; no assumed Mixamo bone layout</w:t>
      </w:r>
    </w:p>
    <w:p>
      <w:pPr>
        <w:pStyle w:val="ListBullet"/>
      </w:pPr>
      <w:r>
        <w:t>At least one body animation exported and imported with nonzero animation channels</w:t>
      </w:r>
    </w:p>
    <w:p>
      <w:pPr>
        <w:pStyle w:val="ListBullet"/>
      </w:pPr>
      <w:r>
        <w:t>Visible, subtle idle motion and no desk clipping in Godot</w:t>
      </w:r>
    </w:p>
    <w:p>
      <w:pPr>
        <w:pStyle w:val="ListBullet"/>
      </w:pPr>
      <w:r>
        <w:t>Facial animation only marked ready once shape keys/bone controls actually exist</w:t>
      </w:r>
    </w:p>
    <w:p>
      <w:pPr>
        <w:pStyle w:val="ListBullet"/>
      </w:pPr>
      <w:r>
        <w:t>No unapproved changes to save data, clinical canon or production character assignments</w:t>
      </w:r>
    </w:p>
    <w:p>
      <w:pPr>
        <w:pStyle w:val="ListBullet"/>
      </w:pPr>
      <w:r>
        <w:t>8 GB Mac test explicitly measured on device, not inferred from remote QA</w:t>
      </w:r>
    </w:p>
    <w:p>
      <w:pPr>
        <w:pStyle w:val="Heading1"/>
      </w:pPr>
      <w:r>
        <w:t>Claude implementation order</w:t>
      </w:r>
    </w:p>
    <w:p>
      <w:r>
        <w:t>Inventory v03 first; validate skin deformation; implement three body clips; verify GLB animation channel counts; add Godot adapter tests; add facial targets only after in-engine body animation succeeds. Preserve all prior candidate versions and create a separate review branch.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