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&lt;html lang="pt-BR"&gt;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&lt;title&gt;Aluraflix&lt;/title&gt;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&lt;header&gt;ALURAFLIX&lt;/header&gt;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&lt;section&gt;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&lt;div&gt;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&lt;h1&gt;ATRAVÉS DO ARANHAVERSO SUPERA O PRIMEIRO FILME?&lt;/h1&gt;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&lt;p&gt;#homem-aranha&lt;/p&gt;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&lt;div&gt;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&lt;iframe width="560" height="315" src="https://www.youtube.com/embed/gt_fAE1Eg2Q?si=EEv-tsY_b1B2OwKE"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title="YouTube video player" frameborder="0"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allow="accelerometer; autoplay; clipboard-write; encrypted-media; gyroscope; picture-in-picture; web-share"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referrerpolicy="strict-origin-when-cross-origin" allowfullscreen&gt;&lt;/iframe&gt;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&lt;/section&gt;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br w:type="textWrapping"/>
        <w:t xml:space="preserve">Css</w:t>
        <w:br w:type="textWrapping"/>
        <w:br w:type="textWrapping"/>
        <w:t xml:space="preserve">body {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color: white;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background: black;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margin: 0px;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 {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border-bottom: solid 2px rgb(42, 122, 228);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padding: 20px;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font-size: 32px;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color: rgb(42, 122, 228);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J7Msg3lApbdaYVzT9RVSYpFTFA==">CgMxLjA4AHIhMVNjNnFueU9WbnJTZHMxamxhTVUtUFZ1eER0Y2pWemU0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