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89CE7" w14:textId="77777777" w:rsidR="00993808" w:rsidRPr="00993808" w:rsidRDefault="00993808" w:rsidP="00993808">
      <w:pPr>
        <w:spacing w:after="150" w:line="504" w:lineRule="atLeast"/>
        <w:jc w:val="both"/>
        <w:textAlignment w:val="baseline"/>
        <w:outlineLvl w:val="1"/>
        <w:rPr>
          <w:rFonts w:ascii="Arial" w:eastAsia="Times New Roman" w:hAnsi="Arial" w:cs="Arial"/>
          <w:color w:val="333333"/>
          <w:sz w:val="36"/>
          <w:szCs w:val="36"/>
          <w:lang w:eastAsia="en-IN"/>
        </w:rPr>
      </w:pPr>
      <w:bookmarkStart w:id="0" w:name="_GoBack"/>
      <w:bookmarkEnd w:id="0"/>
      <w:r w:rsidRPr="00993808">
        <w:rPr>
          <w:rFonts w:ascii="Arial" w:eastAsia="Times New Roman" w:hAnsi="Arial" w:cs="Arial"/>
          <w:color w:val="333333"/>
          <w:sz w:val="36"/>
          <w:szCs w:val="36"/>
          <w:lang w:eastAsia="en-IN"/>
        </w:rPr>
        <w:t>What is a Soil Moisture Sensor?</w:t>
      </w:r>
    </w:p>
    <w:p w14:paraId="6BF81AC3" w14:textId="2A54BA01" w:rsidR="00993808" w:rsidRDefault="00993808" w:rsidP="00993808">
      <w:pPr>
        <w:spacing w:after="0" w:line="435" w:lineRule="atLeast"/>
        <w:jc w:val="both"/>
        <w:textAlignment w:val="baseline"/>
        <w:rPr>
          <w:rFonts w:ascii="Source Sans Pro" w:hAnsi="Source Sans Pro"/>
          <w:color w:val="333333"/>
          <w:sz w:val="27"/>
          <w:szCs w:val="27"/>
        </w:rPr>
      </w:pPr>
      <w:r w:rsidRPr="00993808">
        <w:rPr>
          <w:rFonts w:ascii="&amp;quot" w:eastAsia="Times New Roman" w:hAnsi="&amp;quot" w:cs="Times New Roman"/>
          <w:color w:val="333333"/>
          <w:sz w:val="27"/>
          <w:szCs w:val="27"/>
          <w:lang w:eastAsia="en-IN"/>
        </w:rPr>
        <w:t xml:space="preserve">The soil moisture sensor is one </w:t>
      </w:r>
      <w:hyperlink r:id="rId5" w:tgtFrame="_blank" w:history="1">
        <w:r w:rsidRPr="002972C0">
          <w:rPr>
            <w:rFonts w:ascii="&amp;quot" w:eastAsia="Times New Roman" w:hAnsi="&amp;quot" w:cs="Times New Roman"/>
            <w:sz w:val="27"/>
            <w:szCs w:val="27"/>
            <w:bdr w:val="none" w:sz="0" w:space="0" w:color="auto" w:frame="1"/>
            <w:lang w:eastAsia="en-IN"/>
          </w:rPr>
          <w:t>kind of sensor</w:t>
        </w:r>
      </w:hyperlink>
      <w:r w:rsidRPr="002972C0">
        <w:rPr>
          <w:rFonts w:ascii="&amp;quot" w:eastAsia="Times New Roman" w:hAnsi="&amp;quot" w:cs="Times New Roman"/>
          <w:sz w:val="27"/>
          <w:szCs w:val="27"/>
          <w:lang w:eastAsia="en-IN"/>
        </w:rPr>
        <w:t xml:space="preserve"> </w:t>
      </w:r>
      <w:r w:rsidRPr="00993808">
        <w:rPr>
          <w:rFonts w:ascii="&amp;quot" w:eastAsia="Times New Roman" w:hAnsi="&amp;quot" w:cs="Times New Roman"/>
          <w:color w:val="333333"/>
          <w:sz w:val="27"/>
          <w:szCs w:val="27"/>
          <w:lang w:eastAsia="en-IN"/>
        </w:rPr>
        <w:t>used to gauge the volumetric content of water within the soil. As the straight gravimetric dimension of soil moisture needs eliminating, drying, as well as sample weighting. These sensors measure the volumetric water content not directly with the help of some other rules of soil like dielectric constant, electrical resistance, otherwise interaction with neutrons, and replacement of the moisture content.</w:t>
      </w:r>
      <w:r>
        <w:rPr>
          <w:rFonts w:ascii="&amp;quot" w:eastAsia="Times New Roman" w:hAnsi="&amp;quot" w:cs="Times New Roman"/>
          <w:color w:val="333333"/>
          <w:sz w:val="27"/>
          <w:szCs w:val="27"/>
          <w:lang w:eastAsia="en-IN"/>
        </w:rPr>
        <w:t xml:space="preserve"> </w:t>
      </w:r>
      <w:r>
        <w:rPr>
          <w:rFonts w:ascii="Source Sans Pro" w:hAnsi="Source Sans Pro"/>
          <w:color w:val="333333"/>
          <w:sz w:val="27"/>
          <w:szCs w:val="27"/>
        </w:rPr>
        <w:t>The relation among the calculated property as well as moisture of soil should be adjusted &amp; may change based on ecological factors like temperature, type of soil, otherwise electric conductivity. The microwave emission which is reflected can be influenced by the moisture of soil as well as mainly used in agriculture and remote sensing within hydrology.</w:t>
      </w:r>
    </w:p>
    <w:p w14:paraId="0F707B34" w14:textId="69332E43" w:rsidR="00993808" w:rsidRDefault="00993808" w:rsidP="00993808">
      <w:pPr>
        <w:spacing w:after="0" w:line="435" w:lineRule="atLeast"/>
        <w:jc w:val="both"/>
        <w:textAlignment w:val="baseline"/>
        <w:rPr>
          <w:rFonts w:ascii="Source Sans Pro" w:hAnsi="Source Sans Pro"/>
          <w:color w:val="333333"/>
          <w:sz w:val="27"/>
          <w:szCs w:val="27"/>
        </w:rPr>
      </w:pPr>
    </w:p>
    <w:p w14:paraId="59F8F963" w14:textId="77777777" w:rsidR="00993808" w:rsidRDefault="00993808" w:rsidP="00993808">
      <w:pPr>
        <w:pStyle w:val="Heading3"/>
        <w:spacing w:before="0" w:after="150" w:line="462" w:lineRule="atLeast"/>
        <w:jc w:val="both"/>
        <w:textAlignment w:val="baseline"/>
        <w:rPr>
          <w:rFonts w:ascii="Arial" w:hAnsi="Arial" w:cs="Arial"/>
          <w:color w:val="333333"/>
          <w:sz w:val="33"/>
          <w:szCs w:val="33"/>
        </w:rPr>
      </w:pPr>
      <w:r>
        <w:rPr>
          <w:rFonts w:ascii="Arial" w:hAnsi="Arial" w:cs="Arial"/>
          <w:b/>
          <w:bCs/>
          <w:color w:val="333333"/>
          <w:sz w:val="33"/>
          <w:szCs w:val="33"/>
        </w:rPr>
        <w:t>Working Principle</w:t>
      </w:r>
    </w:p>
    <w:p w14:paraId="7FA700AD" w14:textId="09822036" w:rsidR="00993808" w:rsidRDefault="00993808" w:rsidP="00993808">
      <w:pPr>
        <w:pStyle w:val="NormalWeb"/>
        <w:spacing w:before="0" w:beforeAutospacing="0" w:after="360" w:afterAutospacing="0" w:line="435" w:lineRule="atLeast"/>
        <w:jc w:val="both"/>
        <w:textAlignment w:val="baseline"/>
        <w:rPr>
          <w:rFonts w:ascii="&amp;quot" w:hAnsi="&amp;quot"/>
          <w:color w:val="333333"/>
          <w:sz w:val="27"/>
          <w:szCs w:val="27"/>
        </w:rPr>
      </w:pPr>
      <w:r>
        <w:rPr>
          <w:rFonts w:ascii="&amp;quot" w:hAnsi="&amp;quot"/>
          <w:color w:val="333333"/>
          <w:sz w:val="27"/>
          <w:szCs w:val="27"/>
        </w:rPr>
        <w:t>This sensor mainly utilizes capacitance to gauge the water content of the soil (dielectric permittivity). The working of this sensor can be done by inserting this sensor into the earth and the status of the water content in the soil can be reported in the form of a percent. This sensor makes it perfect to execute experiments within science courses like environmental science, agricultural science, biology, soil science, botany, and horticulture.</w:t>
      </w:r>
    </w:p>
    <w:p w14:paraId="44D1ECD3" w14:textId="77777777" w:rsidR="00993808" w:rsidRDefault="00993808" w:rsidP="00993808">
      <w:pPr>
        <w:pStyle w:val="Heading3"/>
        <w:spacing w:before="0" w:after="150" w:line="462" w:lineRule="atLeast"/>
        <w:jc w:val="both"/>
        <w:textAlignment w:val="baseline"/>
        <w:rPr>
          <w:rFonts w:ascii="Arial" w:hAnsi="Arial" w:cs="Arial"/>
          <w:color w:val="333333"/>
          <w:sz w:val="33"/>
          <w:szCs w:val="33"/>
        </w:rPr>
      </w:pPr>
      <w:r>
        <w:rPr>
          <w:rFonts w:ascii="Arial" w:hAnsi="Arial" w:cs="Arial"/>
          <w:b/>
          <w:bCs/>
          <w:color w:val="333333"/>
          <w:sz w:val="33"/>
          <w:szCs w:val="33"/>
        </w:rPr>
        <w:t>Specifications</w:t>
      </w:r>
    </w:p>
    <w:p w14:paraId="44773DC8" w14:textId="77777777" w:rsidR="00993808" w:rsidRDefault="00993808" w:rsidP="00993808">
      <w:pPr>
        <w:pStyle w:val="NormalWeb"/>
        <w:spacing w:before="0" w:beforeAutospacing="0" w:after="360" w:afterAutospacing="0" w:line="435" w:lineRule="atLeast"/>
        <w:jc w:val="both"/>
        <w:textAlignment w:val="baseline"/>
        <w:rPr>
          <w:rFonts w:ascii="&amp;quot" w:hAnsi="&amp;quot"/>
          <w:color w:val="333333"/>
          <w:sz w:val="27"/>
          <w:szCs w:val="27"/>
        </w:rPr>
      </w:pPr>
      <w:r>
        <w:rPr>
          <w:rFonts w:ascii="&amp;quot" w:hAnsi="&amp;quot"/>
          <w:color w:val="333333"/>
          <w:sz w:val="27"/>
          <w:szCs w:val="27"/>
        </w:rPr>
        <w:t>The specification of this sensor includes the following.</w:t>
      </w:r>
    </w:p>
    <w:p w14:paraId="2D8A0769" w14:textId="77777777" w:rsidR="00993808" w:rsidRDefault="00993808" w:rsidP="00993808">
      <w:pPr>
        <w:numPr>
          <w:ilvl w:val="0"/>
          <w:numId w:val="1"/>
        </w:numPr>
        <w:spacing w:after="0" w:line="240" w:lineRule="auto"/>
        <w:ind w:left="300"/>
        <w:jc w:val="both"/>
        <w:textAlignment w:val="baseline"/>
        <w:rPr>
          <w:rFonts w:ascii="Arial" w:hAnsi="Arial" w:cs="Arial"/>
          <w:color w:val="333333"/>
          <w:sz w:val="27"/>
          <w:szCs w:val="27"/>
        </w:rPr>
      </w:pPr>
      <w:r>
        <w:rPr>
          <w:rFonts w:ascii="Arial" w:hAnsi="Arial" w:cs="Arial"/>
          <w:color w:val="333333"/>
          <w:sz w:val="27"/>
          <w:szCs w:val="27"/>
        </w:rPr>
        <w:t>The required voltage for working is 5V</w:t>
      </w:r>
    </w:p>
    <w:p w14:paraId="234B143F" w14:textId="77777777" w:rsidR="00993808" w:rsidRDefault="00993808" w:rsidP="00993808">
      <w:pPr>
        <w:numPr>
          <w:ilvl w:val="0"/>
          <w:numId w:val="1"/>
        </w:numPr>
        <w:spacing w:after="0" w:line="240" w:lineRule="auto"/>
        <w:ind w:left="300"/>
        <w:jc w:val="both"/>
        <w:textAlignment w:val="baseline"/>
        <w:rPr>
          <w:rFonts w:ascii="Arial" w:hAnsi="Arial" w:cs="Arial"/>
          <w:color w:val="333333"/>
          <w:sz w:val="27"/>
          <w:szCs w:val="27"/>
        </w:rPr>
      </w:pPr>
      <w:r>
        <w:rPr>
          <w:rFonts w:ascii="Arial" w:hAnsi="Arial" w:cs="Arial"/>
          <w:color w:val="333333"/>
          <w:sz w:val="27"/>
          <w:szCs w:val="27"/>
        </w:rPr>
        <w:t>The required current for working is &lt;20mA</w:t>
      </w:r>
    </w:p>
    <w:p w14:paraId="12548B35" w14:textId="77777777" w:rsidR="00993808" w:rsidRDefault="00993808" w:rsidP="00993808">
      <w:pPr>
        <w:numPr>
          <w:ilvl w:val="0"/>
          <w:numId w:val="1"/>
        </w:numPr>
        <w:spacing w:after="0" w:line="240" w:lineRule="auto"/>
        <w:ind w:left="300"/>
        <w:jc w:val="both"/>
        <w:textAlignment w:val="baseline"/>
        <w:rPr>
          <w:rFonts w:ascii="Arial" w:hAnsi="Arial" w:cs="Arial"/>
          <w:color w:val="333333"/>
          <w:sz w:val="27"/>
          <w:szCs w:val="27"/>
        </w:rPr>
      </w:pPr>
      <w:r>
        <w:rPr>
          <w:rFonts w:ascii="Arial" w:hAnsi="Arial" w:cs="Arial"/>
          <w:color w:val="333333"/>
          <w:sz w:val="27"/>
          <w:szCs w:val="27"/>
        </w:rPr>
        <w:t xml:space="preserve">Type of interface is </w:t>
      </w:r>
      <w:proofErr w:type="spellStart"/>
      <w:r>
        <w:rPr>
          <w:rFonts w:ascii="Arial" w:hAnsi="Arial" w:cs="Arial"/>
          <w:color w:val="333333"/>
          <w:sz w:val="27"/>
          <w:szCs w:val="27"/>
        </w:rPr>
        <w:t>analog</w:t>
      </w:r>
      <w:proofErr w:type="spellEnd"/>
    </w:p>
    <w:p w14:paraId="506D2D52" w14:textId="77777777" w:rsidR="00993808" w:rsidRDefault="00993808" w:rsidP="00993808">
      <w:pPr>
        <w:numPr>
          <w:ilvl w:val="0"/>
          <w:numId w:val="1"/>
        </w:numPr>
        <w:spacing w:after="0" w:line="240" w:lineRule="auto"/>
        <w:ind w:left="300"/>
        <w:jc w:val="both"/>
        <w:textAlignment w:val="baseline"/>
        <w:rPr>
          <w:rFonts w:ascii="Arial" w:hAnsi="Arial" w:cs="Arial"/>
          <w:color w:val="333333"/>
          <w:sz w:val="27"/>
          <w:szCs w:val="27"/>
        </w:rPr>
      </w:pPr>
      <w:r>
        <w:rPr>
          <w:rFonts w:ascii="Arial" w:hAnsi="Arial" w:cs="Arial"/>
          <w:color w:val="333333"/>
          <w:sz w:val="27"/>
          <w:szCs w:val="27"/>
        </w:rPr>
        <w:t>The required working temperature of this sensor is 10°C~30°C</w:t>
      </w:r>
    </w:p>
    <w:p w14:paraId="4D732E43" w14:textId="07707E0E" w:rsidR="00993808" w:rsidRDefault="00993808" w:rsidP="00993808">
      <w:pPr>
        <w:pStyle w:val="NormalWeb"/>
        <w:spacing w:before="0" w:beforeAutospacing="0" w:after="360" w:afterAutospacing="0" w:line="435" w:lineRule="atLeast"/>
        <w:jc w:val="both"/>
        <w:textAlignment w:val="baseline"/>
        <w:rPr>
          <w:rFonts w:ascii="&amp;quot" w:hAnsi="&amp;quot"/>
          <w:color w:val="333333"/>
          <w:sz w:val="27"/>
          <w:szCs w:val="27"/>
        </w:rPr>
      </w:pPr>
    </w:p>
    <w:p w14:paraId="6B82BF44" w14:textId="77777777" w:rsidR="00993808" w:rsidRPr="00993808" w:rsidRDefault="00993808" w:rsidP="00993808">
      <w:pPr>
        <w:spacing w:after="0" w:line="435" w:lineRule="atLeast"/>
        <w:jc w:val="both"/>
        <w:textAlignment w:val="baseline"/>
        <w:rPr>
          <w:rFonts w:ascii="&amp;quot" w:eastAsia="Times New Roman" w:hAnsi="&amp;quot" w:cs="Times New Roman"/>
          <w:color w:val="333333"/>
          <w:sz w:val="27"/>
          <w:szCs w:val="27"/>
          <w:lang w:eastAsia="en-IN"/>
        </w:rPr>
      </w:pPr>
    </w:p>
    <w:p w14:paraId="1BF7DCF1" w14:textId="77777777" w:rsidR="00993808" w:rsidRPr="00993808" w:rsidRDefault="00993808" w:rsidP="00993808">
      <w:pPr>
        <w:rPr>
          <w:sz w:val="24"/>
          <w:szCs w:val="24"/>
        </w:rPr>
      </w:pPr>
    </w:p>
    <w:sectPr w:rsidR="00993808" w:rsidRPr="009938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D52C71"/>
    <w:multiLevelType w:val="multilevel"/>
    <w:tmpl w:val="6D30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C74"/>
    <w:rsid w:val="002972C0"/>
    <w:rsid w:val="00993808"/>
    <w:rsid w:val="00CC1C74"/>
    <w:rsid w:val="00E915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FD02E"/>
  <w15:chartTrackingRefBased/>
  <w15:docId w15:val="{D0F31FF0-B394-4037-9CA6-7BD1D7191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9380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938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380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938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93808"/>
    <w:rPr>
      <w:color w:val="0000FF"/>
      <w:u w:val="single"/>
    </w:rPr>
  </w:style>
  <w:style w:type="character" w:customStyle="1" w:styleId="Heading3Char">
    <w:name w:val="Heading 3 Char"/>
    <w:basedOn w:val="DefaultParagraphFont"/>
    <w:link w:val="Heading3"/>
    <w:uiPriority w:val="9"/>
    <w:semiHidden/>
    <w:rsid w:val="0099380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643971">
      <w:bodyDiv w:val="1"/>
      <w:marLeft w:val="0"/>
      <w:marRight w:val="0"/>
      <w:marTop w:val="0"/>
      <w:marBottom w:val="0"/>
      <w:divBdr>
        <w:top w:val="none" w:sz="0" w:space="0" w:color="auto"/>
        <w:left w:val="none" w:sz="0" w:space="0" w:color="auto"/>
        <w:bottom w:val="none" w:sz="0" w:space="0" w:color="auto"/>
        <w:right w:val="none" w:sz="0" w:space="0" w:color="auto"/>
      </w:divBdr>
    </w:div>
    <w:div w:id="1120950782">
      <w:bodyDiv w:val="1"/>
      <w:marLeft w:val="0"/>
      <w:marRight w:val="0"/>
      <w:marTop w:val="0"/>
      <w:marBottom w:val="0"/>
      <w:divBdr>
        <w:top w:val="none" w:sz="0" w:space="0" w:color="auto"/>
        <w:left w:val="none" w:sz="0" w:space="0" w:color="auto"/>
        <w:bottom w:val="none" w:sz="0" w:space="0" w:color="auto"/>
        <w:right w:val="none" w:sz="0" w:space="0" w:color="auto"/>
      </w:divBdr>
    </w:div>
    <w:div w:id="147274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lprocus.com/accelerometer-sensor-working-and-applic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Jerald</dc:creator>
  <cp:keywords/>
  <dc:description/>
  <cp:lastModifiedBy>Bianca Jerald</cp:lastModifiedBy>
  <cp:revision>4</cp:revision>
  <dcterms:created xsi:type="dcterms:W3CDTF">2020-02-07T09:57:00Z</dcterms:created>
  <dcterms:modified xsi:type="dcterms:W3CDTF">2020-02-12T05:07:00Z</dcterms:modified>
</cp:coreProperties>
</file>