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velong-learning_conversation"/>
    <w:p>
      <w:pPr>
        <w:pStyle w:val="Heading1"/>
      </w:pPr>
      <w: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t xml:space="preserve">Conversation 1: Lifelong Learning and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couldn’t agree more! With longer life expectancies, we need to adapt continuously.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we stop learning, we risk falling behind in society.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don’t you think some people are just indifferent to learning? It’s frustrating!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true. Some people seem to think they’ve learned enough already. It’s a pity!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And it’s not just about personal growth; it also impacts family dynamics.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Parents should model lifelong learning so their kids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Do you believe that emphasizing education in families really makes a difference?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t xml:space="preserve">Conversation 2: Challenges of Lifelong Learning</w:t>
      </w:r>
    </w:p>
    <w:p>
      <w:pPr>
        <w:pStyle w:val="FirstParagraph"/>
      </w:pPr>
      <w:r>
        <w:rPr>
          <w:b/>
          <w:bCs/>
        </w:rPr>
        <w:t xml:space="preserve">Nova</w:t>
      </w:r>
      <w:r>
        <w:t xml:space="preserve">: So, Alloy, do you think that everyone can truly commit to lifelong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mean, it sounds great in theory, but in practice, it’s tough.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hear you! Balancing work, family, and education can be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Exactly. Sometimes I wonder if some folks even make an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is frustrating. Yet, I think there are so many resources available today!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not everyone is aware or willing to utilize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point. Curiosity is key to starting that journey.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what about the role of technology? Can it truly enhance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can, but sometimes tech also distracts more than it helps!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right. It’s a double-edged sword. I guess it all boils down to mindset.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2024-08-30T06:58:22Z</dcterms:created>
  <dcterms:modified xsi:type="dcterms:W3CDTF">2024-08-30T06:58:22Z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