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rFonts w:ascii="Segoe Print" w:hAnsi="Segoe Print" w:eastAsia="Segoe Print"/>
          <w:sz w:val="18"/>
        </w:rPr>
        <w:t xml:space="preserve">0815_on-homosexuality,_discourse</w:t>
      </w:r>
    </w:p>
    <w:p>
      <w:pPr>
        <w:pStyle w:val="BodyText"/>
      </w:pPr>
      <w:r>
        <w:rPr>
          <w:rFonts w:ascii="Segoe Print" w:hAnsi="Segoe Print" w:eastAsia="Segoe Print"/>
          <w:sz w:val="18"/>
        </w:rPr>
        <w:t xml:space="preserve">0815_on-homosexuality,_discourse</w:t>
      </w:r>
    </w:p>
    <w:p>
      <w:pPr>
        <w:pStyle w:val="BodyText"/>
      </w:pPr>
      <w:r>
        <w:rPr>
          <w:rFonts w:ascii="Segoe Print" w:hAnsi="Segoe Print" w:eastAsia="Segoe Print"/>
          <w:sz w:val="18"/>
        </w:rPr>
        <w:t xml:space="preserve">Navigating the complexities of sexual orientation can be a tough road to travel, especially for parents eager to shield their children from outside influences. Concerns about whether one’s child is genuinely homosexual or somehow swayed by societal factors are not uncommon. However, it’s crucial to approach this topic with understanding and openness rather than fear and apprehension.</w:t>
      </w:r>
    </w:p>
    <w:p>
      <w:pPr>
        <w:pStyle w:val="BodyText"/>
      </w:pPr>
      <w:r>
        <w:rPr>
          <w:rFonts w:ascii="Segoe Print" w:hAnsi="Segoe Print" w:eastAsia="Segoe Print"/>
          <w:sz w:val="18"/>
        </w:rPr>
        <w:t xml:space="preserve">Firstly, sexuality is a multifaceted aspect of human identity; it isn’t something that can be easily molded or influenced. Children, like clay, have their shapes already forming long before societal expectations begin to chip away at them. Concern over external influences, while valid, may overlook the intrinsic nature of sexual orientation. Research suggests that sexual orientation is largely rooted in biological and psychological factors rather than environmental influence.</w:t>
      </w:r>
    </w:p>
    <w:p>
      <w:pPr>
        <w:pStyle w:val="BodyText"/>
      </w:pPr>
      <w:r>
        <w:rPr>
          <w:rFonts w:ascii="Segoe Print" w:hAnsi="Segoe Print" w:eastAsia="Segoe Print"/>
          <w:sz w:val="18"/>
        </w:rPr>
        <w:t xml:space="preserve">Instead of seeing the potential for a child’s homosexuality as something negative, consider embracing a dialogue that encourages acceptance and understanding. Open conversations about love, feelings, and identities provide a supportive space for children to explore their thoughts without judgment. Rather than fearing the possibility of influencing one’s child towards a certain sexual orientation, consider the value in teaching them empathy and acceptance of all identities.</w:t>
      </w:r>
    </w:p>
    <w:p>
      <w:pPr>
        <w:pStyle w:val="BodyText"/>
      </w:pPr>
      <w:r>
        <w:rPr>
          <w:rFonts w:ascii="Segoe Print" w:hAnsi="Segoe Print" w:eastAsia="Segoe Print"/>
          <w:sz w:val="18"/>
        </w:rPr>
        <w:t xml:space="preserve">In addressing concerns head-on, it’s important to reflect on what fuels those fears. Often, it’s the societal stigma or misconceptions about homosexuality that cause the most anxiety. Engaging with literature, seeking out supportive communities, or even delving into therapy can provide clarity and perspective.</w:t>
      </w:r>
    </w:p>
    <w:p>
      <w:pPr>
        <w:pStyle w:val="BodyText"/>
      </w:pPr>
      <w:r>
        <w:rPr>
          <w:rFonts w:ascii="Segoe Print" w:hAnsi="Segoe Print" w:eastAsia="Segoe Print"/>
          <w:sz w:val="18"/>
        </w:rPr>
        <w:t xml:space="preserve">Ultimately, the best approach may just be to let your child be who they are, free from pressure or expectations. After all, the love and acceptance you show them could very well be the strongest safety net they could ever have. Rather than preventiveness, perhaps the focus should shift toward fostering an environment where every aspect of their identity, including their sexual orientation, is celebrated.</w:t>
      </w:r>
    </w:p>
    <w:sectPr>
      <w:pgMar w:top="288" w:bottom="288" w:left="288" w:right="288"/>
      <w:cols w:num="2" w:equalWidth="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2024-09-02T00:32:12Z</dcterms:created>
  <dcterms:modified xsi:type="dcterms:W3CDTF">2024-09-02T00:32:12Z</dcterms:modified>
</cp:coreProperties>
</file>

<file path=docProps/custom.xml><?xml version="1.0" encoding="utf-8"?>
<Properties xmlns="http://schemas.openxmlformats.org/officeDocument/2006/custom-properties" xmlns:vt="http://schemas.openxmlformats.org/officeDocument/2006/docPropsVTypes"/>
</file>