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0824_pychology-and_discourse</w:t>
      </w:r>
    </w:p>
    <w:p>
      <w:pPr>
        <w:pStyle w:val="BodyText"/>
      </w:pPr>
      <w:r>
        <w:rPr>
          <w:rFonts w:ascii="Segoe Print" w:hAnsi="Segoe Print" w:eastAsia="Segoe Print"/>
          <w:sz w:val="18"/>
        </w:rPr>
        <w:t xml:space="preserve">0824_pychology-and_discourse</w:t>
      </w:r>
    </w:p>
    <w:p>
      <w:pPr>
        <w:pStyle w:val="BodyText"/>
      </w:pPr>
      <w:r>
        <w:rPr>
          <w:rFonts w:ascii="Segoe Print" w:hAnsi="Segoe Print" w:eastAsia="Segoe Print"/>
          <w:sz w:val="18"/>
        </w:rPr>
        <w:t xml:space="preserve">Our journey through life often hinges on our mental fortitude and resilience. While external circumstances can easily throw us off course, our focus should remain on personal progress. It’s easy to get caught up in the whirlwind of emotions that the world throws at us, but cultivating an inner peace is essential. A growth mindset is not just a catchphrase; it’s a daily commitment to bettering oneself, even when the chips are down.</w:t>
      </w:r>
    </w:p>
    <w:p>
      <w:pPr>
        <w:pStyle w:val="BodyText"/>
      </w:pPr>
      <w:r>
        <w:rPr>
          <w:rFonts w:ascii="Segoe Print" w:hAnsi="Segoe Print" w:eastAsia="Segoe Print"/>
          <w:sz w:val="18"/>
        </w:rPr>
        <w:t xml:space="preserve">There will always be days when the sun refuses to shine on our spirits. On these gloomy days, it’s imperative to seek out mental nourishment. Think of it as a psychological check-in. Engaging in self-reflection, seeking support from friends, or simply allowing oneself the grace of patience can kindle that spark of progress. It’s about turning setbacks into setups for comebacks. Happiness is a lovely destination, but it’s not the only stopping point on this journey.</w:t>
      </w:r>
    </w:p>
    <w:p>
      <w:pPr>
        <w:pStyle w:val="BodyText"/>
      </w:pPr>
      <w:r>
        <w:rPr>
          <w:rFonts w:ascii="Segoe Print" w:hAnsi="Segoe Print" w:eastAsia="Segoe Print"/>
          <w:sz w:val="18"/>
        </w:rPr>
        <w:t xml:space="preserve">Moreover, the world around us is indifferent to our inner struggles. It marches on, like an ever-flowing river, indifferent to the ebbs and flows of our emotions. Recognizing this can be a double-edged sword; it reminds us that we are not alone in our fight but also that we have agency in how we respond. When we internalize that our worth isn’t dictated by outside influences, we begin to reclaim the narrative of our lives.</w:t>
      </w:r>
    </w:p>
    <w:p>
      <w:pPr>
        <w:pStyle w:val="BodyText"/>
      </w:pPr>
      <w:r>
        <w:rPr>
          <w:rFonts w:ascii="Segoe Print" w:hAnsi="Segoe Print" w:eastAsia="Segoe Print"/>
          <w:sz w:val="18"/>
        </w:rPr>
        <w:t xml:space="preserve">In pursuit of self-growth, we cultivate resilience, becoming more adept at weathering life’s storms. Each step forward, no matter how small, contributes to a greater tapestry of progress. So, whether you’re riding high on a wave of joy or trudging through the valleys of despair, remember: your journey is uniquely yours, and in each moment lies the potential for advancement.</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2024-09-02T00:32:13Z</dcterms:created>
  <dcterms:modified xsi:type="dcterms:W3CDTF">2024-09-02T00:32:13Z</dcterms:modified>
</cp:coreProperties>
</file>

<file path=docProps/custom.xml><?xml version="1.0" encoding="utf-8"?>
<Properties xmlns="http://schemas.openxmlformats.org/officeDocument/2006/custom-properties" xmlns:vt="http://schemas.openxmlformats.org/officeDocument/2006/docPropsVTypes"/>
</file>