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0827_bad-habits_discourse</w:t>
      </w:r>
    </w:p>
    <w:p>
      <w:pPr>
        <w:pStyle w:val="BodyText"/>
      </w:pPr>
      <w:r>
        <w:t xml:space="preserve">0827_bad-habits_discourse</w:t>
      </w:r>
    </w:p>
    <w:p>
      <w:pPr>
        <w:pStyle w:val="BodyText"/>
      </w:pPr>
      <w:r>
        <w:t xml:space="preserve">0827_bad-habits_discourse</w:t>
      </w:r>
    </w:p>
    <w:p>
      <w:pPr>
        <w:pStyle w:val="BodyText"/>
      </w:pPr>
      <w:r>
        <w:t xml:space="preserve">0827_bad-habits_discourse</w:t>
      </w:r>
    </w:p>
    <w:p>
      <w:pPr>
        <w:pStyle w:val="BodyText"/>
      </w:pPr>
      <w:r>
        <w:t xml:space="preserve">Throughout life, individuals often find themselves wrestling with the consequences of habits formed during their formative years. Just like accumulating financial debts, acquiring bad habits can impose burdens that last a lifetime. These unwieldy behaviors can derail aspirations, siphon off motivation, and lead to a cycle of regret and redemption that many grapple with as they strive for personal growth.</w:t>
      </w:r>
    </w:p>
    <w:p>
      <w:pPr>
        <w:pStyle w:val="BodyText"/>
      </w:pPr>
      <w:r>
        <w:t xml:space="preserve">Take smoking, for instance. Many folks might pick up a cigarette during their teenage years, drawn in by peer pressure or a desire to fit in. What starts as an innocent fling can morph into a lifelong struggle, demanding constant attention and resources — much like a debt that only grows larger with interest. Each puff not only takes a toll on physical health but also shapes one’s lifestyle, often leading to missed opportunities and strained relationships. The journey to quit can feel like climbing a mountain, as ex-smokers wrestle with cravings while trying to reclaim their health.</w:t>
      </w:r>
    </w:p>
    <w:p>
      <w:pPr>
        <w:pStyle w:val="BodyText"/>
      </w:pPr>
      <w:r>
        <w:t xml:space="preserve">Moreover, habits such as a lack of diligence can manifest their own forms of debt. A laid-back attitude toward responsibilities in childhood often translates into a lack of discipline in adulthood. This may result in setbacks that ripple throughout one’s career and personal life, causing frustration when dreams and ambitions are placed on the back burner. When confronted with challenges, the memory of missed deadlines or half-hearted efforts can weigh heavily, forcing individuals to play catch-up.</w:t>
      </w:r>
    </w:p>
    <w:p>
      <w:pPr>
        <w:pStyle w:val="BodyText"/>
      </w:pPr>
      <w:r>
        <w:t xml:space="preserve">Building a solid foundation during youth is imperative. Those who neglect basic skills or the importance of hard work often find themselves chasing their tails as adults. In essence, bad habits are like debts that accumulate interest over time. Confronting and overcoming these habits is crucial for anyone aiming to break free from their past and pursue a future unfettered by the chains of former mistakes. Recognizing these patterns can turn the tide, turning liabilities into assets through reflection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2024-09-04T09:51:03Z</dcterms:created>
  <dcterms:modified xsi:type="dcterms:W3CDTF">2024-09-04T09:51:03Z</dcterms:modified>
</cp:coreProperties>
</file>

<file path=docProps/custom.xml><?xml version="1.0" encoding="utf-8"?>
<Properties xmlns="http://schemas.openxmlformats.org/officeDocument/2006/custom-properties" xmlns:vt="http://schemas.openxmlformats.org/officeDocument/2006/docPropsVTypes"/>
</file>