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0828_Livelong-learning_discourse</w:t>
      </w:r>
    </w:p>
    <w:p>
      <w:pPr>
        <w:pStyle w:val="BodyText"/>
      </w:pPr>
      <w:r>
        <w:t xml:space="preserve">0828_Livelong-learning_discourse</w:t>
      </w:r>
    </w:p>
    <w:p>
      <w:pPr>
        <w:pStyle w:val="BodyText"/>
      </w:pPr>
      <w:r>
        <w:t xml:space="preserve">0828_Livelong-learning_discourse</w:t>
      </w:r>
    </w:p>
    <w:p>
      <w:pPr>
        <w:pStyle w:val="BodyText"/>
      </w:pPr>
      <w:r>
        <w:t xml:space="preserve">0828_Livelong-learning_discourse</w:t>
      </w:r>
    </w:p>
    <w:p>
      <w:pPr>
        <w:pStyle w:val="BodyText"/>
      </w:pPr>
      <w:r>
        <w:t xml:space="preserve">0828_Livelong-learning_discourse</w:t>
      </w:r>
    </w:p>
    <w:p>
      <w:pPr>
        <w:pStyle w:val="BodyText"/>
      </w:pPr>
      <w:r>
        <w:t xml:space="preserve">In an era marked by rapid change and extended lifespans, the necessity for lifelong learning and personal growth has never been more vital. As individuals, we are navigating a complex web of ideas and innovations that shape our daily lives, and failing to keep pace can lead to obsolescence. The modern world rewards those who embrace education as a continuous endeavor, bridging the gap between yesterday’s knowledge and tomorrow’s possibilities.</w:t>
      </w:r>
    </w:p>
    <w:p>
      <w:pPr>
        <w:pStyle w:val="BodyText"/>
      </w:pPr>
      <w:r>
        <w:t xml:space="preserve">Think of learning as a mental workout; just as physical exercise strengthens the heart and muscles, engaging our brains keeps them agile and healthy. When we learn, we cultivate a mind that adapts and evolves, ready to tackle the challenges that life throws our way. This resilience becomes especially crucial when considering that our society is constantly in flux, with new information and technologies emerging at a blistering speed. Without a commitment to growth, one risks being left behind, disconnected from the innovations shaping our collective future.</w:t>
      </w:r>
    </w:p>
    <w:p>
      <w:pPr>
        <w:pStyle w:val="BodyText"/>
      </w:pPr>
      <w:r>
        <w:t xml:space="preserve">Moreover, the impact of lifelong learning extends beyond the individual. It resonates through families and communities, laying the groundwork for the next generation. When parents model an attitude of curiosity and self-improvement, they instill the same values in their children. This fosters a home environment rich in discovery, encouraging youngsters to pursue knowledge and explore their passions. This cycle of growth ensures that as we evolve, we’re not just increasing our skill sets but enriching our familial bonds and societal contributions.</w:t>
      </w:r>
    </w:p>
    <w:p>
      <w:pPr>
        <w:pStyle w:val="BodyText"/>
      </w:pPr>
      <w:r>
        <w:t xml:space="preserve">In essence, lifelong learning and growth form the bedrock of a thriving life. By staying engaged and committed to our personal development, we not only enhance our own lives but also positively influence those around us, weaving a tapestry of shared progress and understanding.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2024-09-05T22:54:38Z</dcterms:created>
  <dcterms:modified xsi:type="dcterms:W3CDTF">2024-09-05T22:54:38Z</dcterms:modified>
</cp:coreProperties>
</file>

<file path=docProps/custom.xml><?xml version="1.0" encoding="utf-8"?>
<Properties xmlns="http://schemas.openxmlformats.org/officeDocument/2006/custom-properties" xmlns:vt="http://schemas.openxmlformats.org/officeDocument/2006/docPropsVTypes"/>
</file>