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t xml:space="preserve">Conversation 1: Wrongdoing and Intentions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can’t wrap my head around why people intentionally do wrong things.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It’s baffling! It seems like they know it’s wrong but still go for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 mean, what motivates someone to take something that doesn’t belong to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Curiosity, maybe? Or perhaps they think they can get away with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don’t you think that risk of getting caught should deter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 all comes down to upbringing and values.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 strong family background can really shape one’s intention.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However, I still find it hard to sympathize with someone who knowingly does wrong.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t xml:space="preserve">Conversation 2: Justifying Wrong Actions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Sometimes I wonder if people try to justify their wrongdoings.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definitely! It’s like they build a whole narrative to make it seem okay.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mind-boggling how they twist things to feel better about their actions.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doubt it! On some level, I believe they know what they’re doing.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Ignorance only goes so far. You can’t just plead ignorance all the time.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what about those who do wrong out of desperation? Is that different?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Agreed. If it’s a pattern of behavior, it just screams bad intentions to 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not just one mistake; it’s a choice to keep doing it.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2024-09-05T22:54:41Z</dcterms:created>
  <dcterms:modified xsi:type="dcterms:W3CDTF">2024-09-05T22:54:41Z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