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0903_negative-individuals_conversation</w:t>
      </w:r>
    </w:p>
    <w:p>
      <w:pPr>
        <w:pStyle w:val="BodyText"/>
      </w:pPr>
      <w:r>
        <w:t xml:space="preserve">0902_negative-individuals_conversation</w:t>
      </w:r>
    </w:p>
    <w:p>
      <w:pPr>
        <w:pStyle w:val="BodyText"/>
      </w:pPr>
      <w:r>
        <w:t xml:space="preserve">0830_negative-individuals_conversation</w:t>
      </w:r>
    </w:p>
    <w:p>
      <w:pPr>
        <w:pStyle w:val="BodyText"/>
      </w:pPr>
      <w:r>
        <w:t xml:space="preserve">0829_negative-individuals_conversation</w:t>
      </w:r>
    </w:p>
    <w:bookmarkStart w:id="20" w:name="Xcd59a28a92342bf7c6a7e2ff488717bbc92b047"/>
    <w:p>
      <w:pPr>
        <w:pStyle w:val="Heading2"/>
      </w:pPr>
      <w:r>
        <w:t xml:space="preserve">Conversation 1: Dealing with Negative Individuals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really believe we should distance ourselves from negative individuals.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point, but isn’t that a bit harsh? Sometimes people just need support.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support is important, but what if they never change? It can be exhausting.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guess it could be frustrating. It’s like trying to help someone who doesn’t want help.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They have such a negative mindset, and it can be a drain on your energy.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isn’t it possible for people to change? Maybe with the right encouragement?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It’s not about encouragement. It’s about their willingness to put in the effort.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sounds fair, but it feels so final to just cut them off completely.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Sometimes you have to put your own mental health first. You can’t keep getting dragged down.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understand. It’s just a tough call, you know? It feels like there should be a middle ground.</w:t>
      </w:r>
    </w:p>
    <w:bookmarkEnd w:id="20"/>
    <w:bookmarkStart w:id="21" w:name="X6628ccfb279965133aa34e7f68a2c2ecaee514f"/>
    <w:p>
      <w:pPr>
        <w:pStyle w:val="Heading2"/>
      </w:pPr>
      <w:r>
        <w:t xml:space="preserve">Conversation 2: The Impact of Negative Energy on Well-Being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Honestly, negative people can be a real scourge on one’s well-being.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pretty strong language! Do you really think they can have that much of an impact?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Absolutely! Their inability to think positively can ripple through your life.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that, but don’t you think everyone has their ups and downs?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Of course, but there’s a difference between having a bad day and constantly complaining.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Fair enough, but you can’t just bail on people, right?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I’m not saying to bail, but setting boundaries is crucial. Otherwise, it’s a sinking ship.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What if that’s just how they cope? Can’t we offer a little compassion?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Compassion is great, but not at the expense of your own happiness. It’s about striking that balance.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I guess if they’re dragging you down, it’s time to think about your own priorities.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2024-09-04T09:51:03Z</dcterms:created>
  <dcterms:modified xsi:type="dcterms:W3CDTF">2024-09-04T09:51:03Z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