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ascii="Segoe Print" w:hAnsi="Segoe Print" w:eastAsia="Segoe Print"/>
          <w:sz w:val="18"/>
        </w:rPr>
        <w:t xml:space="preserve">0829_negative-individuals_conversation</w:t>
      </w:r>
    </w:p>
    <w:bookmarkStart w:id="20" w:name="Xcd59a28a92342bf7c6a7e2ff488717bbc92b047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1: Dealing with Negative Individuals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You know, I really believe we should distance ourselves from negative individuals.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see your point, but isn’t that a bit harsh? Sometimes people just need support.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Sure, support is important, but what if they never change? It can be exhausting.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guess it could be frustrating. It’s like trying to help someone who doesn’t want help.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Exactly! They have such a negative mindset, and it can be a drain on your energy.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But isn’t it possible for people to change? Maybe with the right encouragement?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It’s not about encouragement. It’s about their willingness to put in the effort.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 sounds fair, but it feels so final to just cut them off completely.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Sometimes you have to put your own mental health first. You can’t keep getting dragged down.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understand. It’s just a tough call, you know? It feels like there should be a middle ground.</w:t>
      </w:r>
    </w:p>
    <w:bookmarkEnd w:id="20"/>
    <w:bookmarkStart w:id="21" w:name="X6628ccfb279965133aa34e7f68a2c2ecaee514f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2: The Impact of Negative Energy on Well-Being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Honestly, negative people can be a real scourge on one’s well-being.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pretty strong language! Do you really think they can have that much of an impact?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Absolutely! Their inability to think positively can ripple through your life.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get that, but don’t you think everyone has their ups and downs?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Of course, but there’s a difference between having a bad day and constantly complaining.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Fair enough, but you can’t just bail on people, right?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I’m not saying to bail, but setting boundaries is crucial. Otherwise, it’s a sinking ship.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What if that’s just how they cope? Can’t we offer a little compassion?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Compassion is great, but not at the expense of your own happiness. It’s about striking that balance.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Yeah, I guess if they’re dragging you down, it’s time to think about your own priorities.</w:t>
      </w:r>
    </w:p>
    <w:bookmarkEnd w:id="21"/>
    <w:sectPr>
      <w:pgMar w:top="288" w:bottom="288" w:left="288" w:right="288"/>
      <w:cols w:num="2" w:equalWidth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2024-08-30T07:29:16Z</dcterms:created>
  <dcterms:modified xsi:type="dcterms:W3CDTF">2024-08-30T07:29:16Z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