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153F" w14:textId="5CCE7B58" w:rsidR="00BA6E99" w:rsidRPr="00E0013F" w:rsidRDefault="007D0A9B" w:rsidP="00E0013F">
      <w:pPr>
        <w:pStyle w:val="Nadpis1"/>
        <w:spacing w:line="360" w:lineRule="auto"/>
        <w:jc w:val="both"/>
        <w:rPr>
          <w:b/>
          <w:bCs/>
          <w:color w:val="000000" w:themeColor="text1"/>
        </w:rPr>
      </w:pPr>
      <w:proofErr w:type="spellStart"/>
      <w:r w:rsidRPr="00E0013F">
        <w:rPr>
          <w:b/>
          <w:bCs/>
          <w:color w:val="000000" w:themeColor="text1"/>
        </w:rPr>
        <w:t>Tampon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hiding</w:t>
      </w:r>
      <w:proofErr w:type="spellEnd"/>
      <w:r w:rsidR="000D3B6A" w:rsidRPr="00E0013F">
        <w:rPr>
          <w:b/>
          <w:bCs/>
          <w:color w:val="000000" w:themeColor="text1"/>
        </w:rPr>
        <w:t xml:space="preserve">, </w:t>
      </w:r>
      <w:proofErr w:type="spellStart"/>
      <w:r w:rsidR="000D3B6A" w:rsidRPr="00E0013F">
        <w:rPr>
          <w:b/>
          <w:bCs/>
          <w:color w:val="000000" w:themeColor="text1"/>
        </w:rPr>
        <w:t>stains</w:t>
      </w:r>
      <w:proofErr w:type="spellEnd"/>
      <w:r w:rsidR="000D3B6A" w:rsidRPr="00E0013F">
        <w:rPr>
          <w:b/>
          <w:bCs/>
          <w:color w:val="000000" w:themeColor="text1"/>
        </w:rPr>
        <w:t xml:space="preserve"> </w:t>
      </w:r>
      <w:proofErr w:type="spellStart"/>
      <w:r w:rsidR="000D3B6A" w:rsidRPr="00E0013F">
        <w:rPr>
          <w:b/>
          <w:bCs/>
          <w:color w:val="000000" w:themeColor="text1"/>
        </w:rPr>
        <w:t>scrubbing</w:t>
      </w:r>
      <w:proofErr w:type="spellEnd"/>
      <w:r w:rsidR="000D3B6A" w:rsidRPr="00E0013F">
        <w:rPr>
          <w:b/>
          <w:bCs/>
          <w:color w:val="000000" w:themeColor="text1"/>
        </w:rPr>
        <w:t xml:space="preserve"> </w:t>
      </w:r>
      <w:r w:rsidRPr="00E0013F">
        <w:rPr>
          <w:b/>
          <w:bCs/>
          <w:color w:val="000000" w:themeColor="text1"/>
        </w:rPr>
        <w:t xml:space="preserve">and </w:t>
      </w:r>
      <w:proofErr w:type="spellStart"/>
      <w:r w:rsidRPr="00E0013F">
        <w:rPr>
          <w:b/>
          <w:bCs/>
          <w:color w:val="000000" w:themeColor="text1"/>
        </w:rPr>
        <w:t>unrealistic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advertising</w:t>
      </w:r>
      <w:proofErr w:type="spellEnd"/>
      <w:r w:rsidRPr="00E0013F">
        <w:rPr>
          <w:b/>
          <w:bCs/>
          <w:color w:val="000000" w:themeColor="text1"/>
        </w:rPr>
        <w:t xml:space="preserve">. </w:t>
      </w:r>
      <w:proofErr w:type="spellStart"/>
      <w:r w:rsidRPr="00E0013F">
        <w:rPr>
          <w:b/>
          <w:bCs/>
          <w:color w:val="000000" w:themeColor="text1"/>
        </w:rPr>
        <w:t>Why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is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menstruation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still</w:t>
      </w:r>
      <w:proofErr w:type="spellEnd"/>
      <w:r w:rsidRPr="00E0013F">
        <w:rPr>
          <w:b/>
          <w:bCs/>
          <w:color w:val="000000" w:themeColor="text1"/>
        </w:rPr>
        <w:t xml:space="preserve"> </w:t>
      </w:r>
      <w:proofErr w:type="spellStart"/>
      <w:r w:rsidRPr="00E0013F">
        <w:rPr>
          <w:b/>
          <w:bCs/>
          <w:color w:val="000000" w:themeColor="text1"/>
        </w:rPr>
        <w:t>taboo</w:t>
      </w:r>
      <w:proofErr w:type="spellEnd"/>
      <w:r w:rsidRPr="00E0013F">
        <w:rPr>
          <w:b/>
          <w:bCs/>
          <w:color w:val="000000" w:themeColor="text1"/>
        </w:rPr>
        <w:t xml:space="preserve"> in 2021? </w:t>
      </w:r>
    </w:p>
    <w:p w14:paraId="29DAD8C2" w14:textId="77777777" w:rsidR="0016130E" w:rsidRPr="007D0A9B" w:rsidRDefault="0016130E" w:rsidP="00E0013F">
      <w:pPr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0B4F2236" w14:textId="735A9EF4" w:rsidR="007D0A9B" w:rsidRDefault="007D0A9B" w:rsidP="00E0013F">
      <w:pPr>
        <w:pStyle w:val="PredformtovanHTML"/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Menstruation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has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always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been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seen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 a 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sign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women’s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fertility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Although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every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woman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experience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it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monthly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B91DB0">
        <w:rPr>
          <w:rFonts w:asciiTheme="majorHAnsi" w:hAnsiTheme="majorHAnsi" w:cstheme="majorHAnsi"/>
          <w:color w:val="000000" w:themeColor="text1"/>
          <w:sz w:val="24"/>
          <w:szCs w:val="24"/>
        </w:rPr>
        <w:t>during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whole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>decades</w:t>
      </w:r>
      <w:proofErr w:type="spellEnd"/>
      <w:r w:rsidRPr="007D0A9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many still feel embarrassed when they are menstruating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. </w:t>
      </w:r>
      <w:r w:rsidR="004773E4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>How did we become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4773E4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used to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>n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ot talking about it</w:t>
      </w:r>
      <w:r w:rsidR="00B91DB0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? Or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>even</w:t>
      </w:r>
      <w:r w:rsidR="004773E4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worse,</w:t>
      </w:r>
      <w:r w:rsidR="00B91DB0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to 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trying to hide it</w:t>
      </w:r>
      <w:r w:rsidR="004773E4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? 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It is therefore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best </w:t>
      </w:r>
      <w:r w:rsidRPr="007D0A9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time to stop feeling ashamed of this biological function and to stop the stigma that still </w:t>
      </w:r>
      <w:r w:rsidRPr="007D0A9B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annoys </w:t>
      </w:r>
      <w:r w:rsidR="00B91DB0"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t>us.</w:t>
      </w:r>
    </w:p>
    <w:p w14:paraId="251BA558" w14:textId="35EFED3E" w:rsidR="003C38FF" w:rsidRDefault="003C38FF" w:rsidP="00E0013F">
      <w:pPr>
        <w:pStyle w:val="PredformtovanHTML"/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706C5D4C" w14:textId="61DB40E2" w:rsidR="00E0013F" w:rsidRDefault="00E0013F" w:rsidP="00E0013F">
      <w:pPr>
        <w:pStyle w:val="PredformtovanHTML"/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49BFDCA0" w14:textId="376A5732" w:rsidR="00941223" w:rsidRPr="00941223" w:rsidRDefault="000D3B6A" w:rsidP="00E0013F">
      <w:pPr>
        <w:jc w:val="both"/>
        <w:rPr>
          <w:rFonts w:ascii="Times New Roman" w:eastAsia="Times New Roman" w:hAnsi="Times New Roman" w:cs="Times New Roman"/>
          <w:lang w:eastAsia="sk-SK"/>
        </w:rPr>
      </w:pPr>
      <w:r w:rsidRPr="000D3B6A">
        <w:rPr>
          <w:color w:val="000000" w:themeColor="text1"/>
          <w:sz w:val="28"/>
          <w:szCs w:val="28"/>
          <w:lang w:val="en"/>
        </w:rPr>
        <w:t xml:space="preserve">What did they teach us? </w:t>
      </w:r>
      <w:r w:rsidR="00941223" w:rsidRPr="00941223">
        <w:rPr>
          <w:rFonts w:ascii="Times New Roman" w:eastAsia="Times New Roman" w:hAnsi="Times New Roman" w:cs="Times New Roman"/>
          <w:lang w:eastAsia="sk-SK"/>
        </w:rPr>
        <w:fldChar w:fldCharType="begin"/>
      </w:r>
      <w:r w:rsidR="00941223" w:rsidRPr="00941223">
        <w:rPr>
          <w:rFonts w:ascii="Times New Roman" w:eastAsia="Times New Roman" w:hAnsi="Times New Roman" w:cs="Times New Roman"/>
          <w:lang w:eastAsia="sk-SK"/>
        </w:rPr>
        <w:instrText xml:space="preserve"> INCLUDEPICTURE "/var/folders/k9/5w4p8mm12yv1bvlgnhvjqr0h0000gn/T/com.microsoft.Word/WebArchiveCopyPasteTempFiles/P-piller-menstruation.png" \* MERGEFORMATINET </w:instrText>
      </w:r>
      <w:r w:rsidR="00EB3370">
        <w:rPr>
          <w:rFonts w:ascii="Times New Roman" w:eastAsia="Times New Roman" w:hAnsi="Times New Roman" w:cs="Times New Roman"/>
          <w:lang w:eastAsia="sk-SK"/>
        </w:rPr>
        <w:fldChar w:fldCharType="separate"/>
      </w:r>
      <w:r w:rsidR="00941223" w:rsidRPr="00941223">
        <w:rPr>
          <w:rFonts w:ascii="Times New Roman" w:eastAsia="Times New Roman" w:hAnsi="Times New Roman" w:cs="Times New Roman"/>
          <w:lang w:eastAsia="sk-SK"/>
        </w:rPr>
        <w:fldChar w:fldCharType="end"/>
      </w:r>
    </w:p>
    <w:p w14:paraId="3303802A" w14:textId="1EAE895B" w:rsidR="000D3B6A" w:rsidRPr="000D3B6A" w:rsidRDefault="000D3B6A" w:rsidP="00E0013F">
      <w:pPr>
        <w:jc w:val="both"/>
        <w:rPr>
          <w:lang w:val="en"/>
        </w:rPr>
      </w:pPr>
    </w:p>
    <w:p w14:paraId="1BFD9D9D" w14:textId="304C9020" w:rsidR="000D3B6A" w:rsidRDefault="007D0A9B" w:rsidP="00E0013F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Menstruation </w:t>
      </w:r>
      <w:r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became after many years 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taboo </w:t>
      </w:r>
      <w:r w:rsidR="00B91DB0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in almost every field. Even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 names</w:t>
      </w:r>
      <w:r w:rsidR="00B91DB0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,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 such as 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“period”, “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the time of the month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” or “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>my days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”, </w:t>
      </w:r>
      <w:r w:rsidRPr="007D0A9B">
        <w:rPr>
          <w:rStyle w:val="y2iqfc"/>
          <w:rFonts w:asciiTheme="majorHAnsi" w:eastAsiaTheme="majorEastAsia" w:hAnsiTheme="majorHAnsi" w:cstheme="majorHAnsi"/>
          <w:color w:val="000000" w:themeColor="text1"/>
          <w:sz w:val="24"/>
          <w:szCs w:val="24"/>
          <w:lang w:val="en"/>
        </w:rPr>
        <w:t xml:space="preserve">have been invented </w:t>
      </w:r>
      <w:r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to hide the meaning of disgrace. </w:t>
      </w:r>
      <w:r w:rsidR="00B91DB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Menstruation was in old </w:t>
      </w:r>
      <w:r w:rsidR="00B01A4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days associated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with impurity</w:t>
      </w:r>
      <w:r w:rsidR="004773E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, </w:t>
      </w:r>
      <w:proofErr w:type="gramStart"/>
      <w:r w:rsidR="004773E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dirt</w:t>
      </w:r>
      <w:proofErr w:type="gramEnd"/>
      <w:r w:rsidR="004773E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and fear of losing virginity. And as our ancestors, teachers and sometimes even relatives </w:t>
      </w:r>
      <w:r w:rsidR="000D3B6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taught us,</w:t>
      </w:r>
      <w:r w:rsidR="0016130E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0D3B6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that is the worst sin that may ever happen</w:t>
      </w:r>
      <w:r w:rsidR="00EB33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0D3B6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to a woman. Or at least before marriage</w:t>
      </w:r>
      <w:r w:rsidR="0016130E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…</w:t>
      </w:r>
    </w:p>
    <w:p w14:paraId="3C807F0B" w14:textId="675641C0" w:rsidR="0016130E" w:rsidRDefault="0016130E" w:rsidP="00E0013F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53F32378" w14:textId="7BC91061" w:rsidR="00854EDE" w:rsidRDefault="00854EDE" w:rsidP="00854EDE">
      <w:pPr>
        <w:pStyle w:val="PredformtovanHTML"/>
        <w:spacing w:line="360" w:lineRule="auto"/>
        <w:ind w:left="4124" w:firstLine="124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  <w:sectPr w:rsidR="00854ED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C9CA60" w14:textId="616F6329" w:rsidR="00854EDE" w:rsidRDefault="00854EDE" w:rsidP="00854EDE">
      <w:pPr>
        <w:pStyle w:val="PredformtovanHTML"/>
        <w:spacing w:line="360" w:lineRule="auto"/>
        <w:ind w:left="4124" w:firstLine="124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67C1FC86" w14:textId="093C02ED" w:rsidR="00854EDE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  <w:r w:rsidRPr="00854ED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2ED0" wp14:editId="44A5E1A2">
                <wp:simplePos x="0" y="0"/>
                <wp:positionH relativeFrom="column">
                  <wp:posOffset>205105</wp:posOffset>
                </wp:positionH>
                <wp:positionV relativeFrom="paragraph">
                  <wp:posOffset>12700</wp:posOffset>
                </wp:positionV>
                <wp:extent cx="2073910" cy="1787525"/>
                <wp:effectExtent l="0" t="0" r="8890" b="15875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787525"/>
                        </a:xfrm>
                        <a:prstGeom prst="rect">
                          <a:avLst/>
                        </a:prstGeom>
                        <a:solidFill>
                          <a:srgbClr val="FF656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875A1" w14:textId="77777777" w:rsidR="00854EDE" w:rsidRDefault="00854EDE" w:rsidP="00E0013F">
                            <w:pPr>
                              <w:pStyle w:val="PredformtovanHTML"/>
                              <w:spacing w:line="360" w:lineRule="auto"/>
                              <w:jc w:val="both"/>
                              <w:rPr>
                                <w:rStyle w:val="y2iqfc"/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</w:pPr>
                          </w:p>
                          <w:p w14:paraId="0EF8E477" w14:textId="3153235C" w:rsidR="00854EDE" w:rsidRPr="006C2520" w:rsidRDefault="00854EDE" w:rsidP="007E5E44">
                            <w:pPr>
                              <w:pStyle w:val="PredformtovanHTML"/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</w:pPr>
                            <w:r>
                              <w:rPr>
                                <w:rStyle w:val="y2iqfc"/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“</w:t>
                            </w:r>
                            <w:r w:rsidRPr="0016130E">
                              <w:rPr>
                                <w:rStyle w:val="y2iqfc"/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After lesson we got instructions</w:t>
                            </w:r>
                            <w:r w:rsidR="007E5E44">
                              <w:rPr>
                                <w:rStyle w:val="y2iqfc"/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  <w:r w:rsidRPr="0016130E">
                              <w:rPr>
                                <w:rStyle w:val="y2iqfc"/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not to talk about it with boys”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32ED0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16.15pt;margin-top:1pt;width:163.3pt;height:1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" fillcolor="#ff6565" strokeweight=".5pt">
                <v:textbox>
                  <w:txbxContent>
                    <w:p w14:paraId="3D3875A1" w14:textId="77777777" w:rsidR="00854EDE" w:rsidRDefault="00854EDE" w:rsidP="00E0013F">
                      <w:pPr>
                        <w:pStyle w:val="PredformtovanHTML"/>
                        <w:spacing w:line="360" w:lineRule="auto"/>
                        <w:jc w:val="both"/>
                        <w:rPr>
                          <w:rStyle w:val="y2iqfc"/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</w:pPr>
                    </w:p>
                    <w:p w14:paraId="0EF8E477" w14:textId="3153235C" w:rsidR="00854EDE" w:rsidRPr="006C2520" w:rsidRDefault="00854EDE" w:rsidP="007E5E44">
                      <w:pPr>
                        <w:pStyle w:val="PredformtovanHTML"/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</w:pPr>
                      <w:r>
                        <w:rPr>
                          <w:rStyle w:val="y2iqfc"/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  <w:t>“</w:t>
                      </w:r>
                      <w:r w:rsidRPr="0016130E">
                        <w:rPr>
                          <w:rStyle w:val="y2iqfc"/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  <w:t>After lesson we got instructions</w:t>
                      </w:r>
                      <w:r w:rsidR="007E5E44">
                        <w:rPr>
                          <w:rStyle w:val="y2iqfc"/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r w:rsidRPr="0016130E">
                        <w:rPr>
                          <w:rStyle w:val="y2iqfc"/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"/>
                        </w:rPr>
                        <w:t>not to talk about it with boys”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EE15D" w14:textId="73B9B4DA" w:rsidR="00854EDE" w:rsidRDefault="00854EDE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5CE1C2B5" w14:textId="77777777" w:rsidR="00854EDE" w:rsidRDefault="00854EDE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4F7FCE79" w14:textId="77777777" w:rsidR="007E5E44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09D4F17D" w14:textId="77777777" w:rsidR="007E5E44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5D0085A7" w14:textId="77777777" w:rsidR="007E5E44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3C233E39" w14:textId="77777777" w:rsidR="007E5E44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72C5ED16" w14:textId="77777777" w:rsidR="007E5E44" w:rsidRDefault="007E5E44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46556D87" w14:textId="6BF36065" w:rsidR="00854EDE" w:rsidRDefault="003C38FF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  <w:r w:rsidRPr="00854ED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  <w:t>I remember how awk</w:t>
      </w:r>
      <w:r w:rsidR="007B0055" w:rsidRPr="00854ED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  <w:t>w</w:t>
      </w:r>
      <w:r w:rsidRPr="00854ED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  <w:t>ard it was in schoo</w:t>
      </w:r>
      <w:r w:rsidR="00444B6B" w:rsidRPr="00854ED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  <w:t>l</w:t>
      </w:r>
    </w:p>
    <w:p w14:paraId="4EE0837B" w14:textId="77777777" w:rsidR="00854EDE" w:rsidRPr="00854EDE" w:rsidRDefault="00854EDE" w:rsidP="00854EDE">
      <w:pPr>
        <w:pStyle w:val="PredformtovanHTML"/>
        <w:spacing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"/>
        </w:rPr>
      </w:pPr>
    </w:p>
    <w:p w14:paraId="0F61BEDF" w14:textId="77777777" w:rsidR="00854EDE" w:rsidRDefault="00B01A44" w:rsidP="0016130E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sectPr w:rsidR="00854EDE" w:rsidSect="00854ED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First,</w:t>
      </w:r>
      <w:r w:rsidR="00941223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they separated us from boys saying they will learn about </w:t>
      </w:r>
      <w:r w:rsidR="00496C2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something “boyish” instead. Woman, who came to talk to us about sex education</w:t>
      </w:r>
      <w:r w:rsidR="00444B6B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, </w:t>
      </w:r>
      <w:r w:rsidR="00496C2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started with whispering as if it was something prohibited. The atmosphere in the class was </w:t>
      </w:r>
      <w:r w:rsidR="00444B6B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serious</w:t>
      </w:r>
      <w:r w:rsidR="00496C2A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444B6B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and tense. After lesson we got instructions not to talk about it with boy</w:t>
      </w:r>
      <w:r w:rsidR="00854EDE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s. Maybe if we would openly talk about menstruation from childhood, men wouldn’t be that scared and anxious about it in adulthood.</w:t>
      </w:r>
    </w:p>
    <w:p w14:paraId="05216B61" w14:textId="7DE11945" w:rsidR="0016130E" w:rsidRDefault="0016130E" w:rsidP="0016130E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3A6137A8" w14:textId="77777777" w:rsidR="00EA5761" w:rsidRDefault="00EA5761" w:rsidP="0016130E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7CC8F272" w14:textId="3313F447" w:rsidR="00854EDE" w:rsidRDefault="00854EDE" w:rsidP="0016130E">
      <w:pPr>
        <w:pStyle w:val="PredformtovanHTML"/>
        <w:spacing w:line="360" w:lineRule="auto"/>
        <w:jc w:val="both"/>
        <w:rPr>
          <w:rStyle w:val="y2iqfc"/>
          <w:i/>
          <w:iCs/>
          <w:color w:val="000000" w:themeColor="text1"/>
          <w:sz w:val="18"/>
          <w:szCs w:val="18"/>
        </w:rPr>
      </w:pPr>
      <w:r w:rsidRPr="00941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A7D2EAD" wp14:editId="5B043DB5">
            <wp:simplePos x="0" y="0"/>
            <wp:positionH relativeFrom="column">
              <wp:posOffset>-40640</wp:posOffset>
            </wp:positionH>
            <wp:positionV relativeFrom="paragraph">
              <wp:posOffset>228600</wp:posOffset>
            </wp:positionV>
            <wp:extent cx="2706370" cy="1940560"/>
            <wp:effectExtent l="0" t="0" r="0" b="2540"/>
            <wp:wrapThrough wrapText="bothSides">
              <wp:wrapPolygon edited="0">
                <wp:start x="0" y="0"/>
                <wp:lineTo x="0" y="21487"/>
                <wp:lineTo x="21489" y="21487"/>
                <wp:lineTo x="21489" y="0"/>
                <wp:lineTo x="0" y="0"/>
              </wp:wrapPolygon>
            </wp:wrapThrough>
            <wp:docPr id="3" name="Obrázok 3" descr="P-piller og menstruation - ALT du skal vide | MinRecept.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-piller og menstruation - ALT du skal vide | MinRecept.d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0" r="13192"/>
                    <a:stretch/>
                  </pic:blipFill>
                  <pic:spPr bwMode="auto">
                    <a:xfrm>
                      <a:off x="0" y="0"/>
                      <a:ext cx="270637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67AA" w14:textId="1A07C1A7" w:rsidR="00444B6B" w:rsidRPr="0016130E" w:rsidRDefault="00444B6B" w:rsidP="0016130E">
      <w:pPr>
        <w:pStyle w:val="PredformtovanHTML"/>
        <w:spacing w:line="360" w:lineRule="auto"/>
        <w:jc w:val="both"/>
        <w:rPr>
          <w:rStyle w:val="y2iqfc"/>
          <w:i/>
          <w:iCs/>
          <w:color w:val="000000" w:themeColor="text1"/>
          <w:sz w:val="18"/>
          <w:szCs w:val="18"/>
        </w:rPr>
        <w:sectPr w:rsidR="00444B6B" w:rsidRPr="0016130E" w:rsidSect="00854ED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D32AD7" w14:textId="21F0EF2A" w:rsidR="00444B6B" w:rsidRDefault="00444B6B" w:rsidP="00444B6B">
      <w:pPr>
        <w:sectPr w:rsidR="00444B6B" w:rsidSect="0016130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FDD0C9" w14:textId="1B81DB9F" w:rsidR="00444B6B" w:rsidRPr="00444B6B" w:rsidRDefault="00444B6B" w:rsidP="00444B6B"/>
    <w:p w14:paraId="481E4B42" w14:textId="77777777" w:rsidR="00EB3370" w:rsidRDefault="00EB3370" w:rsidP="00EA5761">
      <w:pPr>
        <w:pStyle w:val="Nadpis2"/>
        <w:spacing w:line="360" w:lineRule="auto"/>
        <w:jc w:val="both"/>
        <w:rPr>
          <w:rStyle w:val="y2iqfc"/>
          <w:b/>
          <w:bCs/>
          <w:color w:val="000000" w:themeColor="text1"/>
          <w:sz w:val="28"/>
          <w:szCs w:val="28"/>
        </w:rPr>
        <w:sectPr w:rsidR="00EB3370" w:rsidSect="0016130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922DF9" w14:textId="62007F3E" w:rsidR="00EA5761" w:rsidRDefault="0016130E" w:rsidP="00EA5761">
      <w:pPr>
        <w:pStyle w:val="Nadpis2"/>
        <w:spacing w:line="360" w:lineRule="auto"/>
        <w:jc w:val="both"/>
        <w:rPr>
          <w:rStyle w:val="y2iqfc"/>
          <w:b/>
          <w:bCs/>
          <w:color w:val="000000" w:themeColor="text1"/>
          <w:sz w:val="28"/>
          <w:szCs w:val="28"/>
        </w:rPr>
      </w:pP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Let’s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be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honest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girls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which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of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us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doesn‘t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have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story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when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it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didn’t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turn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out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130E">
        <w:rPr>
          <w:rStyle w:val="y2iqfc"/>
          <w:b/>
          <w:bCs/>
          <w:color w:val="000000" w:themeColor="text1"/>
          <w:sz w:val="28"/>
          <w:szCs w:val="28"/>
        </w:rPr>
        <w:t>well</w:t>
      </w:r>
      <w:proofErr w:type="spellEnd"/>
      <w:r w:rsidRPr="0016130E">
        <w:rPr>
          <w:rStyle w:val="y2iqfc"/>
          <w:b/>
          <w:bCs/>
          <w:color w:val="000000" w:themeColor="text1"/>
          <w:sz w:val="28"/>
          <w:szCs w:val="28"/>
        </w:rPr>
        <w:t>?</w:t>
      </w:r>
    </w:p>
    <w:p w14:paraId="1BC0DFCE" w14:textId="77777777" w:rsidR="007E5E44" w:rsidRDefault="007E5E44" w:rsidP="00E0013F">
      <w:pPr>
        <w:pStyle w:val="PredformtovanHTML"/>
        <w:spacing w:line="360" w:lineRule="auto"/>
        <w:jc w:val="both"/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</w:pPr>
    </w:p>
    <w:p w14:paraId="0BB15222" w14:textId="4F5F046A" w:rsidR="00444B6B" w:rsidRPr="00EB3370" w:rsidRDefault="0016130E" w:rsidP="00EB3370">
      <w:pPr>
        <w:pStyle w:val="PredformtovanHTML"/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n"/>
        </w:rPr>
        <w:sectPr w:rsidR="00444B6B" w:rsidRPr="00EB3370" w:rsidSect="00EB33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Oh, that shame when you wore your new white jeans and suddenly you had to wrap 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your hoodie around. And that</w:t>
      </w:r>
      <w:r w:rsidR="00854EDE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moment when you had to ask your friend “for </w:t>
      </w:r>
      <w:proofErr w:type="gramStart"/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a</w:t>
      </w:r>
      <w:proofErr w:type="gramEnd"/>
      <w:r w:rsidR="00E438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help”</w:t>
      </w:r>
      <w:r w:rsidR="00444B6B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</w:t>
      </w:r>
      <w:r w:rsidR="004773E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in front of the whole class? </w:t>
      </w:r>
      <w:r w:rsidR="00B91DB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What about e</w:t>
      </w:r>
      <w:r w:rsidR="004773E4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ndless washing of blood stains when none of the detergents in your bathroom works?</w:t>
      </w:r>
      <w:r w:rsidR="00AC763C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You already washed it twice, it’s not </w:t>
      </w:r>
      <w:proofErr w:type="spellStart"/>
      <w:r w:rsidR="00AC763C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gonna</w:t>
      </w:r>
      <w:proofErr w:type="spellEnd"/>
      <w:r w:rsidR="00AC763C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work on the third time</w:t>
      </w:r>
      <w:r w:rsidR="00EB33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!</w:t>
      </w:r>
      <w:r w:rsidR="003C38FF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And how we’re all trying not to “swoosh” while opening the covers on </w:t>
      </w:r>
      <w:proofErr w:type="gramStart"/>
      <w:r w:rsidR="003C38FF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the </w:t>
      </w:r>
      <w:r w:rsidR="00EB33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 xml:space="preserve"> toilet</w:t>
      </w:r>
      <w:proofErr w:type="gramEnd"/>
      <w:r w:rsidR="00EB3370">
        <w:rPr>
          <w:rStyle w:val="y2iqfc"/>
          <w:rFonts w:asciiTheme="majorHAnsi" w:hAnsiTheme="majorHAnsi" w:cstheme="majorHAnsi"/>
          <w:color w:val="000000" w:themeColor="text1"/>
          <w:sz w:val="24"/>
          <w:szCs w:val="24"/>
          <w:lang w:val="en"/>
        </w:rPr>
        <w:t>.</w:t>
      </w:r>
    </w:p>
    <w:p w14:paraId="4653E4EB" w14:textId="77777777" w:rsidR="00444B6B" w:rsidRDefault="00444B6B" w:rsidP="007D0A9B">
      <w:pPr>
        <w:pStyle w:val="PredformtovanHTML"/>
        <w:spacing w:line="540" w:lineRule="atLeast"/>
        <w:rPr>
          <w:rFonts w:asciiTheme="majorHAnsi" w:hAnsiTheme="majorHAnsi" w:cstheme="majorHAnsi"/>
          <w:color w:val="000000" w:themeColor="text1"/>
          <w:sz w:val="24"/>
          <w:szCs w:val="24"/>
        </w:rPr>
        <w:sectPr w:rsidR="00444B6B" w:rsidSect="00444B6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D11626" w14:textId="5C04FC67" w:rsidR="007D0A9B" w:rsidRDefault="007D0A9B" w:rsidP="007D0A9B">
      <w:pPr>
        <w:pStyle w:val="PredformtovanHTML"/>
        <w:spacing w:line="540" w:lineRule="atLea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C70530" w14:textId="4989237D" w:rsidR="007C1B58" w:rsidRDefault="007C1B58" w:rsidP="007C1B58">
      <w:pPr>
        <w:pStyle w:val="PredformtovanHTML"/>
        <w:spacing w:line="540" w:lineRule="atLea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4B8BAF" w14:textId="2A592C7C" w:rsidR="007B0055" w:rsidRPr="007D0A9B" w:rsidRDefault="007B0055" w:rsidP="007D0A9B">
      <w:pPr>
        <w:pStyle w:val="PredformtovanHTML"/>
        <w:spacing w:line="540" w:lineRule="atLeast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7B0055" w:rsidRPr="007D0A9B" w:rsidSect="00444B6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907"/>
    <w:multiLevelType w:val="hybridMultilevel"/>
    <w:tmpl w:val="B76A0074"/>
    <w:lvl w:ilvl="0" w:tplc="041B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3E7A16B9"/>
    <w:multiLevelType w:val="hybridMultilevel"/>
    <w:tmpl w:val="7068D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A23"/>
    <w:multiLevelType w:val="hybridMultilevel"/>
    <w:tmpl w:val="425C2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9B"/>
    <w:rsid w:val="000D3B6A"/>
    <w:rsid w:val="0016130E"/>
    <w:rsid w:val="003C38FF"/>
    <w:rsid w:val="00444B6B"/>
    <w:rsid w:val="004773E4"/>
    <w:rsid w:val="00496C2A"/>
    <w:rsid w:val="007B0055"/>
    <w:rsid w:val="007C1B58"/>
    <w:rsid w:val="007D0A9B"/>
    <w:rsid w:val="007E5E44"/>
    <w:rsid w:val="00854EDE"/>
    <w:rsid w:val="00941223"/>
    <w:rsid w:val="00AC763C"/>
    <w:rsid w:val="00B01A44"/>
    <w:rsid w:val="00B91DB0"/>
    <w:rsid w:val="00BA6E99"/>
    <w:rsid w:val="00E0013F"/>
    <w:rsid w:val="00E43870"/>
    <w:rsid w:val="00EA5761"/>
    <w:rsid w:val="00E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3467"/>
  <w15:chartTrackingRefBased/>
  <w15:docId w15:val="{8C84838A-DFCC-8F4D-BD39-491BF595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D3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D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7D0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7D0A9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7D0A9B"/>
  </w:style>
  <w:style w:type="character" w:customStyle="1" w:styleId="Nadpis1Char">
    <w:name w:val="Nadpis 1 Char"/>
    <w:basedOn w:val="Predvolenpsmoodseku"/>
    <w:link w:val="Nadpis1"/>
    <w:uiPriority w:val="9"/>
    <w:rsid w:val="000D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D3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09AC5-19D1-564C-BA6C-FA000986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Illésová (EAABIIL)</dc:creator>
  <cp:keywords/>
  <dc:description/>
  <cp:lastModifiedBy>Bianka Illésová (EAABIIL)</cp:lastModifiedBy>
  <cp:revision>2</cp:revision>
  <dcterms:created xsi:type="dcterms:W3CDTF">2021-10-11T06:47:00Z</dcterms:created>
  <dcterms:modified xsi:type="dcterms:W3CDTF">2021-10-14T12:23:00Z</dcterms:modified>
</cp:coreProperties>
</file>