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 page</w:t>
      </w:r>
    </w:p>
    <w:p>
      <w:pPr>
        <w:pStyle w:val="Heading1"/>
      </w:pPr>
      <w:r>
        <w:t>Exact stability certificates for neural temporal knowledge graph completion</w:t>
      </w:r>
    </w:p>
    <w:p>
      <w:r>
        <w:t>Research article submitted to Neurocomputing</w:t>
      </w:r>
    </w:p>
    <w:p>
      <w:pPr>
        <w:pStyle w:val="Heading1"/>
      </w:pPr>
      <w:r>
        <w:t>Yanbo Bian</w:t>
      </w:r>
    </w:p>
    <w:p>
      <w:r>
        <w:t>Weihai International College, Beijing Jiaotong University, Weihai 264401, China</w:t>
      </w:r>
    </w:p>
    <w:p>
      <w:r>
        <w:t>Corresponding author: Yanbo Bian</w:t>
        <w:br/>
        <w:t>Email: 24722081@bjtu.edu.cn</w:t>
      </w:r>
    </w:p>
    <w:p>
      <w:r>
        <w:t>Programme: Computer Science and Technology</w:t>
      </w:r>
    </w:p>
    <w:p>
      <w:pPr>
        <w:pStyle w:val="Heading1"/>
      </w:pPr>
      <w:r>
        <w:t>Keywords</w:t>
      </w:r>
    </w:p>
    <w:p>
      <w:r>
        <w:t>Temporal knowledge graph; certified robustness; selective prediction; knowledge editing; incremental inference</w:t>
      </w:r>
    </w:p>
    <w:p>
      <w:pPr>
        <w:pStyle w:val="Heading1"/>
      </w:pPr>
      <w:r>
        <w:t>Funding</w:t>
      </w:r>
    </w:p>
    <w:p>
      <w:r>
        <w:t>This research received no external funding.</w:t>
      </w:r>
    </w:p>
    <w:p>
      <w:pPr>
        <w:pStyle w:val="Heading1"/>
      </w:pPr>
      <w:r>
        <w:t>Competing interests</w:t>
      </w:r>
    </w:p>
    <w:p>
      <w:r>
        <w:t>The author declares no known competing financial interests or personal relationships that could have appeared to influence the work reported in this paper.</w:t>
      </w:r>
    </w:p>
    <w:sectPr w:rsidR="00FC693F" w:rsidRPr="0006063C" w:rsidSect="00034616"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