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cf21f9106a36489a259f15e247f632555e9c17"/>
    <w:p>
      <w:pPr>
        <w:pStyle w:val="Heading1"/>
      </w:pPr>
      <w:r>
        <w:t xml:space="preserve">ResearchTranscript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16 septembre 2026, version 0.4.0.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ResearchTranscript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ResearchTranscript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ResearchTranscript 0.4.0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