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18801c91a2ec330f04804dbdbce3b9c335077"/>
    <w:p>
      <w:pPr>
        <w:pStyle w:val="Heading1"/>
      </w:pPr>
      <w:r>
        <w:t xml:space="preserve">ResearchTranscript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18. September 2026, ResearchTranscript 0.6.0.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pPr>
        <w:pStyle w:val="BodyText"/>
      </w:pPr>
      <w:r>
        <w:t xml:space="preserve">Dieser Text ist die allgemeine Vorlage. Seit 0.6.0 erzeugt die App</w:t>
      </w:r>
      <w:r>
        <w:t xml:space="preserve"> </w:t>
      </w:r>
      <w:r>
        <w:t xml:space="preserve">selbst die Fassung zum einzelnen Transkript (Editor › Export ›</w:t>
      </w:r>
      <w:r>
        <w:t xml:space="preserve"> </w:t>
      </w:r>
      <w:r>
        <w:t xml:space="preserve">«Dokumentationspaket (.zip) …»): Transkriptionsprotokoll mit dem</w:t>
      </w:r>
      <w:r>
        <w:t xml:space="preserve"> </w:t>
      </w:r>
      <w:r>
        <w:t xml:space="preserve">tatsächlich verwendeten Modell samt Version und dem gemessenen Mass der</w:t>
      </w:r>
      <w:r>
        <w:t xml:space="preserve"> </w:t>
      </w:r>
      <w:r>
        <w:t xml:space="preserve">Bearbeitung von Hand, Methodenabsatz, Tatsachen für den Datenschutz,</w:t>
      </w:r>
      <w:r>
        <w:t xml:space="preserve"> </w:t>
      </w:r>
      <w:r>
        <w:t xml:space="preserve">Datenblatt für das Repositorium und Zitierdatei.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[0.6.0]</w:t>
      </w:r>
      <w:r>
        <w:t xml:space="preserve">. Freie Software unter</w:t>
      </w:r>
      <w:r>
        <w:t xml:space="preserve"> </w:t>
      </w:r>
      <w:r>
        <w:t xml:space="preserve">AGPL-3.0-or-later (mit einer Zusatzerlaubnis für den Vertrieb über den</w:t>
      </w:r>
      <w:r>
        <w:t xml:space="preserve"> </w:t>
      </w:r>
      <w:r>
        <w:t xml:space="preserve">App Store),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; das signierte und</w:t>
      </w:r>
      <w:r>
        <w:t xml:space="preserve"> </w:t>
      </w:r>
      <w:r>
        <w:t xml:space="preserve">notarisierte Installationspaket (DMG) liegt dort bei den Releases. Die</w:t>
      </w:r>
      <w:r>
        <w:t xml:space="preserve"> </w:t>
      </w:r>
      <w:r>
        <w:t xml:space="preserve">Software läuft als lokale Anwendung auf macOS (Apple Silicon) in der</w:t>
      </w:r>
      <w:r>
        <w:t xml:space="preserve"> </w:t>
      </w:r>
      <w:r>
        <w:t xml:space="preserve">App Sandbox von macOS und wird von der verantwortlichen Stelle selbst</w:t>
      </w:r>
      <w:r>
        <w:t xml:space="preserve"> </w:t>
      </w:r>
      <w:r>
        <w:t xml:space="preserve">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 Den Ton liest macOS</w:t>
      </w:r>
      <w:r>
        <w:t xml:space="preserve"> </w:t>
      </w:r>
      <w:r>
        <w:t xml:space="preserve">AVFoundation. Die App Sandbox von macOS erlaubt den Zugriff nur auf</w:t>
      </w:r>
      <w:r>
        <w:t xml:space="preserve"> </w:t>
      </w:r>
      <w:r>
        <w:t xml:space="preserve">Ordner, die die Person im Dialog wählt, und auf hineingezogene</w:t>
      </w:r>
      <w:r>
        <w:t xml:space="preserve"> </w:t>
      </w:r>
      <w:r>
        <w:t xml:space="preserve">Dateien.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Die Anwendungslogik läuft eingebettet in der App.</w:t>
      </w:r>
      <w:r>
        <w:t xml:space="preserve"> </w:t>
      </w:r>
      <w:r>
        <w:t xml:space="preserve">Die Spracherkennung (whisper.cpp 1.8.2, Modell large-v3-turbo) läuft</w:t>
      </w:r>
      <w:r>
        <w:t xml:space="preserve"> </w:t>
      </w:r>
      <w:r>
        <w:t xml:space="preserve">als Hilfsprogramm aus dem App-Paket auf der Grafikeinheit (Metal).</w:t>
      </w:r>
      <w:r>
        <w:t xml:space="preserve"> </w:t>
      </w:r>
      <w:r>
        <w:t xml:space="preserve">Die Sprechertrennung (SpeakerKit von Argmax mit den Modellen</w:t>
      </w:r>
      <w:r>
        <w:t xml:space="preserve"> </w:t>
      </w:r>
      <w:r>
        <w:t xml:space="preserve">pyannote segmentation-3.0, WeSpeaker ResNet34 und pyannote</w:t>
      </w:r>
      <w:r>
        <w:t xml:space="preserve"> </w:t>
      </w:r>
      <w:r>
        <w:t xml:space="preserve">community-1, von Argmax nach Core ML umgewandelt) läuft in der App</w:t>
      </w:r>
      <w:r>
        <w:t xml:space="preserve"> </w:t>
      </w:r>
      <w:r>
        <w:t xml:space="preserve">über Core ML und ist abschaltbar. Die Sprachaktivitätserkennung</w:t>
      </w:r>
      <w:r>
        <w:t xml:space="preserve"> </w:t>
      </w:r>
      <w:r>
        <w:t xml:space="preserve">(Silero VAD 5.1.2 in whisper.cpp) wird nur verwendet, wenn die</w:t>
      </w:r>
      <w:r>
        <w:t xml:space="preserve"> </w:t>
      </w:r>
      <w:r>
        <w:t xml:space="preserve">Sprechertrennung ausgeschaltet ist; sonst schneidet die</w:t>
      </w:r>
      <w:r>
        <w:t xml:space="preserve"> </w:t>
      </w:r>
      <w:r>
        <w:t xml:space="preserve">Sprechertrennung die Blöcke. Sämtliche Modelle sind im Programmpaket</w:t>
      </w:r>
      <w:r>
        <w:t xml:space="preserve"> </w:t>
      </w:r>
      <w:r>
        <w:t xml:space="preserve">enthalten; die Anwendung lädt weder Modelle noch Programmteile nach.</w:t>
      </w:r>
      <w:r>
        <w:t xml:space="preserve"> </w:t>
      </w:r>
      <w:r>
        <w:t xml:space="preserve">Eigene whisper.cpp-Modelle kann die Anwenderin nur von Hand in den</w:t>
      </w:r>
      <w:r>
        <w:t xml:space="preserve"> </w:t>
      </w:r>
      <w:r>
        <w:t xml:space="preserve">Ordner «Modelle» der Bibliothek legen. Die Modelle lernen nicht aus</w:t>
      </w:r>
      <w:r>
        <w:t xml:space="preserve"> </w:t>
      </w:r>
      <w:r>
        <w:t xml:space="preserve">den Aufnahmen. Die Anwendung fasst nichts zusammen und formuliert</w:t>
      </w:r>
      <w:r>
        <w:t xml:space="preserve"> </w:t>
      </w:r>
      <w:r>
        <w:t xml:space="preserve">nichts um; die Spracherkennung ist ein KI-Modell und kann Wörter</w:t>
      </w:r>
      <w:r>
        <w:t xml:space="preserve"> </w:t>
      </w:r>
      <w:r>
        <w:t xml:space="preserve">setzen, die nicht gesagt wurden, darum ist das Transkript gegen die</w:t>
      </w:r>
      <w:r>
        <w:t xml:space="preserve"> </w:t>
      </w:r>
      <w:r>
        <w:t xml:space="preserve">Aufnahme zu prüfen.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Unterordner im gewählten</w:t>
      </w:r>
      <w:r>
        <w:t xml:space="preserve"> </w:t>
      </w:r>
      <w:r>
        <w:t xml:space="preserve">Bibliotheksordner</w:t>
      </w:r>
      <w:r>
        <w:t xml:space="preserve"> </w:t>
      </w:r>
      <w:r>
        <w:rPr>
          <w:rStyle w:val="VerbatimChar"/>
        </w:rPr>
        <w:t xml:space="preserve">[Pfad]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(Wortlaut, Sprecher,</w:t>
      </w:r>
      <w:r>
        <w:t xml:space="preserve"> </w:t>
      </w:r>
      <w:r>
        <w:t xml:space="preserve">Memos, Journal, Zotero-Angaben), einer Kopie der Aufnahme (bei Video</w:t>
      </w:r>
      <w:r>
        <w:t xml:space="preserve"> </w:t>
      </w:r>
      <w:r>
        <w:t xml:space="preserve">auch der unveränderten Videodatei) und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hält den Stand fest, wie ihn die Maschine oder eine</w:t>
      </w:r>
      <w:r>
        <w:t xml:space="preserve"> </w:t>
      </w:r>
      <w:r>
        <w:t xml:space="preserve">importierte Datei lieferte;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hält die letzten 30 Stände.</w:t>
      </w:r>
      <w:r>
        <w:t xml:space="preserve"> </w:t>
      </w:r>
      <w:r>
        <w:rPr>
          <w:b/>
          <w:bCs/>
        </w:rPr>
        <w:t xml:space="preserve">Beide enthalten den Wortlaut vor einer Pseudonymisierung.</w:t>
      </w:r>
      <w:r>
        <w:t xml:space="preserve"> </w:t>
      </w:r>
      <w:r>
        <w:t xml:space="preserve">Einstellungen und App-Protokoll liegen im App-Container des</w:t>
      </w:r>
      <w:r>
        <w:t xml:space="preserve"> </w:t>
      </w:r>
      <w:r>
        <w:t xml:space="preserve">Benutzerkontos. Das Journal vermerkt eine Kennung der Installation</w:t>
      </w:r>
      <w:r>
        <w:t xml:space="preserve"> </w:t>
      </w:r>
      <w:r>
        <w:t xml:space="preserve">und, freiwillig, eine E-Mail-Adresse der bearbeitenden Person.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überträgt keine Aufnahmen, Texte oder</w:t>
      </w:r>
      <w:r>
        <w:t xml:space="preserve"> </w:t>
      </w:r>
      <w:r>
        <w:t xml:space="preserve">Nutzungsdaten: kein Konto, keine Telemetrie, keine Update-Prüfung,</w:t>
      </w:r>
      <w:r>
        <w:t xml:space="preserve"> </w:t>
      </w:r>
      <w:r>
        <w:t xml:space="preserve">keine eigenen Absturzberichte, kein Nachladen von Modellen. Es gibt</w:t>
      </w:r>
      <w:r>
        <w:t xml:space="preserve"> </w:t>
      </w:r>
      <w:r>
        <w:t xml:space="preserve">keinen internen Dienst, keinen Server und keinen offenen Port. Die</w:t>
      </w:r>
      <w:r>
        <w:t xml:space="preserve"> </w:t>
      </w:r>
      <w:r>
        <w:t xml:space="preserve">Netzberechtigung von macOS ist nur gesetzt, weil die eingebaute</w:t>
      </w:r>
      <w:r>
        <w:t xml:space="preserve"> </w:t>
      </w:r>
      <w:r>
        <w:t xml:space="preserve">Web-Ansicht sie verlangt; eine Firewall oder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zeigt, dass</w:t>
      </w:r>
      <w:r>
        <w:t xml:space="preserve"> </w:t>
      </w:r>
      <w:r>
        <w:t xml:space="preserve">keine Verbindung entsteht. Absturzberichte des Betriebssystems macOS</w:t>
      </w:r>
      <w:r>
        <w:t xml:space="preserve"> </w:t>
      </w:r>
      <w:r>
        <w:t xml:space="preserve">unterliegen dessen Systemeinstellungen, nicht 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werden dorthin geschrieben, wo die</w:t>
      </w:r>
      <w:r>
        <w:t xml:space="preserve"> </w:t>
      </w:r>
      <w:r>
        <w:t xml:space="preserve">bedienende Person sie speichert. Alle Textformate (VTT, CSV, TXT,</w:t>
      </w:r>
      <w:r>
        <w:t xml:space="preserve"> </w:t>
      </w:r>
      <w:r>
        <w:t xml:space="preserve">Markdown, Word) enthalten Wortlaut, Sprechernamen und Zeitmarken;</w:t>
      </w:r>
      <w:r>
        <w:t xml:space="preserve"> </w:t>
      </w:r>
      <w:r>
        <w:t xml:space="preserve">CSV, Markdown und Word zusätzlich die Memos; Markdown und Word bei</w:t>
      </w:r>
      <w:r>
        <w:t xml:space="preserve"> </w:t>
      </w:r>
      <w:r>
        <w:t xml:space="preserve">Zotero-Verknüpfung einen Kopf mit Titel, Datum, Citekey und den</w:t>
      </w:r>
      <w:r>
        <w:t xml:space="preserve"> </w:t>
      </w:r>
      <w:r>
        <w:t xml:space="preserve">Personen, deren Rollen gewählt wurden.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enthält Text, Memos und die Tonaufnahme, also die Stimme, auf Wunsch</w:t>
      </w:r>
      <w:r>
        <w:rPr>
          <w:b/>
          <w:bCs/>
        </w:rPr>
        <w:t xml:space="preserve"> </w:t>
      </w:r>
      <w:r>
        <w:rPr>
          <w:b/>
          <w:bCs/>
        </w:rPr>
        <w:t xml:space="preserve">die Videodatei; das enrich-Dossier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Text, Tonaufnahme als</w:t>
      </w:r>
      <w:r>
        <w:rPr>
          <w:b/>
          <w:bCs/>
        </w:rPr>
        <w:t xml:space="preserve"> </w:t>
      </w:r>
      <w:r>
        <w:rPr>
          <w:b/>
          <w:bCs/>
        </w:rPr>
        <w:t xml:space="preserve">MP3 (über LAME), Journal mit Kennung der Installation und E-Mail</w:t>
      </w:r>
      <w:r>
        <w:rPr>
          <w:b/>
          <w:bCs/>
        </w:rPr>
        <w:t xml:space="preserve"> </w:t>
      </w:r>
      <w:r>
        <w:rPr>
          <w:b/>
          <w:bCs/>
        </w:rPr>
        <w:t xml:space="preserve">sowie Zotero-Angaben, keine Memos.</w:t>
      </w:r>
      <w:r>
        <w:t xml:space="preserve"> </w:t>
      </w:r>
      <w:r>
        <w:t xml:space="preserve">Ihre Weitergabe ist eine</w:t>
      </w:r>
      <w:r>
        <w:t xml:space="preserve"> </w:t>
      </w:r>
      <w:r>
        <w:t xml:space="preserve">Weitergabe der Aufnahme. Mit Zotero-Einwilligung liest die Anwendung</w:t>
      </w:r>
      <w:r>
        <w:t xml:space="preserve"> </w:t>
      </w:r>
      <w:r>
        <w:t xml:space="preserve">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offenen Port, keinen</w:t>
      </w:r>
      <w:r>
        <w:t xml:space="preserve"> </w:t>
      </w:r>
      <w:r>
        <w:t xml:space="preserve">Cloud-Dienst und kein 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 im Finder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und die Stände in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liegen im Ordner des</w:t>
      </w:r>
      <w:r>
        <w:t xml:space="preserve"> </w:t>
      </w:r>
      <w:r>
        <w:t xml:space="preserve">jeweiligen Transkripts und werden mit ihm gelöscht. Sicherungskopien</w:t>
      </w:r>
      <w:r>
        <w:t xml:space="preserve"> </w:t>
      </w:r>
      <w:r>
        <w:t xml:space="preserve">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</w:t>
      </w:r>
      <w:r>
        <w:t xml:space="preserve"> </w:t>
      </w:r>
      <w:r>
        <w:t xml:space="preserve">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startet keinen Server und öffnet keinen</w:t>
      </w:r>
      <w:r>
        <w:t xml:space="preserve"> </w:t>
      </w:r>
      <w:r>
        <w:t xml:space="preserve">Port; die Sandbox-Berechtigungen stehen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Das Repository enthält die</w:t>
      </w:r>
      <w:r>
        <w:t xml:space="preserve"> </w:t>
      </w:r>
      <w:r>
        <w:t xml:space="preserve">vollständige Build-Kette bis zum signierten Installationspaket; wer der</w:t>
      </w:r>
      <w:r>
        <w:t xml:space="preserve"> </w:t>
      </w:r>
      <w:r>
        <w:t xml:space="preserve">ausgelieferten Binärdatei nicht traut, kann sie selbst 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steht unter CC BY 4.0: frei verwendbar und</w:t>
      </w:r>
      <w:r>
        <w:t xml:space="preserve"> </w:t>
      </w:r>
      <w:r>
        <w:t xml:space="preserve">anpassbar, auch kommerziell, sofern B/IAS genannt und Änderungen</w:t>
      </w:r>
      <w:r>
        <w:t xml:space="preserve"> </w:t>
      </w:r>
      <w:r>
        <w:t xml:space="preserve">gekennzeichnet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