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cf21f9106a36489a259f15e247f632555e9c17"/>
    <w:p>
      <w:pPr>
        <w:pStyle w:val="Heading1"/>
      </w:pPr>
      <w:r>
        <w:t xml:space="preserve">ResearchTranscript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23 septembre 2026, version 0.6.2.</w:t>
      </w:r>
    </w:p>
    <w:p>
      <w:pPr>
        <w:pStyle w:val="BodyText"/>
      </w:pPr>
      <w:r>
        <w:t xml:space="preserve">Cette fiche est le modèle général. Depuis la version 0.6.0,</w:t>
      </w:r>
      <w:r>
        <w:t xml:space="preserve"> </w:t>
      </w:r>
      <w:r>
        <w:t xml:space="preserve">l'application génère elle-même la version propre à chaque transcription</w:t>
      </w:r>
      <w:r>
        <w:t xml:space="preserve"> </w:t>
      </w:r>
      <w:r>
        <w:t xml:space="preserve">(Éditeur › Export › « Paquet de documentation (.zip) … ») : protocole</w:t>
      </w:r>
      <w:r>
        <w:t xml:space="preserve"> </w:t>
      </w:r>
      <w:r>
        <w:t xml:space="preserve">de transcription avec le modèle et la version réellement utilisés et</w:t>
      </w:r>
      <w:r>
        <w:t xml:space="preserve"> </w:t>
      </w:r>
      <w:r>
        <w:t xml:space="preserve">l'ampleur mesurée de la révision manuelle, paragraphe pour la partie</w:t>
      </w:r>
      <w:r>
        <w:t xml:space="preserve"> </w:t>
      </w:r>
      <w:r>
        <w:t xml:space="preserve">méthodes, faits pour la protection des données, fiche pour le dépôt de</w:t>
      </w:r>
      <w:r>
        <w:t xml:space="preserve"> </w:t>
      </w:r>
      <w:r>
        <w:t xml:space="preserve">données et fichier de citation.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ResearchTranscript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texte, Markdown, Word). Les enregistrements vidéo</w:t>
      </w:r>
      <w:r>
        <w:t xml:space="preserve"> </w:t>
      </w:r>
      <w:r>
        <w:t xml:space="preserve">(MP4/MOV) sont aussi acceptés : le son est extrait, la vidéo reste</w:t>
      </w:r>
      <w:r>
        <w:t xml:space="preserve"> </w:t>
      </w:r>
      <w:r>
        <w:t xml:space="preserve">inchangée avec la transcription et ne quitte l'ordinateur que si on</w:t>
      </w:r>
      <w:r>
        <w:t xml:space="preserve"> </w:t>
      </w:r>
      <w:r>
        <w:t xml:space="preserve">l'inclut explicitement dans l'export REFI-QDA. Tout cela se passe sur</w:t>
      </w:r>
      <w:r>
        <w:t xml:space="preserve"> </w:t>
      </w:r>
      <w:r>
        <w:t xml:space="preserve">son 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1.8.2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en local, comme programme auxiliaire du paquet de l'application, sur le processeur graphique du Mac (Metal)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 VAD 5.1.2 (dans whisper.cpp)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parle. Seulement si la séparation des locuteurs est désactivée ; sinon, c'est elle qui découpe les blocs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en local, dans le même programme auxiliaire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(Argmax) avec les modèles pyannote segmentation-3.0, WeSpeaker ResNet34 et pyannote community-1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 ; désactivable</w:t>
            </w:r>
          </w:p>
        </w:tc>
        <w:tc>
          <w:tcPr/>
          <w:p>
            <w:pPr>
              <w:pStyle w:val="Compact"/>
            </w:pPr>
            <w:r>
              <w:t xml:space="preserve">modèles issus de pyannote speaker-diarization-community-1 (CC BY 4.0), convertis en Core ML par Argmax ;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en local, dans l'application, via Core ML</w:t>
            </w:r>
          </w:p>
        </w:tc>
      </w:tr>
    </w:tbl>
    <w:p>
      <w:pPr>
        <w:pStyle w:val="BodyText"/>
      </w:pPr>
      <w:r>
        <w:t xml:space="preserve">Tous les modèles sont contenus dans le paquet de l'application ; elle</w:t>
      </w:r>
      <w:r>
        <w:t xml:space="preserve"> </w:t>
      </w:r>
      <w:r>
        <w:t xml:space="preserve">ne télécharge ni modèles ni composants de programme (un autre modèle</w:t>
      </w:r>
      <w:r>
        <w:t xml:space="preserve"> </w:t>
      </w:r>
      <w:r>
        <w:t xml:space="preserve">whisper.cpp peut être déposé à la main dans le dossier « Modelle » de la</w:t>
      </w:r>
      <w:r>
        <w:t xml:space="preserve"> </w:t>
      </w:r>
      <w:r>
        <w:t xml:space="preserve">bibliothèque ; il ne fait pas partie de cette liste, et le journal de</w:t>
      </w:r>
      <w:r>
        <w:t xml:space="preserve"> </w:t>
      </w:r>
      <w:r>
        <w:t xml:space="preserve">chaque transcription indique le modèle utilisé). Le son est lu par</w:t>
      </w:r>
      <w:r>
        <w:t xml:space="preserve"> </w:t>
      </w:r>
      <w:r>
        <w:t xml:space="preserve">macOS lui-même (AVFoundation), le MP3 est écrit par LAME (LGPL, lié</w:t>
      </w:r>
      <w:r>
        <w:t xml:space="preserve"> </w:t>
      </w:r>
      <w:r>
        <w:t xml:space="preserve">dynamiquement). Il n'y a ni accès à un service d'IA, ni compte, ni clé.</w:t>
      </w:r>
    </w:p>
    <w:p>
      <w:pPr>
        <w:pStyle w:val="BodyText"/>
      </w:pPr>
      <w:r>
        <w:rPr>
          <w:b/>
          <w:bCs/>
        </w:rPr>
        <w:t xml:space="preserve">Ni résumé ni reformulation.</w:t>
      </w:r>
      <w:r>
        <w:t xml:space="preserve"> </w:t>
      </w:r>
      <w:r>
        <w:t xml:space="preserve">L'application ne résume rien et ne</w:t>
      </w:r>
      <w:r>
        <w:t xml:space="preserve"> </w:t>
      </w:r>
      <w:r>
        <w:t xml:space="preserve">reformule rien. Les modèles n'apprennent rien des enregistrements.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La reconnaissance vocale est</w:t>
      </w:r>
      <w:r>
        <w:t xml:space="preserve"> </w:t>
      </w:r>
      <w:r>
        <w:t xml:space="preserve">un modèle d'IA. Là où il ne comprend rien (bruits de fond, dialecte,</w:t>
      </w:r>
      <w:r>
        <w:t xml:space="preserve"> </w:t>
      </w:r>
      <w:r>
        <w:t xml:space="preserve">chevauchements), il peut poser des mots qui n'ont pas été dits. Une</w:t>
      </w:r>
      <w:r>
        <w:t xml:space="preserve"> </w:t>
      </w:r>
      <w:r>
        <w:t xml:space="preserve">transcription issue de ResearchTranscript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en regard de l'enregistrement ; l'éditeur</w:t>
      </w:r>
      <w:r>
        <w:t xml:space="preserve"> </w:t>
      </w:r>
      <w:r>
        <w:t xml:space="preserve">est 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AGPL-3.0-or-later, avec une permission additionnelle pour</w:t>
      </w:r>
      <w:r>
        <w:t xml:space="preserve"> </w:t>
      </w:r>
      <w:r>
        <w:t xml:space="preserve">la distribution par l'App Store — logiciel libre, qui peut être</w:t>
      </w:r>
      <w:r>
        <w:t xml:space="preserve"> </w:t>
      </w:r>
      <w:r>
        <w:t xml:space="preserve">utilisé, 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(DMG) : signé et notarisé avec un Apple</w:t>
      </w:r>
      <w:r>
        <w:t xml:space="preserve"> </w:t>
      </w:r>
      <w:r>
        <w:t xml:space="preserve">Developer ID, publié avec les versions sur GitHub, avec somme de</w:t>
      </w:r>
      <w:r>
        <w:t xml:space="preserve"> </w:t>
      </w:r>
      <w:r>
        <w:t xml:space="preserve">contrôle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ne transmet</w:t>
      </w:r>
      <w:r>
        <w:t xml:space="preserve"> </w:t>
      </w:r>
      <w:r>
        <w:rPr>
          <w:b/>
          <w:bCs/>
        </w:rPr>
        <w:t xml:space="preserve">ni enregistrements, ni textes, ni données</w:t>
      </w:r>
      <w:r>
        <w:rPr>
          <w:b/>
          <w:bCs/>
        </w:rPr>
        <w:t xml:space="preserve"> </w:t>
      </w:r>
      <w:r>
        <w:rPr>
          <w:b/>
          <w:bCs/>
        </w:rPr>
        <w:t xml:space="preserve">d'utilisation</w:t>
      </w:r>
      <w:r>
        <w:t xml:space="preserve"> </w:t>
      </w:r>
      <w:r>
        <w:t xml:space="preserve">: ni compte, ni télémétrie, ni vérification des mises</w:t>
      </w:r>
      <w:r>
        <w:t xml:space="preserve"> </w:t>
      </w:r>
      <w:r>
        <w:t xml:space="preserve">à jour, ni rapports de plantage propres, ni téléchargement de</w:t>
      </w:r>
      <w:r>
        <w:t xml:space="preserve"> </w:t>
      </w:r>
      <w:r>
        <w:t xml:space="preserve">modèles. L'autorisation réseau de macOS n'est activée que parce que</w:t>
      </w:r>
      <w:r>
        <w:t xml:space="preserve"> </w:t>
      </w:r>
      <w:r>
        <w:t xml:space="preserve">la vue web intégrée l'exige ; un pare-feu ou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montre</w:t>
      </w:r>
      <w:r>
        <w:t xml:space="preserve"> </w:t>
      </w:r>
      <w:r>
        <w:t xml:space="preserve">qu'aucune connexion ne s'établit.</w:t>
      </w:r>
    </w:p>
    <w:p>
      <w:pPr>
        <w:pStyle w:val="Compact"/>
        <w:numPr>
          <w:ilvl w:val="0"/>
          <w:numId w:val="1002"/>
        </w:numPr>
      </w:pPr>
      <w:r>
        <w:t xml:space="preserve">Il n'y a pas de service interne : pas de serveur, pas de port ouvert.</w:t>
      </w:r>
      <w:r>
        <w:t xml:space="preserve"> </w:t>
      </w:r>
      <w:r>
        <w:t xml:space="preserve">La logique de l'application s'exécute, intégrée, dans l'application</w:t>
      </w:r>
      <w:r>
        <w:t xml:space="preserve"> </w:t>
      </w:r>
      <w:r>
        <w:t xml:space="preserve">elle-même. Lisible par tout le monde : le 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ne démarre aucun serveur et n'ouvre</w:t>
      </w:r>
      <w:r>
        <w:t xml:space="preserve"> </w:t>
      </w:r>
      <w:r>
        <w:t xml:space="preserve">aucun port.</w:t>
      </w:r>
    </w:p>
    <w:p>
      <w:pPr>
        <w:pStyle w:val="Compact"/>
        <w:numPr>
          <w:ilvl w:val="0"/>
          <w:numId w:val="1002"/>
        </w:numPr>
      </w:pPr>
      <w:r>
        <w:t xml:space="preserve">L'application s'exécute dans l'App Sandbox de macOS : accès aux seuls</w:t>
      </w:r>
      <w:r>
        <w:t xml:space="preserve"> </w:t>
      </w:r>
      <w:r>
        <w:t xml:space="preserve">dossiers choisis dans un dialogue et aux fichiers glissés-déposés.</w:t>
      </w:r>
      <w:r>
        <w:t xml:space="preserve"> </w:t>
      </w:r>
      <w:r>
        <w:t xml:space="preserve">Les autorisations figurent dans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Enregistrement et transcription se trouvent dans le dossier de</w:t>
      </w:r>
      <w:r>
        <w:t xml:space="preserve"> </w:t>
      </w:r>
      <w:r>
        <w:t xml:space="preserve">bibliothèque choisi, un sous-dossier par transcription :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(texte, locuteurs, mémos, journal, indications</w:t>
      </w:r>
      <w:r>
        <w:t xml:space="preserve"> </w:t>
      </w:r>
      <w:r>
        <w:t xml:space="preserve">Zotero), une copie de l'enregistrement, pour une vidéo aussi le</w:t>
      </w:r>
      <w:r>
        <w:t xml:space="preserve"> </w:t>
      </w:r>
      <w:r>
        <w:t xml:space="preserve">fichier vidéo,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, ainsi que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(l'état tel</w:t>
      </w:r>
      <w:r>
        <w:t xml:space="preserve"> </w:t>
      </w:r>
      <w:r>
        <w:t xml:space="preserve">que la machine ou un fichier importé l'a livré) et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(les</w:t>
      </w:r>
      <w:r>
        <w:t xml:space="preserve"> </w:t>
      </w:r>
      <w:r>
        <w:t xml:space="preserve">30 derniers états). Ce qui est supprimé reste dans le dossier</w:t>
      </w:r>
      <w:r>
        <w:t xml:space="preserve"> </w:t>
      </w:r>
      <w:r>
        <w:rPr>
          <w:rStyle w:val="VerbatimChar"/>
        </w:rPr>
        <w:t xml:space="preserve">_papierkorb</w:t>
      </w:r>
      <w:r>
        <w:t xml:space="preserve"> </w:t>
      </w:r>
      <w:r>
        <w:t xml:space="preserve">de la bibliothèque jusqu'à ce qu'il soit vidé dans le</w:t>
      </w:r>
      <w:r>
        <w:t xml:space="preserve"> </w:t>
      </w:r>
      <w:r>
        <w:t xml:space="preserve">Finder. Les réglages et le journal de l'application se trouvent dans</w:t>
      </w:r>
      <w:r>
        <w:t xml:space="preserve"> </w:t>
      </w:r>
      <w:r>
        <w:t xml:space="preserve">le conteneur de l'application du compte utilisateur.</w:t>
      </w:r>
    </w:p>
    <w:p>
      <w:pPr>
        <w:pStyle w:val="Compact"/>
        <w:numPr>
          <w:ilvl w:val="0"/>
          <w:numId w:val="1002"/>
        </w:numPr>
      </w:pPr>
      <w:r>
        <w:t xml:space="preserve">Pas de service cloud, pas de compte utilisateur, pas de</w:t>
      </w:r>
      <w:r>
        <w:t xml:space="preserve"> </w:t>
      </w:r>
      <w:r>
        <w:t xml:space="preserve">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rapports de plantage de</w:t>
      </w:r>
      <w:r>
        <w:t xml:space="preserve"> </w:t>
      </w:r>
      <w:r>
        <w:t xml:space="preserve">macOS lui-même suivent les réglages système, pas l'application. Qui</w:t>
      </w:r>
      <w:r>
        <w:t xml:space="preserve"> </w:t>
      </w:r>
      <w:r>
        <w:t xml:space="preserve">place le dossier de bibliothèque dans un dossier synchronisé synchronise</w:t>
      </w:r>
      <w:r>
        <w:t xml:space="preserve"> </w:t>
      </w:r>
      <w:r>
        <w:t xml:space="preserve">les enregistrements.</w:t>
      </w:r>
    </w:p>
    <w:bookmarkEnd w:id="14"/>
    <w:bookmarkStart w:id="15" w:name="pseudonymiser-les-noms"/>
    <w:p>
      <w:pPr>
        <w:pStyle w:val="Heading2"/>
      </w:pPr>
      <w:r>
        <w:t xml:space="preserve">Pseudonymiser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C'est le texte de la version</w:t>
      </w:r>
      <w:r>
        <w:t xml:space="preserve"> </w:t>
      </w:r>
      <w:r>
        <w:t xml:space="preserve">finale qui est pseudonymisé.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contiennent</w:t>
      </w:r>
      <w:r>
        <w:t xml:space="preserve"> </w:t>
      </w:r>
      <w:r>
        <w:t xml:space="preserve">le texte d'avant une pseudonymisation, l'enregistrement la voix et</w:t>
      </w:r>
      <w:r>
        <w:t xml:space="preserve"> </w:t>
      </w:r>
      <w:r>
        <w:t xml:space="preserve">les noms réels.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contiennent les exports.</w:t>
      </w:r>
      <w:r>
        <w:t xml:space="preserve"> </w:t>
      </w:r>
      <w:r>
        <w:t xml:space="preserve">Tous les formats de texte (VTT,</w:t>
      </w:r>
      <w:r>
        <w:t xml:space="preserve"> </w:t>
      </w:r>
      <w:r>
        <w:t xml:space="preserve">CSV, TXT, Markdown, Word) : texte, noms des locuteurs, repères</w:t>
      </w:r>
      <w:r>
        <w:t xml:space="preserve"> </w:t>
      </w:r>
      <w:r>
        <w:t xml:space="preserve">temporels ; CSV, Markdown et Word : en plus les mémos ; Markdown et</w:t>
      </w:r>
      <w:r>
        <w:t xml:space="preserve"> </w:t>
      </w:r>
      <w:r>
        <w:t xml:space="preserve">Word, en cas de lien Zotero, un en-tête avec titre, date, clé de</w:t>
      </w:r>
      <w:r>
        <w:t xml:space="preserve"> </w:t>
      </w:r>
      <w:r>
        <w:t xml:space="preserve">citation et les personnes dont les rôles ont été choisis. REFI-QDA</w:t>
      </w:r>
      <w:r>
        <w:t xml:space="preserve"> </w:t>
      </w:r>
      <w:r>
        <w:t xml:space="preserve">(</w:t>
      </w:r>
      <w:r>
        <w:rPr>
          <w:rStyle w:val="VerbatimChar"/>
        </w:rPr>
        <w:t xml:space="preserve">.qdpx.zip</w:t>
      </w:r>
      <w:r>
        <w:t xml:space="preserve">) : texte, mémos et enregistrement audio, donc la voix ;</w:t>
      </w:r>
      <w:r>
        <w:t xml:space="preserve"> </w:t>
      </w:r>
      <w:r>
        <w:t xml:space="preserve">sur demande le fichier vidéo. Dossier enrich (</w:t>
      </w:r>
      <w:r>
        <w:rPr>
          <w:rStyle w:val="VerbatimChar"/>
        </w:rPr>
        <w:t xml:space="preserve">.enrich</w:t>
      </w:r>
      <w:r>
        <w:t xml:space="preserve">) : texte,</w:t>
      </w:r>
      <w:r>
        <w:t xml:space="preserve"> </w:t>
      </w:r>
      <w:r>
        <w:t xml:space="preserve">enregistrement audio en MP3, journal (identifiant de l'installation,</w:t>
      </w:r>
      <w:r>
        <w:t xml:space="preserve"> </w:t>
      </w:r>
      <w:r>
        <w:t xml:space="preserve">adresse e-mail facultative), indications Zotero ; pas de mémos. Qui</w:t>
      </w:r>
      <w:r>
        <w:t xml:space="preserve"> </w:t>
      </w:r>
      <w:r>
        <w:t xml:space="preserve">ne veut transmettre que des données pseudonymisées transmet un format</w:t>
      </w:r>
      <w:r>
        <w:t xml:space="preserve"> </w:t>
      </w:r>
      <w:r>
        <w:t xml:space="preserve">de texte et vérifie mémos et en-tête.</w:t>
      </w:r>
    </w:p>
    <w:bookmarkEnd w:id="15"/>
    <w:bookmarkStart w:id="16" w:name="pour-la-partie-méthodes"/>
    <w:p>
      <w:pPr>
        <w:pStyle w:val="Heading2"/>
      </w:pPr>
      <w:r>
        <w:t xml:space="preserve">Pour la partie méthodes</w:t>
      </w:r>
    </w:p>
    <w:p>
      <w:pPr>
        <w:pStyle w:val="BlockText"/>
      </w:pPr>
      <w:r>
        <w:t xml:space="preserve">Les enregistrements ont été transcrits en local avec</w:t>
      </w:r>
      <w:r>
        <w:t xml:space="preserve"> </w:t>
      </w:r>
      <w:r>
        <w:t xml:space="preserve">ResearchTranscript 0.6.2 (B/IAS Bâle, AGPL-3.0-or-later ;</w:t>
      </w:r>
      <w:r>
        <w:t xml:space="preserve"> </w:t>
      </w:r>
      <w:r>
        <w:t xml:space="preserve">reconnaissance vocale whisper.cpp avec le modèle large-v3-turbo,</w:t>
      </w:r>
      <w:r>
        <w:t xml:space="preserve"> </w:t>
      </w:r>
      <w:r>
        <w:t xml:space="preserve">séparation des locuteurs par SpeakerKit avec des modèles pyannote) sur</w:t>
      </w:r>
      <w:r>
        <w:t xml:space="preserve"> </w:t>
      </w:r>
      <w:r>
        <w:t xml:space="preserve">un ordinateur du groupe de recherche ; l'application ne transmet alors</w:t>
      </w:r>
      <w:r>
        <w:t xml:space="preserve"> </w:t>
      </w:r>
      <w:r>
        <w:t xml:space="preserve">aucune donnée. Les transcriptions brutes ont ensuite été vérifiées en</w:t>
      </w:r>
      <w:r>
        <w:t xml:space="preserve"> </w:t>
      </w:r>
      <w:r>
        <w:t xml:space="preserve">regard de l'enregistrement, corrigées et pseudonymisées dans le texte.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est publiée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2026-09-23T07:29:49Z</dcterms:created>
  <dcterms:modified xsi:type="dcterms:W3CDTF">2026-09-23T07:29:49Z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