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DB18" w14:textId="77777777" w:rsidR="007F4E39" w:rsidRPr="007F4E39" w:rsidRDefault="007F4E39" w:rsidP="007F4E39">
      <w:r w:rsidRPr="007F4E39">
        <w:rPr>
          <w:b/>
          <w:bCs/>
        </w:rPr>
        <w:t>Amanda - Quais documentos e processos de trabalho evidenciam conformidade com a LBI?</w:t>
      </w:r>
    </w:p>
    <w:p w14:paraId="447CCD1C" w14:textId="77777777" w:rsidR="007F4E39" w:rsidRPr="007F4E39" w:rsidRDefault="007F4E39" w:rsidP="007F4E39"/>
    <w:p w14:paraId="02D57727" w14:textId="77777777" w:rsidR="007F4E39" w:rsidRPr="007F4E39" w:rsidRDefault="007F4E39" w:rsidP="007F4E39">
      <w:r w:rsidRPr="007F4E39">
        <w:t>Documentos que evidenciam conformidade com a LBI:</w:t>
      </w:r>
    </w:p>
    <w:p w14:paraId="5248CDB0" w14:textId="77777777" w:rsidR="007F4E39" w:rsidRPr="007F4E39" w:rsidRDefault="007F4E39" w:rsidP="007F4E39">
      <w:pPr>
        <w:numPr>
          <w:ilvl w:val="0"/>
          <w:numId w:val="1"/>
        </w:numPr>
      </w:pPr>
      <w:r w:rsidRPr="007F4E39">
        <w:t>Certificado de Acessibilidade</w:t>
      </w:r>
    </w:p>
    <w:p w14:paraId="4E07AD75" w14:textId="77777777" w:rsidR="007F4E39" w:rsidRPr="007F4E39" w:rsidRDefault="007F4E39" w:rsidP="007F4E39">
      <w:pPr>
        <w:numPr>
          <w:ilvl w:val="0"/>
          <w:numId w:val="1"/>
        </w:numPr>
        <w:rPr>
          <w:b/>
          <w:bCs/>
        </w:rPr>
      </w:pPr>
      <w:r w:rsidRPr="007F4E39">
        <w:rPr>
          <w:b/>
          <w:bCs/>
        </w:rPr>
        <w:t>Laudo técnico de Acessibilidade</w:t>
      </w:r>
    </w:p>
    <w:p w14:paraId="17964E27" w14:textId="77777777" w:rsidR="007F4E39" w:rsidRPr="007F4E39" w:rsidRDefault="007F4E39" w:rsidP="007F4E39">
      <w:pPr>
        <w:numPr>
          <w:ilvl w:val="0"/>
          <w:numId w:val="1"/>
        </w:numPr>
      </w:pPr>
      <w:r w:rsidRPr="007F4E39">
        <w:t>Declaração de cumprimento da Lei de Cotas</w:t>
      </w:r>
    </w:p>
    <w:p w14:paraId="7C40F02D" w14:textId="77777777" w:rsidR="007F4E39" w:rsidRPr="007F4E39" w:rsidRDefault="007F4E39" w:rsidP="007F4E39">
      <w:pPr>
        <w:numPr>
          <w:ilvl w:val="0"/>
          <w:numId w:val="1"/>
        </w:numPr>
      </w:pPr>
      <w:r w:rsidRPr="007F4E39">
        <w:t>Adaptação razoável no posto de trabalho</w:t>
      </w:r>
    </w:p>
    <w:p w14:paraId="624AEF86" w14:textId="77777777" w:rsidR="007F4E39" w:rsidRPr="007F4E39" w:rsidRDefault="007F4E39" w:rsidP="007F4E39"/>
    <w:p w14:paraId="6FD3C736" w14:textId="77777777" w:rsidR="007F4E39" w:rsidRPr="007F4E39" w:rsidRDefault="007F4E39" w:rsidP="007F4E39">
      <w:r w:rsidRPr="007F4E39">
        <w:t>Processos: </w:t>
      </w:r>
    </w:p>
    <w:p w14:paraId="2A8E5329" w14:textId="77777777" w:rsidR="007F4E39" w:rsidRPr="007F4E39" w:rsidRDefault="007F4E39" w:rsidP="007F4E39">
      <w:pPr>
        <w:numPr>
          <w:ilvl w:val="0"/>
          <w:numId w:val="2"/>
        </w:numPr>
      </w:pPr>
      <w:r w:rsidRPr="007F4E39">
        <w:t> Entrevistas acessíveis, testes adaptados e garantia de não discriminação.</w:t>
      </w:r>
    </w:p>
    <w:p w14:paraId="31191F24" w14:textId="77777777" w:rsidR="007F4E39" w:rsidRPr="007F4E39" w:rsidRDefault="007F4E39" w:rsidP="007F4E39">
      <w:pPr>
        <w:numPr>
          <w:ilvl w:val="0"/>
          <w:numId w:val="2"/>
        </w:numPr>
      </w:pPr>
      <w:r w:rsidRPr="007F4E39">
        <w:t> Mapeamento e eliminação de barreiras arquitetônicas e de comunicação.</w:t>
      </w:r>
    </w:p>
    <w:p w14:paraId="2BCC7A5A" w14:textId="77777777" w:rsidR="007F4E39" w:rsidRPr="007F4E39" w:rsidRDefault="007F4E39" w:rsidP="007F4E39">
      <w:pPr>
        <w:numPr>
          <w:ilvl w:val="0"/>
          <w:numId w:val="2"/>
        </w:numPr>
      </w:pPr>
      <w:r w:rsidRPr="007F4E39">
        <w:t> Treinamentos sobre LBI, combate ao capacitismo e inclusão de pessoas com deficiência</w:t>
      </w:r>
    </w:p>
    <w:p w14:paraId="5E7E931A" w14:textId="77777777" w:rsidR="007F4E39" w:rsidRPr="007F4E39" w:rsidRDefault="007F4E39" w:rsidP="007F4E39"/>
    <w:p w14:paraId="38DE466E" w14:textId="77777777" w:rsidR="007F4E39" w:rsidRPr="007F4E39" w:rsidRDefault="007F4E39" w:rsidP="007F4E39">
      <w:r w:rsidRPr="007F4E39">
        <w:t>Detalhamento sobre cada documento e processo:</w:t>
      </w:r>
    </w:p>
    <w:p w14:paraId="4240B8B6" w14:textId="77777777" w:rsidR="007F4E39" w:rsidRPr="007F4E39" w:rsidRDefault="007F4E39" w:rsidP="007F4E39">
      <w:r w:rsidRPr="007F4E39">
        <w:br/>
      </w:r>
    </w:p>
    <w:p w14:paraId="47FAF449" w14:textId="77777777" w:rsidR="007F4E39" w:rsidRPr="007F4E39" w:rsidRDefault="007F4E39" w:rsidP="007F4E39">
      <w:pPr>
        <w:numPr>
          <w:ilvl w:val="0"/>
          <w:numId w:val="3"/>
        </w:numPr>
      </w:pPr>
      <w:r w:rsidRPr="007F4E39">
        <w:rPr>
          <w:b/>
          <w:bCs/>
        </w:rPr>
        <w:t>Certificado de Acessibilidade:</w:t>
      </w:r>
    </w:p>
    <w:p w14:paraId="017A6A04" w14:textId="77777777" w:rsidR="007F4E39" w:rsidRPr="007F4E39" w:rsidRDefault="007F4E39" w:rsidP="007F4E39">
      <w:r w:rsidRPr="007F4E39">
        <w:t xml:space="preserve">Certificado de Acessibilidade é o documento oficial que comprova que uma edificação atende aos requisitos de acessibilidade para pessoas com deficiência ou mobilidade reduzida. Em outras palavras, ele atesta que o imóvel foi adaptado conforme as normas técnicas e legislações vigentes de acessibilidade, garantindo condições adequadas de uso por todos os cidadãos. ( </w:t>
      </w:r>
      <w:hyperlink r:id="rId5" w:history="1">
        <w:r w:rsidRPr="007F4E39">
          <w:rPr>
            <w:rStyle w:val="Hyperlink"/>
          </w:rPr>
          <w:t>https://construsato.com.br/certificado-de-acessibilidade-o-que-e-importancia-e-como-obter/</w:t>
        </w:r>
      </w:hyperlink>
      <w:r w:rsidRPr="007F4E39">
        <w:t xml:space="preserve"> )</w:t>
      </w:r>
    </w:p>
    <w:p w14:paraId="5041D898" w14:textId="77777777" w:rsidR="007F4E39" w:rsidRPr="007F4E39" w:rsidRDefault="007F4E39" w:rsidP="007F4E39">
      <w:r w:rsidRPr="007F4E39">
        <w:br/>
      </w:r>
    </w:p>
    <w:p w14:paraId="091F2174" w14:textId="77777777" w:rsidR="007F4E39" w:rsidRPr="007F4E39" w:rsidRDefault="007F4E39" w:rsidP="007F4E39">
      <w:pPr>
        <w:numPr>
          <w:ilvl w:val="0"/>
          <w:numId w:val="4"/>
        </w:numPr>
        <w:rPr>
          <w:b/>
          <w:bCs/>
        </w:rPr>
      </w:pPr>
      <w:r w:rsidRPr="007F4E39">
        <w:rPr>
          <w:b/>
          <w:bCs/>
        </w:rPr>
        <w:t>Laudo técnico de Acessibilidade:</w:t>
      </w:r>
    </w:p>
    <w:p w14:paraId="0A53231B" w14:textId="77777777" w:rsidR="007F4E39" w:rsidRPr="007F4E39" w:rsidRDefault="007F4E39" w:rsidP="007F4E39">
      <w:r w:rsidRPr="007F4E39">
        <w:t>Relatório prático e objetivo, informando todos os pontos a serem adaptados para acessibilidade no local. Indicado para quando se pretende ter um panorama geral da situação da acessibilidade na edificação, para posterior tomada de medidas.</w:t>
      </w:r>
    </w:p>
    <w:p w14:paraId="32766C9F" w14:textId="77777777" w:rsidR="007F4E39" w:rsidRPr="007F4E39" w:rsidRDefault="007F4E39" w:rsidP="007F4E39"/>
    <w:p w14:paraId="0431D0E1" w14:textId="77777777" w:rsidR="007F4E39" w:rsidRPr="007F4E39" w:rsidRDefault="007F4E39" w:rsidP="007F4E39">
      <w:r w:rsidRPr="007F4E39">
        <w:t>Funciona de forma didática: para todos os itens de acessibilidade a serem observados, tais como calçadas, escadas, rampas, sanitários, entre outros, apresenta primeiro uma síntese de todos os pontos que devem ser adaptados para cada um, para ter-se um entendimento básico sobre acessibilidade, e posteriormente, através de fotos mostra os itens em desacordo no local, dissertando o que deve ser ajustado.</w:t>
      </w:r>
    </w:p>
    <w:p w14:paraId="0626F54C" w14:textId="77777777" w:rsidR="007F4E39" w:rsidRPr="007F4E39" w:rsidRDefault="007F4E39" w:rsidP="007F4E39"/>
    <w:p w14:paraId="1F9D28DF" w14:textId="77777777" w:rsidR="007F4E39" w:rsidRPr="007F4E39" w:rsidRDefault="007F4E39" w:rsidP="007F4E39">
      <w:r w:rsidRPr="007F4E39">
        <w:t>Indica o nível de mão de obra exigido para cada tipo de adaptação, desde adequação simples (fixação de placas de sinalização e adesivos), passando por adequação de instalação (fixação de barras, ajuste de corrimãos, troca de maçanetas) podendo ser realizado muitas vezes por equipe de manutenção do local, até o nível de adequação civil (construção de sanitários PCD, construção de rampas, instalação equipamentos de deslocamento vertical), necessitando de mão de obra especializada.</w:t>
      </w:r>
    </w:p>
    <w:p w14:paraId="6B35B8B1" w14:textId="77777777" w:rsidR="007F4E39" w:rsidRPr="007F4E39" w:rsidRDefault="007F4E39" w:rsidP="007F4E39"/>
    <w:p w14:paraId="06FB5BA9" w14:textId="77777777" w:rsidR="007F4E39" w:rsidRPr="007F4E39" w:rsidRDefault="007F4E39" w:rsidP="007F4E39">
      <w:r w:rsidRPr="007F4E39">
        <w:t>O laudo de acessibilidade atende todas as leis relacionadas a acessibilidade, sejam federais, estaduais e municipais, bem como Normas aplicáveis.</w:t>
      </w:r>
    </w:p>
    <w:p w14:paraId="73F81186" w14:textId="77777777" w:rsidR="007F4E39" w:rsidRPr="007F4E39" w:rsidRDefault="007F4E39" w:rsidP="007F4E39">
      <w:r w:rsidRPr="007F4E39">
        <w:t>Indica também, uma síntese de todos os itens analisados, apresentando índice de quanto o edifício está adaptado, e quanto precisa ser ajustado para acessibilidade.</w:t>
      </w:r>
    </w:p>
    <w:p w14:paraId="0EC52530" w14:textId="77777777" w:rsidR="007F4E39" w:rsidRPr="007F4E39" w:rsidRDefault="007F4E39" w:rsidP="007F4E39">
      <w:r w:rsidRPr="007F4E39">
        <w:t xml:space="preserve">Após medição no local e confecção do laudo de acessibilidade, é gerado RRT – Registro de Responsabilidade Técnica sobre o documento e é feita uma apresentação para todos os responsáveis, garantindo a compreensão de todos. ( </w:t>
      </w:r>
      <w:hyperlink r:id="rId6" w:history="1">
        <w:r w:rsidRPr="007F4E39">
          <w:rPr>
            <w:rStyle w:val="Hyperlink"/>
          </w:rPr>
          <w:t>https://www.nucaa.com.br/nossos-servicos/laudo-de-acessibilidade/?gad_source=1&amp;gad_campaignid=2062446858&amp;gbraid=0AAAAADErmu3oMzZHiivFIWlumOxB2AGjQ&amp;gclid=CjwKCAjwnZfPBhAGEiwAzg-VzDpbfMEx5kkPbCn3izuEIuZyQ7VRRdkAzVHt7M4_HHzDLBnKkTmOVBoCKdMQAvD_BwE</w:t>
        </w:r>
      </w:hyperlink>
      <w:r w:rsidRPr="007F4E39">
        <w:t xml:space="preserve"> )</w:t>
      </w:r>
    </w:p>
    <w:p w14:paraId="3C305E4E" w14:textId="77777777" w:rsidR="007F4E39" w:rsidRPr="007F4E39" w:rsidRDefault="007F4E39" w:rsidP="007F4E39">
      <w:r w:rsidRPr="007F4E39">
        <w:br/>
      </w:r>
    </w:p>
    <w:p w14:paraId="269EB532" w14:textId="77777777" w:rsidR="007F4E39" w:rsidRPr="007F4E39" w:rsidRDefault="007F4E39" w:rsidP="007F4E39">
      <w:pPr>
        <w:numPr>
          <w:ilvl w:val="0"/>
          <w:numId w:val="5"/>
        </w:numPr>
        <w:rPr>
          <w:b/>
          <w:bCs/>
        </w:rPr>
      </w:pPr>
      <w:r w:rsidRPr="007F4E39">
        <w:rPr>
          <w:b/>
          <w:bCs/>
        </w:rPr>
        <w:t>Declaração de cumprimento da Lei de Cotas: </w:t>
      </w:r>
    </w:p>
    <w:p w14:paraId="319A175B" w14:textId="77777777" w:rsidR="007F4E39" w:rsidRPr="007F4E39" w:rsidRDefault="007F4E39" w:rsidP="007F4E39">
      <w:r w:rsidRPr="007F4E39">
        <w:t>É a Lei nº 8.213 de 24 de julho de 1991, artigo 93 que define que empresas com mais de 100 funcionários tem a obrigação de contratar pessoas com deficiência ou profissionais reabilitados.</w:t>
      </w:r>
    </w:p>
    <w:p w14:paraId="7F7ECFE0" w14:textId="77777777" w:rsidR="007F4E39" w:rsidRPr="007F4E39" w:rsidRDefault="007F4E39" w:rsidP="007F4E39">
      <w:r w:rsidRPr="007F4E39">
        <w:lastRenderedPageBreak/>
        <w:t>De acordo com o Artigo 93 da Lei nº 8.213, o cálculo da cota depende do total de empregados da empresa, devendo ser considerada a soma de todos os profissionais contratados em regime CLT. Se o resultado do cálculo seja uma fração, o número sempre deve ser arredondado para cima.</w:t>
      </w:r>
    </w:p>
    <w:p w14:paraId="3EF9D211" w14:textId="436BA8A9" w:rsidR="007F4E39" w:rsidRPr="007F4E39" w:rsidRDefault="007F4E39" w:rsidP="007F4E39">
      <w:r w:rsidRPr="007F4E39">
        <w:drawing>
          <wp:inline distT="0" distB="0" distL="0" distR="0" wp14:anchorId="70D736A2" wp14:editId="781E7496">
            <wp:extent cx="5400040" cy="1436370"/>
            <wp:effectExtent l="0" t="0" r="0" b="0"/>
            <wp:docPr id="19740517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C9C3D" w14:textId="77777777" w:rsidR="007F4E39" w:rsidRPr="007F4E39" w:rsidRDefault="007F4E39" w:rsidP="007F4E39">
      <w:r w:rsidRPr="007F4E39">
        <w:t xml:space="preserve">( </w:t>
      </w:r>
      <w:hyperlink r:id="rId8" w:history="1">
        <w:r w:rsidRPr="007F4E39">
          <w:rPr>
            <w:rStyle w:val="Hyperlink"/>
          </w:rPr>
          <w:t>https://reponto.com.br/o-que-e-a-lei-de-cotas-e-como-ela-funciona/</w:t>
        </w:r>
      </w:hyperlink>
      <w:r w:rsidRPr="007F4E39">
        <w:t xml:space="preserve"> )</w:t>
      </w:r>
    </w:p>
    <w:p w14:paraId="46027D44" w14:textId="77777777" w:rsidR="007F4E39" w:rsidRPr="007F4E39" w:rsidRDefault="007F4E39" w:rsidP="007F4E39">
      <w:r w:rsidRPr="007F4E39">
        <w:br/>
      </w:r>
    </w:p>
    <w:p w14:paraId="688C80E1" w14:textId="77777777" w:rsidR="007F4E39" w:rsidRPr="007F4E39" w:rsidRDefault="007F4E39" w:rsidP="007F4E39">
      <w:pPr>
        <w:numPr>
          <w:ilvl w:val="0"/>
          <w:numId w:val="6"/>
        </w:numPr>
        <w:rPr>
          <w:b/>
          <w:bCs/>
        </w:rPr>
      </w:pPr>
      <w:r w:rsidRPr="007F4E39">
        <w:rPr>
          <w:b/>
          <w:bCs/>
        </w:rPr>
        <w:t>Adaptação razoável no posto de trabalho:</w:t>
      </w:r>
    </w:p>
    <w:p w14:paraId="71391625" w14:textId="77777777" w:rsidR="007F4E39" w:rsidRPr="007F4E39" w:rsidRDefault="007F4E39" w:rsidP="007F4E39"/>
    <w:p w14:paraId="3613848D" w14:textId="77777777" w:rsidR="007F4E39" w:rsidRPr="007F4E39" w:rsidRDefault="007F4E39" w:rsidP="007F4E39">
      <w:r w:rsidRPr="007F4E39">
        <w:t>Adaptações razoáveis, segundo o texto da Lei nº 13.146, a LBI, a Lei Brasileira da Inclusão aprovada em 2015, são modificações e ajustes necessários e adequados que tem o objetivo de assegurar que as pessoas com deficiência possam gozar ou exercer, em igualdade de condições e oportunidades com as demais pessoas, todos os direitos e liberdades fundamentais, como por exemplo o direito à educação e trabalho, por exemplo.</w:t>
      </w:r>
    </w:p>
    <w:p w14:paraId="25D0D97C" w14:textId="77777777" w:rsidR="007F4E39" w:rsidRPr="007F4E39" w:rsidRDefault="007F4E39" w:rsidP="007F4E39">
      <w:r w:rsidRPr="007F4E39">
        <w:t>No entanto, essas adaptações não dispensam a adoção das normas de acessibilidade previstas em Lei ou nas normas técnicas da NBR-ABNT 9050, porém podem e devem ser aplicadas individualmente conforme a necessidade de cada pessoa. (</w:t>
      </w:r>
      <w:hyperlink r:id="rId9" w:history="1">
        <w:r w:rsidRPr="007F4E39">
          <w:rPr>
            <w:rStyle w:val="Hyperlink"/>
          </w:rPr>
          <w:t>https://eamagazine.com.br/ea-magazine/voce-conhece-o-termo-adaptacoes-razoaveis/</w:t>
        </w:r>
      </w:hyperlink>
      <w:r w:rsidRPr="007F4E39">
        <w:t xml:space="preserve"> )</w:t>
      </w:r>
    </w:p>
    <w:p w14:paraId="58342FBB" w14:textId="77777777" w:rsidR="007F4E39" w:rsidRPr="007F4E39" w:rsidRDefault="007F4E39" w:rsidP="007F4E39"/>
    <w:p w14:paraId="6517EFEC" w14:textId="77777777" w:rsidR="007F4E39" w:rsidRPr="007F4E39" w:rsidRDefault="007F4E39" w:rsidP="007F4E39">
      <w:pPr>
        <w:numPr>
          <w:ilvl w:val="0"/>
          <w:numId w:val="7"/>
        </w:numPr>
        <w:rPr>
          <w:b/>
          <w:bCs/>
        </w:rPr>
      </w:pPr>
      <w:r w:rsidRPr="007F4E39">
        <w:rPr>
          <w:b/>
          <w:bCs/>
        </w:rPr>
        <w:t>Entrevistas acessíveis, testes adaptados e garantia de não discriminação:</w:t>
      </w:r>
    </w:p>
    <w:p w14:paraId="625C2C84" w14:textId="77777777" w:rsidR="007F4E39" w:rsidRPr="007F4E39" w:rsidRDefault="007F4E39" w:rsidP="007F4E39">
      <w:r w:rsidRPr="007F4E39">
        <w:t>Recrutamento inclusivo é a prática de adaptar processos seletivos para remover barreiras físicas, digitais e atitudinais, garantindo que candidatos, inclusive pessoas com deficiência (</w:t>
      </w:r>
      <w:proofErr w:type="spellStart"/>
      <w:r w:rsidRPr="007F4E39">
        <w:t>PcD</w:t>
      </w:r>
      <w:proofErr w:type="spellEnd"/>
      <w:r w:rsidRPr="007F4E39">
        <w:t>), demonstrem competência técnica com equidade. (</w:t>
      </w:r>
      <w:hyperlink r:id="rId10" w:history="1">
        <w:r w:rsidRPr="007F4E39">
          <w:rPr>
            <w:rStyle w:val="Hyperlink"/>
          </w:rPr>
          <w:t>https://pcdmais.com.br/recrutamento-inclusivo/</w:t>
        </w:r>
      </w:hyperlink>
      <w:r w:rsidRPr="007F4E39">
        <w:t xml:space="preserve"> )</w:t>
      </w:r>
    </w:p>
    <w:p w14:paraId="0524A07E" w14:textId="77777777" w:rsidR="007F4E39" w:rsidRPr="007F4E39" w:rsidRDefault="007F4E39" w:rsidP="007F4E39">
      <w:r w:rsidRPr="007F4E39">
        <w:br/>
      </w:r>
    </w:p>
    <w:p w14:paraId="692DC1C3" w14:textId="77777777" w:rsidR="007F4E39" w:rsidRPr="007F4E39" w:rsidRDefault="007F4E39" w:rsidP="007F4E39">
      <w:pPr>
        <w:numPr>
          <w:ilvl w:val="0"/>
          <w:numId w:val="8"/>
        </w:numPr>
        <w:rPr>
          <w:b/>
          <w:bCs/>
        </w:rPr>
      </w:pPr>
      <w:r w:rsidRPr="007F4E39">
        <w:rPr>
          <w:b/>
          <w:bCs/>
        </w:rPr>
        <w:lastRenderedPageBreak/>
        <w:t>Mapeamento e eliminação de barreiras arquitetônicas e de comunicação:</w:t>
      </w:r>
    </w:p>
    <w:p w14:paraId="1B6F3454" w14:textId="77777777" w:rsidR="007F4E39" w:rsidRPr="007F4E39" w:rsidRDefault="007F4E39" w:rsidP="007F4E39">
      <w:r w:rsidRPr="007F4E39">
        <w:t>A acessibilidade arquitetônica tem como objetivo eliminar barreiras que impeçam a circulação e o uso de espaços. Isso inclui adaptações que beneficiam pessoas com deficiência, mobilidade reduzida ou necessidades específicas, como idosos, gestantes e crianças.</w:t>
      </w:r>
    </w:p>
    <w:p w14:paraId="14372FDE" w14:textId="77777777" w:rsidR="007F4E39" w:rsidRPr="007F4E39" w:rsidRDefault="007F4E39" w:rsidP="007F4E39">
      <w:r w:rsidRPr="007F4E39">
        <w:t>Um prédio acessível é, portanto, aquele que tem rampas de acesso, banheiros adequados para o uso de cadeirantes, pisos táteis, calçada nivelada e outros recursos que o tornam acessível para funcionários e clientes com necessidades especiais.</w:t>
      </w:r>
    </w:p>
    <w:p w14:paraId="243417B7" w14:textId="77777777" w:rsidR="007F4E39" w:rsidRPr="007F4E39" w:rsidRDefault="007F4E39" w:rsidP="007F4E39">
      <w:r w:rsidRPr="007F4E39">
        <w:t>Tendo em vista que, a acessibilidade arquitetônica não se limita à adaptação do espaço para atender PCDs. Todas as pessoas que possuem alguma limitação devem ser consideradas ao projetar um ambiente acessível, que se torne seguro para idosos, crianças, gestantes e outras pessoas com necessidades especiais. (</w:t>
      </w:r>
      <w:hyperlink r:id="rId11" w:history="1">
        <w:r w:rsidRPr="007F4E39">
          <w:rPr>
            <w:rStyle w:val="Hyperlink"/>
          </w:rPr>
          <w:t>https://www.icom.app/acessibilidade-arquitetonica/</w:t>
        </w:r>
      </w:hyperlink>
      <w:r w:rsidRPr="007F4E39">
        <w:t xml:space="preserve"> )</w:t>
      </w:r>
    </w:p>
    <w:p w14:paraId="7D7E8691" w14:textId="77777777" w:rsidR="007F4E39" w:rsidRPr="007F4E39" w:rsidRDefault="007F4E39" w:rsidP="007F4E39">
      <w:r w:rsidRPr="007F4E39">
        <w:t>As barreiras de comunicação no ambiente de trabalho são obstáculos que impedem a transmissão clara e eficaz de informações, levando a mal-entendidos, conflitos e perda de produtividade. Essas barreiras podem ser divididas em diferentes tipos, como barreiras linguísticas, de comunicação, estruturais e psicológicas.</w:t>
      </w:r>
    </w:p>
    <w:p w14:paraId="79FD66A1" w14:textId="77777777" w:rsidR="007F4E39" w:rsidRPr="007F4E39" w:rsidRDefault="007F4E39" w:rsidP="007F4E39">
      <w:r w:rsidRPr="007F4E39">
        <w:t xml:space="preserve">Uma vez identificadas as barreiras de comunicação no ambiente de trabalho, é hora de agir. Não basta apenas reconhecer os problemas, é fundamental implementar estratégias consistentes e adaptadas à realidade da empresa. Como: Promover uma cultura de feedback contínuo; </w:t>
      </w:r>
      <w:proofErr w:type="gramStart"/>
      <w:r w:rsidRPr="007F4E39">
        <w:t>Usar</w:t>
      </w:r>
      <w:proofErr w:type="gramEnd"/>
      <w:r w:rsidRPr="007F4E39">
        <w:t xml:space="preserve"> canais de comunicação mais eficazes; </w:t>
      </w:r>
      <w:proofErr w:type="gramStart"/>
      <w:r w:rsidRPr="007F4E39">
        <w:t>Investir</w:t>
      </w:r>
      <w:proofErr w:type="gramEnd"/>
      <w:r w:rsidRPr="007F4E39">
        <w:t xml:space="preserve"> em treinamentos e mediação de conflitos; </w:t>
      </w:r>
      <w:proofErr w:type="gramStart"/>
      <w:r w:rsidRPr="007F4E39">
        <w:t>Personalizar</w:t>
      </w:r>
      <w:proofErr w:type="gramEnd"/>
      <w:r w:rsidRPr="007F4E39">
        <w:t xml:space="preserve"> a comunicação para diferentes perfis. (</w:t>
      </w:r>
      <w:hyperlink r:id="rId12" w:anchor="elementor-toc__heading-anchor-3" w:history="1">
        <w:r w:rsidRPr="007F4E39">
          <w:rPr>
            <w:rStyle w:val="Hyperlink"/>
          </w:rPr>
          <w:t>https://rhportal.com.br/noticias/negocios/como-superar-as-barreiras-de-comunicacao-no-mercado-de-trabalho/#elementor-toc__heading-anchor-3</w:t>
        </w:r>
      </w:hyperlink>
      <w:r w:rsidRPr="007F4E39">
        <w:t xml:space="preserve"> )</w:t>
      </w:r>
    </w:p>
    <w:p w14:paraId="0957155E" w14:textId="77777777" w:rsidR="007F4E39" w:rsidRPr="007F4E39" w:rsidRDefault="007F4E39" w:rsidP="007F4E39"/>
    <w:p w14:paraId="6CDB79C2" w14:textId="77777777" w:rsidR="007F4E39" w:rsidRPr="007F4E39" w:rsidRDefault="007F4E39" w:rsidP="007F4E39">
      <w:pPr>
        <w:numPr>
          <w:ilvl w:val="0"/>
          <w:numId w:val="9"/>
        </w:numPr>
        <w:rPr>
          <w:b/>
          <w:bCs/>
        </w:rPr>
      </w:pPr>
      <w:r w:rsidRPr="007F4E39">
        <w:rPr>
          <w:b/>
          <w:bCs/>
        </w:rPr>
        <w:t>Treinamentos sobre LBI, combate ao capacitismo e inclusão de pessoas com deficiência: </w:t>
      </w:r>
    </w:p>
    <w:p w14:paraId="3ADAF3AC" w14:textId="77777777" w:rsidR="007F4E39" w:rsidRPr="007F4E39" w:rsidRDefault="007F4E39" w:rsidP="007F4E39">
      <w:r w:rsidRPr="007F4E39">
        <w:t>Treinamentos sobre a Lei Brasileira de Inclusão, combate ao capacitismo e inclusão de PCDs nas empresas funcionam como ações de letramento, sensibilização e adequação legal. Eles visam educar colaboradores e gestores para combater preconceitos, adaptar o ambiente de trabalho e cumprir a cota legal. </w:t>
      </w:r>
    </w:p>
    <w:p w14:paraId="7CC2F269" w14:textId="77777777" w:rsidR="007F4E39" w:rsidRPr="007F4E39" w:rsidRDefault="007F4E39" w:rsidP="007F4E39">
      <w:r w:rsidRPr="007F4E39">
        <w:lastRenderedPageBreak/>
        <w:t>Esses treinamentos devem abranger os fundamentos da LBI para o conhecimento geral dos funcionários, como também o combate ao capacitismo e a introdução aos conceitos chaves, que fazem relação com a fato de que a deficiência não é uma questão individual</w:t>
      </w:r>
    </w:p>
    <w:p w14:paraId="234B423E" w14:textId="77777777" w:rsidR="00551DD7" w:rsidRDefault="00551DD7"/>
    <w:sectPr w:rsidR="00551D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7EA"/>
    <w:multiLevelType w:val="multilevel"/>
    <w:tmpl w:val="3780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3E21"/>
    <w:multiLevelType w:val="multilevel"/>
    <w:tmpl w:val="621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B4AD5"/>
    <w:multiLevelType w:val="multilevel"/>
    <w:tmpl w:val="216A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65875"/>
    <w:multiLevelType w:val="multilevel"/>
    <w:tmpl w:val="776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07A8B"/>
    <w:multiLevelType w:val="multilevel"/>
    <w:tmpl w:val="060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47E1C"/>
    <w:multiLevelType w:val="multilevel"/>
    <w:tmpl w:val="A15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04342"/>
    <w:multiLevelType w:val="multilevel"/>
    <w:tmpl w:val="E0B0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A76C8"/>
    <w:multiLevelType w:val="multilevel"/>
    <w:tmpl w:val="39C8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E1F78"/>
    <w:multiLevelType w:val="multilevel"/>
    <w:tmpl w:val="FA44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69382">
    <w:abstractNumId w:val="1"/>
  </w:num>
  <w:num w:numId="2" w16cid:durableId="1127747638">
    <w:abstractNumId w:val="4"/>
  </w:num>
  <w:num w:numId="3" w16cid:durableId="1338456449">
    <w:abstractNumId w:val="3"/>
  </w:num>
  <w:num w:numId="4" w16cid:durableId="301270379">
    <w:abstractNumId w:val="6"/>
  </w:num>
  <w:num w:numId="5" w16cid:durableId="196771393">
    <w:abstractNumId w:val="0"/>
  </w:num>
  <w:num w:numId="6" w16cid:durableId="1951206414">
    <w:abstractNumId w:val="7"/>
  </w:num>
  <w:num w:numId="7" w16cid:durableId="139276017">
    <w:abstractNumId w:val="5"/>
  </w:num>
  <w:num w:numId="8" w16cid:durableId="104158720">
    <w:abstractNumId w:val="2"/>
  </w:num>
  <w:num w:numId="9" w16cid:durableId="2204845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B0"/>
    <w:rsid w:val="00383CB0"/>
    <w:rsid w:val="00447F8B"/>
    <w:rsid w:val="00551DD7"/>
    <w:rsid w:val="007F4E39"/>
    <w:rsid w:val="00E9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039FE9-8CB3-460A-94C3-04A97909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3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3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3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3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3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3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3C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3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3C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3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3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3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3C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C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3C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3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3C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3C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F4E3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4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nto.com.br/o-que-e-a-lei-de-cotas-e-como-ela-funciona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hportal.com.br/noticias/negocios/como-superar-as-barreiras-de-comunicacao-no-mercado-de-trabalh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ucaa.com.br/nossos-servicos/laudo-de-acessibilidade/?gad_source=1&amp;gad_campaignid=2062446858&amp;gbraid=0AAAAADErmu3oMzZHiivFIWlumOxB2AGjQ&amp;gclid=CjwKCAjwnZfPBhAGEiwAzg-VzDpbfMEx5kkPbCn3izuEIuZyQ7VRRdkAzVHt7M4_HHzDLBnKkTmOVBoCKdMQAvD_BwE" TargetMode="External"/><Relationship Id="rId11" Type="http://schemas.openxmlformats.org/officeDocument/2006/relationships/hyperlink" Target="https://www.icom.app/acessibilidade-arquitetonica/" TargetMode="External"/><Relationship Id="rId5" Type="http://schemas.openxmlformats.org/officeDocument/2006/relationships/hyperlink" Target="https://construsato.com.br/certificado-de-acessibilidade-o-que-e-importancia-e-como-obter/" TargetMode="External"/><Relationship Id="rId10" Type="http://schemas.openxmlformats.org/officeDocument/2006/relationships/hyperlink" Target="https://pcdmais.com.br/recrutamento-inclusiv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amagazine.com.br/ea-magazine/voce-conhece-o-termo-adaptacoes-razoavei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1252</Words>
  <Characters>6764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Ferreira De Andrade</dc:creator>
  <cp:keywords/>
  <dc:description/>
  <cp:lastModifiedBy>Amanda Ferreira De Andrade</cp:lastModifiedBy>
  <cp:revision>2</cp:revision>
  <dcterms:created xsi:type="dcterms:W3CDTF">2026-05-03T19:02:00Z</dcterms:created>
  <dcterms:modified xsi:type="dcterms:W3CDTF">2026-05-03T19:02:00Z</dcterms:modified>
</cp:coreProperties>
</file>