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How or under what circumstances would this warning help?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There are tools for this already. You can run sonar analysis as a part of CI builds.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The only difference that it does not add a 'human like' comment.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5Z">
    <w:p xmlns:p14="http://schemas.microsoft.com/office/word/2010/wordml" p14:paraId="4506CFC5">
      <w:pPr/>
      <w:r>
        <w:rPr/>
        <w:t xml:space="preserve">5-there is already a tool in place</w:t>
      </w:r>
    </w:p>
  </w:comment>
  <w:comment w:id="2" w:author="Joao Paulo" w:date="2024-07-24T14:48:15Z">
    <w:p xmlns:p14="http://schemas.microsoft.com/office/word/2010/wordml" p14:paraId="28DE1546">
      <w:pPr/>
      <w:r>
        <w:rPr/>
        <w:t xml:space="preserve">5-human-like behavior is an advantage</w:t>
      </w:r>
    </w:p>
  </w:comment>
  <w:comment w:id="0" w:author="Joao Paulo" w:date="2024-07-24T14:48:15Z">
    <w:p xmlns:p14="http://schemas.microsoft.com/office/word/2010/wordml" p14:paraId="73E9E844">
      <w:pPr/>
      <w:r>
        <w:rPr/>
        <w:t xml:space="preserve">s5_q1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2024-07-24T14:48:15Z</dcterms:created>
  <dcterms:modified xsi:type="dcterms:W3CDTF">2024-07-24T14:48:15Z</dcterms:modified>
</cp:coreProperties>
</file>