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Yes, I believe the labeling of the issues would help in the categorization of the problems that need tracking.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Yes, depending on the label it would be cool, maybe just add a control so it doesn't notify for not so important labels?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Not at this time.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