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a list of smells be presented? If yes, should the smells be organized by package/file or a list with all smells would be more useful?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A list, to get an overview of the problems.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What other information could be combined with the amount of issues with Technical Debt to provide better insights about the open issues (e.g, time since the issue was open, the files involved on that issue)? Does that help prioritizing maintenance?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Who created technical debt.</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a dedicated dashboard for technical debt or a widget (or multiple widgets) in an existing dashboard?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widgets, as it has greater flexibility.</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