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30/02/2010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Elaboração Inicial – primeiro rascunho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15/03/2010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Revisão pós reunião com dois fornecedores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31/03/2010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Sra.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Revisão final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05/11/2014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Adaptar aos novos templates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30/05/2015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Sr.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Nova revisão incluindo a EAP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Objetivos deste documento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Autorizar o início do projeto, atribuir principais responsáveis e descrever de forma clara requisitos iniciais, principais entregas, premissas e restrições do projeto.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[Passado, onde está. Descreva a situação atual e o que motivou a realização do projeto. 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Os Montes de Rocha adquiriram uma casa no bairro Sumaré para oferecerem mais liberdade, para seus dois filhos. Atualmente, eles moram em um apartamento no Jardins com problemas de isolamento acústico.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casa é bastante velha e por exigência da Sra Montes de Rocha, será necessária uma boa reforma.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apartamento já foi vendido e deverá ser entregue até 31/05/2010, caso contrário, pagaram multa diária de R$5.000,00.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casa será desocupada pelo proprietário anterior em 31/03/2010, data que será iniciada a reforma.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Objetivos SMART e critérios de sucesso do projeto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[Futuro, onde quer chegar. Descreva os benefícios esperados detalhando de forma clara objetivos SMART e critérios de sucesso relacionados.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SMART: Specific: Específico, Measurable: Indicador e meta, Assignable: Quem, Realistic: realístico, Time-related: Quando]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projeto será considerado um sucesso caso os objetivos abaixo sejam atingidos: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da área interna seja concluída até 31/05;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Concluir a obra com o orçamento de R$100.000,00.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Estrutura Analítica do Projeto – Fases e principais entregas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[Inclua uma versão inicial da Estrutura Analítica do Projeto (EAP) com as fases do projeto e suas principais entregas. 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Definição do Projeto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Gerenciamento de Projetos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Iniciação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Planejamento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Encerramento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Contratação dos serviços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da casa pela antiga moradora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Interna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Liberação do apto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Externa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r w:rsidDel="00000000" w:rsidR="00000000" w:rsidRPr="00000000">
        <w:rPr>
          <w:rtl w:val="0"/>
        </w:rPr>
        <w:t xml:space="preserve">Principais requisitos das principais entregas/produtos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Documente os principais requisitos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dos produtos/entregas a serem atendidos identificados na EAP acima. 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Após análise minuciosa da Sra Montes de Rocha com ajuda de seu pai e de seu mestre-de-obras de confiança, ela definiu o que seria necessário reformar.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 projeto ficou dividido nas seguintes fases detalhadas abaixo: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interna: Vide detalhamento na seção escopo.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externa: Vide detalhamento na seção escopo.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3ª fase será considerada durante o projeto caso exista algum atraso na execução da área interna com entregas complementares da área interna que possam ser feitos após a mudança.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Interna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Alvenaria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Refazer todo o contra piso da sala.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de 7 janelas e 1 porta, e instalação com acabamento de novas janelas e porta referente às que foram retiradas.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 de reboco em toda a extensão das paredes da sala com 0.40m de altura, deixando no tijolo, impermeabilizar e rebocar deixando no ponto de pintura.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Construção de estruturas para instalar um banheiro no quarto da frente.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Pisos e azulejos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 e retirada de todo o piso e azulejo do lavabo, cozinha, banheiro de cima. Fazer a regularização de pisos e paredes e assentar aproximados 120m² entre pisos e azulejos e dar acabamentos.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Assentar pisos e azulejos e dar acabamento no banheiro novo do quarto da frente aproximados 10m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Hidráulica e Elétrica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todas as instalações de elétrica, água e esgoto referentes ao novo banheiro.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Refazer todas as instalações de elétrica, água e esgoto da área interna.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Pinturas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 preparação e consertos de todas as paredes e tetos da área interna e pintar com 3 demãos de látex acrílico.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Lixar e preparar todas as portas, janelas, ferragens e madeiras em geral da área interna e pintar com 2 demãos de esmalte.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Aproximados 250m² de pinturas.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de carpetes na escadaria da sala, retirada e reinstalação da pia de cozinha e de todas as louças sanitárias, sifões, torneiras e acabamentos de registros da área interna.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Externa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Alvenaria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 fundação das estruturas e fundição de colunas e viga de concreto aparente onde será instalado o portão da garagem.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 de toda a calçada e fazer calçada com concreto desempenado deixando no ponto de assentar piso de acabamento.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Pisos e azulejos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 e retirada de todo o piso e azulejo da área de serviço, do quintal, corredores e garagem. Fazer a regularização de pisos e paredes e assentar aproximados 100m² entre pisos e azulejos e dar acabamentos.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Hidráulica e Elétrica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 de todas as instalações de água do banheiro e lavanderia da edícula.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Refazer todas as instalações de elétrica, água e esgoto da área externa.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Pinturas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 preparação e consertos de todas as paredes e tetos da área externa, dos muros e fachadas e aplicação de textura.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Lixar e preparar todas as portas e madeiras em geral da área externa e pintar com 2 demãos de esmalte.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Aproximados 300m² de pinturas.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das pedras das paredes da garagem e aplicação de textura na parede lateral, fazer os acabamentos na edícula e construção de mais um banheiro na edícula, retirada e reinstalação do tanque de lavar roupas e de todas as louças sanitárias, sifões, torneiras e acabamentos de registros da área externa.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Aumentar a área interna da edícula, derrubando a parede da frente e reposicionando-a 90 centímetros á frente.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Retirada do portão da garagem.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[Relacione os principais marcos do projeto.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Marcos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são os momentos mais importantes do projeto, quando se conclui as fases ou entregas principais.]</w:t>
      </w:r>
    </w:p>
    <w:tbl>
      <w:tblPr>
        <w:tblStyle w:val="Table2"/>
        <w:tblW w:w="9417.0" w:type="dxa"/>
        <w:jc w:val="left"/>
        <w:tblInd w:w="-11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649"/>
        <w:gridCol w:w="6009"/>
        <w:gridCol w:w="1759"/>
        <w:tblGridChange w:id="0">
          <w:tblGrid>
            <w:gridCol w:w="1649"/>
            <w:gridCol w:w="6009"/>
            <w:gridCol w:w="1759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 ou Grupo de Processos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Marcos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Definição do Projeto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Projeto definido e aprovado pela Sra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15/02/10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Contratação dos serviços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Contrato assinado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25/03/10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Projetos 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Plano de Gerenciamento de Projetos Aprovado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01/03/10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Planejamento concluído e Linhas de Base Salvas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01/03/10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Reforma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Liberação da casa pela antiga moradora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31/03/10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Reforma interna concluída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02/06/10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Apto liberado para o comprador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31/05/10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Reforma externa concluída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30/06/10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Encerramento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Projeto Entregue e Encerrado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02/07/10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r w:rsidDel="00000000" w:rsidR="00000000" w:rsidRPr="00000000">
        <w:rPr>
          <w:rtl w:val="0"/>
        </w:rPr>
        <w:t xml:space="preserve">Partes interessadas do Projeto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[Defina nomes, responsabilidades e nível de autoridade das principais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partes interessadas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 projeto]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Veja documento de Registro das partes interessadas em anexo.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[Relacione as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restrições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ou seja, limitação aplicável a um projeto, a qual afetará seu desempenho. Limitações reais: orçamento, recursos, tempo de alocação, ... Ex.: Orçamento de R$1.500.000,00]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Orçamento total da reforma: R$100.000,00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 de mudança para nova casa: 31/05/2010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[Relacione as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premissas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ou seja, fatores considerados verdadeiros sem prova para fins de planejamento. Ex.: Disponibilidade de 50% do tempo do cliente durante os testes]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Para cumprir o prazo determinado, o mestre-de-obras exigiu como premissa: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-Disponibilidade do Sr. Rocha pelo menos uma vez por dia para verificar o que está faltando na reforma.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-Pagamento semanal conforme demonstração dos custos da obra.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os principais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riscos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 projeto. ]</w:t>
      </w:r>
    </w:p>
    <w:tbl>
      <w:tblPr>
        <w:tblStyle w:val="Table3"/>
        <w:tblW w:w="9696.0" w:type="dxa"/>
        <w:jc w:val="left"/>
        <w:tblInd w:w="-5.0" w:type="dxa"/>
        <w:tblLayout w:type="fixed"/>
        <w:tblLook w:val="0400"/>
      </w:tblPr>
      <w:tblGrid>
        <w:gridCol w:w="1814"/>
        <w:gridCol w:w="1843"/>
        <w:gridCol w:w="709"/>
        <w:gridCol w:w="2977"/>
        <w:gridCol w:w="1644"/>
        <w:gridCol w:w="709"/>
        <w:tblGridChange w:id="0">
          <w:tblGrid>
            <w:gridCol w:w="1814"/>
            <w:gridCol w:w="1843"/>
            <w:gridCol w:w="709"/>
            <w:gridCol w:w="2977"/>
            <w:gridCol w:w="1644"/>
            <w:gridCol w:w="709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 do risco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 do Impacto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 da ação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Previsão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Eventos como chuva, falta de pessoal, entre outros que podem causar atraso na reforma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Atrasar a conclusão da obra e inviabilizar a mudança de 31/05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Acompanhamento diário do andamento da obra para avaliar formas de antecipar entregas criando uma folga que poderia compensar atrasos futuros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Sr.Montes de Rocha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color w:val="008000"/>
                <w:sz w:val="16"/>
                <w:szCs w:val="16"/>
                <w:rtl w:val="0"/>
              </w:rPr>
              <w:t xml:space="preserve">Durante todo projeto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Falta de material para executar os serviços esperados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Atrasar a conclusão da obra e inviabilizar a mudança de 31/05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Presença diária na obra para verificar ausência de material do Sr. Rocha, e aquisição imediata dos mesmos quando necessário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Sr. Rocha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color w:val="008000"/>
                <w:sz w:val="16"/>
                <w:szCs w:val="16"/>
                <w:rtl w:val="0"/>
              </w:rPr>
              <w:t xml:space="preserve">Durante todo projeto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Reparos de serviços entregues com defeito durante a reforma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Atraso na obra, retrabalho e aumento nos custos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Contrato do mestre-de-obras de confiança do Sr. Rocha com histórico de serviços entregues com qualidade e acompanhamento diário do mesmo durante toda obra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José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color w:val="008000"/>
                <w:sz w:val="16"/>
                <w:szCs w:val="16"/>
                <w:rtl w:val="0"/>
              </w:rPr>
              <w:t xml:space="preserve">Durante todo projeto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Falta no serviço por algum membro da equipe (pedreiros, pintores, ...)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Atraso nos serviços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Incluso claúsula no contrato de bonus de R$1.000,00 para cada participante da obra caso a reforma interna seja concluída no prazo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Sr.Montes de Rocha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color w:val="008000"/>
                <w:sz w:val="16"/>
                <w:szCs w:val="16"/>
                <w:rtl w:val="0"/>
              </w:rPr>
              <w:t xml:space="preserve">Na contratação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Combinado com o mestre-de-obras que será compensado durante o fim-de-semana qualquer ausência ocorrida durante a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José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color w:val="008000"/>
                <w:sz w:val="16"/>
                <w:szCs w:val="16"/>
                <w:rtl w:val="0"/>
              </w:rPr>
              <w:t xml:space="preserve">Durante todo projeto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r w:rsidDel="00000000" w:rsidR="00000000" w:rsidRPr="00000000">
        <w:rPr>
          <w:rtl w:val="0"/>
        </w:rPr>
        <w:t xml:space="preserve">Orçamento do Projeto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[Estimativa preliminar dos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custos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do projeto representada pelo orçamento ou pelo fluxo de caixa com suas principais entradas e saídas financeiras. Base para a aprovação financeira do projeto e da formação da linha de base dos custos]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 orçamento total para a reforma era de R$100.000,00 e a duração do projeto previsto de 3 meses.</w:t>
      </w:r>
    </w:p>
    <w:tbl>
      <w:tblPr>
        <w:tblStyle w:val="Table4"/>
        <w:tblW w:w="8959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296"/>
        <w:gridCol w:w="919"/>
        <w:gridCol w:w="5744"/>
        <w:tblGridChange w:id="0">
          <w:tblGrid>
            <w:gridCol w:w="2296"/>
            <w:gridCol w:w="919"/>
            <w:gridCol w:w="5744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Orçado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Comentários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01/03/2010-31/03/2010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R$20.000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Primeiras compras para iniciar a reforma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01/04/2010-30/04/2010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R$20.000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Compras de materiais e primeiros pagamentos para o mestre-de-obras e sua equipe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01/05/2010-31/05/2010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R$20.000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Compras de materiais e pagamentos para o mestre-de-obras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01/06/2010-30/06/2010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R$20.000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Compras de materiais e pagamentos para o mestre-de-obras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01/07/2010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R$20.000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Pagamento final ao mestre-de-obras pela conclusão da reforma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Sr. Montes de Rocha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Sra.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31/03/2010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Sr. Montes de Rocha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31/03/2010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20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4360"/>
      <w:gridCol w:w="4360"/>
      <w:tblGridChange w:id="0">
        <w:tblGrid>
          <w:gridCol w:w="4360"/>
          <w:gridCol w:w="4360"/>
        </w:tblGrid>
      </w:tblGridChange>
    </w:tblGrid>
    <w:tr>
      <w:trPr>
        <w:cantSplit w:val="0"/>
        <w:trHeight w:val="45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F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Align w:val="center"/>
        </w:tcPr>
        <w:p w:rsidR="00000000" w:rsidDel="00000000" w:rsidP="00000000" w:rsidRDefault="00000000" w:rsidRPr="00000000" w14:paraId="000000F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5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F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http://escritoriodeprojetos.com.br</w:t>
          </w:r>
        </w:p>
      </w:tc>
    </w:tr>
  </w:tbl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E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Abertura do Projeto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E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F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Reforma da Casa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F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  <w:qFormat w:val="1"/>
    <w:rsid w:val="00E1084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11703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20540D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5E1593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 w:val="1"/>
    <w:rsid w:val="005E1593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1593"/>
  </w:style>
  <w:style w:type="paragraph" w:styleId="Descrio" w:customStyle="1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1170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Heading3Char" w:customStyle="1">
    <w:name w:val="Heading 3 Char"/>
    <w:basedOn w:val="DefaultParagraphFont"/>
    <w:link w:val="Heading3"/>
    <w:uiPriority w:val="9"/>
    <w:rsid w:val="0020540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yperlink">
    <w:name w:val="Hyperlink"/>
    <w:basedOn w:val="DefaultParagraphFont"/>
    <w:uiPriority w:val="99"/>
    <w:unhideWhenUsed w:val="1"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A52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0540D"/>
    <w:pPr>
      <w:contextualSpacing w:val="1"/>
    </w:pPr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0540D"/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 w:val="1"/>
    <w:rsid w:val="007E3950"/>
    <w:rPr>
      <w:color w:val="808080"/>
    </w:rPr>
  </w:style>
  <w:style w:type="paragraph" w:styleId="Comments" w:customStyle="1">
    <w:name w:val="Comments"/>
    <w:basedOn w:val="Descrio"/>
    <w:link w:val="CommentsChar"/>
    <w:autoRedefine w:val="1"/>
    <w:qFormat w:val="1"/>
    <w:rsid w:val="00E10841"/>
    <w:rPr>
      <w:rFonts w:asciiTheme="minorHAnsi" w:hAnsiTheme="minorHAnsi"/>
      <w:lang w:val="pt-BR"/>
    </w:rPr>
  </w:style>
  <w:style w:type="character" w:styleId="CommentsChar" w:customStyle="1">
    <w:name w:val="Comments Char"/>
    <w:basedOn w:val="DefaultParagraphFont"/>
    <w:link w:val="Comments"/>
    <w:rsid w:val="00E10841"/>
    <w:rPr>
      <w:rFonts w:cs="Times New Roman" w:eastAsia="Times"/>
      <w:sz w:val="16"/>
      <w:szCs w:val="20"/>
      <w:lang w:eastAsia="pt-BR"/>
    </w:rPr>
  </w:style>
  <w:style w:type="paragraph" w:styleId="Aprovaes" w:customStyle="1">
    <w:name w:val="Aprovações"/>
    <w:qFormat w:val="1"/>
    <w:rsid w:val="00E10841"/>
    <w:pPr>
      <w:spacing w:after="0" w:line="240" w:lineRule="auto"/>
      <w:jc w:val="center"/>
    </w:pPr>
    <w:rPr>
      <w:rFonts w:ascii="Calibri" w:hAnsi="Calibri"/>
      <w:b w:val="1"/>
    </w:rPr>
  </w:style>
  <w:style w:type="paragraph" w:styleId="Verses" w:customStyle="1">
    <w:name w:val="Versões"/>
    <w:link w:val="VersesChar"/>
    <w:qFormat w:val="1"/>
    <w:rsid w:val="00273AB4"/>
    <w:pPr>
      <w:spacing w:after="0" w:line="240" w:lineRule="auto"/>
      <w:jc w:val="center"/>
    </w:pPr>
    <w:rPr>
      <w:rFonts w:ascii="Calibri" w:hAnsi="Calibri"/>
    </w:rPr>
  </w:style>
  <w:style w:type="character" w:styleId="VersesChar" w:customStyle="1">
    <w:name w:val="Versões Char"/>
    <w:basedOn w:val="DefaultParagraphFont"/>
    <w:link w:val="Verses"/>
    <w:rsid w:val="00273AB4"/>
    <w:rPr>
      <w:rFonts w:ascii="Calibri" w:hAnsi="Calibri"/>
    </w:rPr>
  </w:style>
  <w:style w:type="paragraph" w:styleId="ListParagraph">
    <w:name w:val="List Paragraph"/>
    <w:basedOn w:val="Normal"/>
    <w:uiPriority w:val="34"/>
    <w:qFormat w:val="1"/>
    <w:rsid w:val="002734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scritoriodeprojetos.com.br/premissas-de-um-projeto.aspx" TargetMode="External"/><Relationship Id="rId10" Type="http://schemas.openxmlformats.org/officeDocument/2006/relationships/hyperlink" Target="http://escritoriodeprojetos.com.br/-restricoes-de-um-projeto.aspx" TargetMode="External"/><Relationship Id="rId13" Type="http://schemas.openxmlformats.org/officeDocument/2006/relationships/hyperlink" Target="http://escritoriodeprojetos.com.br/custos.aspx" TargetMode="External"/><Relationship Id="rId12" Type="http://schemas.openxmlformats.org/officeDocument/2006/relationships/hyperlink" Target="http://escritoriodeprojetos.com.br/riscos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scritoriodeprojetos.com.br/partes-interessadas.aspx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escritoriodeprojetos.com.br/documentacao-dos-requisitos.aspx" TargetMode="External"/><Relationship Id="rId8" Type="http://schemas.openxmlformats.org/officeDocument/2006/relationships/hyperlink" Target="http://escritoriodeprojetos.com.br/lista-dos-marcos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QcaTKb9CZZBzQL4E9zQpSudCPQ==">CgMxLjAyCGguZ2pkZ3hzOAByITFkWU5FVkxlVHRXM3djSTJjamdWQy1EUnY2ZnBjYzZORw==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</cp:coreProperties>
</file>