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9CD" w:rsidRDefault="006C79CD">
      <w:r>
        <w:t>Fachausdrücke für das Arbeiten in der Bar</w:t>
      </w:r>
    </w:p>
    <w:tbl>
      <w:tblPr>
        <w:tblStyle w:val="Tabellenraster"/>
        <w:tblW w:w="0" w:type="auto"/>
        <w:tblLook w:val="0480" w:firstRow="0" w:lastRow="0" w:firstColumn="1" w:lastColumn="0" w:noHBand="0" w:noVBand="1"/>
      </w:tblPr>
      <w:tblGrid>
        <w:gridCol w:w="1837"/>
        <w:gridCol w:w="5528"/>
        <w:gridCol w:w="567"/>
        <w:gridCol w:w="1985"/>
        <w:gridCol w:w="4359"/>
      </w:tblGrid>
      <w:tr w:rsidR="002452A8" w:rsidTr="00FF675B">
        <w:tc>
          <w:tcPr>
            <w:tcW w:w="1838" w:type="dxa"/>
          </w:tcPr>
          <w:p w:rsidR="002452A8" w:rsidRDefault="002452A8" w:rsidP="002452A8">
            <w:proofErr w:type="spellStart"/>
            <w:r>
              <w:t>Aerated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</w:p>
        </w:tc>
        <w:tc>
          <w:tcPr>
            <w:tcW w:w="5528" w:type="dxa"/>
          </w:tcPr>
          <w:p w:rsidR="002452A8" w:rsidRDefault="002A2403" w:rsidP="002452A8">
            <w:r>
              <w:t>e</w:t>
            </w:r>
            <w:r w:rsidR="002452A8">
              <w:t>nglische Bezeichnung für kohlesäurehaltiges Wasser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proofErr w:type="spellStart"/>
            <w:r w:rsidRPr="00FF675B">
              <w:t>Mug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>a</w:t>
            </w:r>
            <w:r w:rsidR="00FF675B">
              <w:t>lte Bezeichnung für einen Bierkrug aus Ton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452A8">
            <w:proofErr w:type="spellStart"/>
            <w:r>
              <w:t>a</w:t>
            </w:r>
            <w:r w:rsidR="002452A8">
              <w:t>maro</w:t>
            </w:r>
            <w:proofErr w:type="spellEnd"/>
          </w:p>
        </w:tc>
        <w:tc>
          <w:tcPr>
            <w:tcW w:w="5528" w:type="dxa"/>
          </w:tcPr>
          <w:p w:rsidR="002452A8" w:rsidRDefault="006C79CD" w:rsidP="002A2403">
            <w:r>
              <w:t>bitter</w:t>
            </w:r>
            <w:r w:rsidR="002A2403">
              <w:t xml:space="preserve"> (I</w:t>
            </w:r>
            <w:r w:rsidR="002A2403">
              <w:t>talienisch</w:t>
            </w:r>
            <w:r w:rsidR="002A2403">
              <w:t>)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r>
              <w:t>o</w:t>
            </w:r>
            <w:r w:rsidR="002452A8" w:rsidRPr="00FF675B">
              <w:t xml:space="preserve">n </w:t>
            </w:r>
            <w:proofErr w:type="spellStart"/>
            <w:r w:rsidR="002452A8" w:rsidRPr="00FF675B">
              <w:t>the</w:t>
            </w:r>
            <w:proofErr w:type="spellEnd"/>
            <w:r w:rsidR="002452A8" w:rsidRPr="00FF675B">
              <w:t xml:space="preserve"> Rocks</w:t>
            </w:r>
          </w:p>
        </w:tc>
        <w:tc>
          <w:tcPr>
            <w:tcW w:w="4359" w:type="dxa"/>
          </w:tcPr>
          <w:p w:rsidR="002452A8" w:rsidRDefault="00FF675B" w:rsidP="002452A8">
            <w:r>
              <w:t>Bestellform für Getränke auf/mit Eiswürfeln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r>
              <w:t>Amer</w:t>
            </w:r>
          </w:p>
        </w:tc>
        <w:tc>
          <w:tcPr>
            <w:tcW w:w="5528" w:type="dxa"/>
          </w:tcPr>
          <w:p w:rsidR="002452A8" w:rsidRDefault="00925B04" w:rsidP="001A57B5">
            <w:r>
              <w:t>bitter</w:t>
            </w:r>
            <w:r>
              <w:t xml:space="preserve"> (</w:t>
            </w:r>
            <w:r w:rsidR="001A57B5">
              <w:t>F</w:t>
            </w:r>
            <w:bookmarkStart w:id="0" w:name="_GoBack"/>
            <w:bookmarkEnd w:id="0"/>
            <w:r>
              <w:t>ranzösisch)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FF675B">
            <w:proofErr w:type="spellStart"/>
            <w:r>
              <w:t>O</w:t>
            </w:r>
            <w:r w:rsidR="00FF675B" w:rsidRPr="00FF675B">
              <w:t>u</w:t>
            </w:r>
            <w:r w:rsidR="002452A8" w:rsidRPr="00FF675B">
              <w:t>nce</w:t>
            </w:r>
            <w:proofErr w:type="spellEnd"/>
          </w:p>
        </w:tc>
        <w:tc>
          <w:tcPr>
            <w:tcW w:w="4359" w:type="dxa"/>
          </w:tcPr>
          <w:p w:rsidR="002452A8" w:rsidRDefault="00FF675B" w:rsidP="002452A8">
            <w:r>
              <w:t>Unze (</w:t>
            </w:r>
            <w:proofErr w:type="spellStart"/>
            <w:r>
              <w:t>oz</w:t>
            </w:r>
            <w:proofErr w:type="spellEnd"/>
            <w:r>
              <w:t>) – Maßeinheit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452A8">
            <w:proofErr w:type="spellStart"/>
            <w:r>
              <w:t>b</w:t>
            </w:r>
            <w:r w:rsidR="002452A8">
              <w:t>lended</w:t>
            </w:r>
            <w:proofErr w:type="spellEnd"/>
          </w:p>
        </w:tc>
        <w:tc>
          <w:tcPr>
            <w:tcW w:w="5528" w:type="dxa"/>
          </w:tcPr>
          <w:p w:rsidR="002452A8" w:rsidRDefault="002A2403" w:rsidP="002452A8">
            <w:r>
              <w:t>g</w:t>
            </w:r>
            <w:r w:rsidR="006C79CD">
              <w:t>emischt oder verschnitten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proofErr w:type="spellStart"/>
            <w:r>
              <w:t>o</w:t>
            </w:r>
            <w:r w:rsidR="002452A8" w:rsidRPr="00FF675B">
              <w:t>verproofed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>mit Alkohol –</w:t>
            </w:r>
            <w:r w:rsidR="00FF675B">
              <w:t xml:space="preserve"> ab 50 Vol.-%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452A8">
            <w:proofErr w:type="spellStart"/>
            <w:r>
              <w:t>b</w:t>
            </w:r>
            <w:r w:rsidR="002452A8">
              <w:t>onded</w:t>
            </w:r>
            <w:proofErr w:type="spellEnd"/>
          </w:p>
        </w:tc>
        <w:tc>
          <w:tcPr>
            <w:tcW w:w="5528" w:type="dxa"/>
          </w:tcPr>
          <w:p w:rsidR="002452A8" w:rsidRDefault="002A2403" w:rsidP="002452A8">
            <w:r>
              <w:t>u</w:t>
            </w:r>
            <w:r w:rsidR="006C79CD">
              <w:t>nter Zollverschluss gelagert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r w:rsidRPr="00FF675B">
              <w:t>Peel</w:t>
            </w:r>
          </w:p>
        </w:tc>
        <w:tc>
          <w:tcPr>
            <w:tcW w:w="4359" w:type="dxa"/>
          </w:tcPr>
          <w:p w:rsidR="002452A8" w:rsidRDefault="00FF675B" w:rsidP="002452A8">
            <w:r>
              <w:t>Schale, schälen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A2403">
            <w:proofErr w:type="spellStart"/>
            <w:r>
              <w:t>b</w:t>
            </w:r>
            <w:r w:rsidR="002452A8">
              <w:t>uil</w:t>
            </w:r>
            <w:r>
              <w:t>t</w:t>
            </w:r>
            <w:proofErr w:type="spellEnd"/>
            <w:r w:rsidR="002452A8">
              <w:t xml:space="preserve"> in Glass</w:t>
            </w:r>
          </w:p>
        </w:tc>
        <w:tc>
          <w:tcPr>
            <w:tcW w:w="5528" w:type="dxa"/>
          </w:tcPr>
          <w:p w:rsidR="002452A8" w:rsidRDefault="006C79CD" w:rsidP="002452A8">
            <w:r>
              <w:t>Z</w:t>
            </w:r>
            <w:r w:rsidR="002A2403">
              <w:t>ubereitungsart</w:t>
            </w:r>
            <w:r>
              <w:t xml:space="preserve"> direkt im Gästeglas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r w:rsidRPr="00FF675B">
              <w:t>Pitcher</w:t>
            </w:r>
          </w:p>
        </w:tc>
        <w:tc>
          <w:tcPr>
            <w:tcW w:w="4359" w:type="dxa"/>
          </w:tcPr>
          <w:p w:rsidR="002452A8" w:rsidRDefault="002A2403" w:rsidP="002452A8">
            <w:r>
              <w:t>g</w:t>
            </w:r>
            <w:r w:rsidR="00FF675B">
              <w:t>roßer Krug zur Ausschank von Wasser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r>
              <w:t>Call-Brand</w:t>
            </w:r>
          </w:p>
        </w:tc>
        <w:tc>
          <w:tcPr>
            <w:tcW w:w="5528" w:type="dxa"/>
          </w:tcPr>
          <w:p w:rsidR="002452A8" w:rsidRDefault="002A2403" w:rsidP="002452A8">
            <w:r>
              <w:t>von einem Gast verlangte Marke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proofErr w:type="spellStart"/>
            <w:r>
              <w:t>p</w:t>
            </w:r>
            <w:r w:rsidR="002452A8" w:rsidRPr="00FF675B">
              <w:t>lain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>u</w:t>
            </w:r>
            <w:r w:rsidR="00FF675B">
              <w:t>nverdünnt, unvermischt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452A8">
            <w:proofErr w:type="spellStart"/>
            <w:r>
              <w:t>c</w:t>
            </w:r>
            <w:r w:rsidR="002452A8">
              <w:t>hilled</w:t>
            </w:r>
            <w:proofErr w:type="spellEnd"/>
          </w:p>
        </w:tc>
        <w:tc>
          <w:tcPr>
            <w:tcW w:w="5528" w:type="dxa"/>
          </w:tcPr>
          <w:p w:rsidR="002452A8" w:rsidRDefault="002A2403" w:rsidP="002452A8">
            <w:r>
              <w:t>g</w:t>
            </w:r>
            <w:r w:rsidR="006C79CD">
              <w:t>ekühlt, vorgekühlt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proofErr w:type="spellStart"/>
            <w:r w:rsidRPr="00FF675B">
              <w:t>Pourer</w:t>
            </w:r>
            <w:proofErr w:type="spellEnd"/>
          </w:p>
        </w:tc>
        <w:tc>
          <w:tcPr>
            <w:tcW w:w="4359" w:type="dxa"/>
          </w:tcPr>
          <w:p w:rsidR="002452A8" w:rsidRDefault="00FF675B" w:rsidP="002452A8">
            <w:r>
              <w:t>Ausgießer – wird auf Flaschen gesteckt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A2403">
            <w:r>
              <w:t>Club</w:t>
            </w:r>
            <w:r w:rsidR="002A2403">
              <w:t>-</w:t>
            </w:r>
            <w:r>
              <w:t>Soda</w:t>
            </w:r>
          </w:p>
        </w:tc>
        <w:tc>
          <w:tcPr>
            <w:tcW w:w="5528" w:type="dxa"/>
          </w:tcPr>
          <w:p w:rsidR="002452A8" w:rsidRDefault="002A2403" w:rsidP="002452A8">
            <w:r>
              <w:t>a</w:t>
            </w:r>
            <w:r w:rsidR="009162F2">
              <w:t>merikanische Bezeichnung für kohlesäurehaltiges Wasser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r w:rsidRPr="00FF675B">
              <w:t>Pre-Mix</w:t>
            </w:r>
          </w:p>
        </w:tc>
        <w:tc>
          <w:tcPr>
            <w:tcW w:w="4359" w:type="dxa"/>
          </w:tcPr>
          <w:p w:rsidR="002452A8" w:rsidRDefault="002A2403" w:rsidP="002452A8">
            <w:r>
              <w:t>v</w:t>
            </w:r>
            <w:r w:rsidR="00FF675B">
              <w:t xml:space="preserve">orbereitete </w:t>
            </w:r>
            <w:proofErr w:type="spellStart"/>
            <w:r w:rsidR="00FF675B">
              <w:t>Drinkmixturen</w:t>
            </w:r>
            <w:proofErr w:type="spellEnd"/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proofErr w:type="spellStart"/>
            <w:r>
              <w:t>Coaster</w:t>
            </w:r>
            <w:proofErr w:type="spellEnd"/>
          </w:p>
        </w:tc>
        <w:tc>
          <w:tcPr>
            <w:tcW w:w="5528" w:type="dxa"/>
          </w:tcPr>
          <w:p w:rsidR="002452A8" w:rsidRDefault="009162F2" w:rsidP="002452A8">
            <w:r>
              <w:t>Untersetzer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proofErr w:type="spellStart"/>
            <w:r w:rsidRPr="00FF675B">
              <w:t>Proof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>a</w:t>
            </w:r>
            <w:r w:rsidR="00FF675B">
              <w:t>merikanische Maßeinheit für Alkoholgehalt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r>
              <w:t>Dash</w:t>
            </w:r>
          </w:p>
        </w:tc>
        <w:tc>
          <w:tcPr>
            <w:tcW w:w="5528" w:type="dxa"/>
          </w:tcPr>
          <w:p w:rsidR="002452A8" w:rsidRDefault="009162F2" w:rsidP="002452A8">
            <w:r>
              <w:t>Spritzer – kleine Maßeinheit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r w:rsidRPr="00FF675B">
              <w:t>Salt-</w:t>
            </w:r>
            <w:proofErr w:type="spellStart"/>
            <w:r w:rsidRPr="00FF675B">
              <w:t>Rim</w:t>
            </w:r>
            <w:proofErr w:type="spellEnd"/>
          </w:p>
        </w:tc>
        <w:tc>
          <w:tcPr>
            <w:tcW w:w="4359" w:type="dxa"/>
          </w:tcPr>
          <w:p w:rsidR="002452A8" w:rsidRDefault="00FF675B" w:rsidP="002452A8">
            <w:proofErr w:type="spellStart"/>
            <w:r>
              <w:t>Salzrand</w:t>
            </w:r>
            <w:proofErr w:type="spellEnd"/>
          </w:p>
        </w:tc>
      </w:tr>
      <w:tr w:rsidR="002452A8" w:rsidTr="00FF675B">
        <w:tc>
          <w:tcPr>
            <w:tcW w:w="1838" w:type="dxa"/>
          </w:tcPr>
          <w:p w:rsidR="002452A8" w:rsidRDefault="002A2403" w:rsidP="002A2403">
            <w:r>
              <w:t>D</w:t>
            </w:r>
            <w:r w:rsidR="002452A8">
              <w:t>emi</w:t>
            </w:r>
            <w:r>
              <w:t>-</w:t>
            </w:r>
            <w:r w:rsidR="002452A8">
              <w:t>sec</w:t>
            </w:r>
          </w:p>
        </w:tc>
        <w:tc>
          <w:tcPr>
            <w:tcW w:w="5528" w:type="dxa"/>
          </w:tcPr>
          <w:p w:rsidR="002452A8" w:rsidRDefault="009162F2" w:rsidP="002452A8">
            <w:r>
              <w:t>F</w:t>
            </w:r>
            <w:r w:rsidR="002A2403">
              <w:t>ranzösische Bezeichnung für halbtrocken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r>
              <w:t>s</w:t>
            </w:r>
            <w:r w:rsidR="002452A8" w:rsidRPr="00FF675B">
              <w:t>ec</w:t>
            </w:r>
          </w:p>
        </w:tc>
        <w:tc>
          <w:tcPr>
            <w:tcW w:w="4359" w:type="dxa"/>
          </w:tcPr>
          <w:p w:rsidR="002452A8" w:rsidRDefault="002A2403" w:rsidP="002452A8">
            <w:r>
              <w:t>f</w:t>
            </w:r>
            <w:r w:rsidR="00FF675B">
              <w:t>ranzösische Beze</w:t>
            </w:r>
            <w:r>
              <w:t>i</w:t>
            </w:r>
            <w:r w:rsidR="00FF675B">
              <w:t>chnung für trocken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r>
              <w:t>Digestif</w:t>
            </w:r>
          </w:p>
        </w:tc>
        <w:tc>
          <w:tcPr>
            <w:tcW w:w="5528" w:type="dxa"/>
          </w:tcPr>
          <w:p w:rsidR="002452A8" w:rsidRDefault="002A2403" w:rsidP="002A2403">
            <w:r>
              <w:t>Getränk</w:t>
            </w:r>
            <w:r w:rsidR="006C43F3">
              <w:t>, d</w:t>
            </w:r>
            <w:r>
              <w:t>as nach dem Essen gereicht wird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proofErr w:type="spellStart"/>
            <w:r>
              <w:t>s</w:t>
            </w:r>
            <w:r w:rsidR="00FF675B">
              <w:t>hake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>s</w:t>
            </w:r>
            <w:r w:rsidR="00FF675B">
              <w:t>chütteln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452A8">
            <w:r>
              <w:t>d</w:t>
            </w:r>
            <w:r w:rsidR="002452A8">
              <w:t>ry</w:t>
            </w:r>
          </w:p>
        </w:tc>
        <w:tc>
          <w:tcPr>
            <w:tcW w:w="5528" w:type="dxa"/>
          </w:tcPr>
          <w:p w:rsidR="002452A8" w:rsidRDefault="002A2403" w:rsidP="002452A8">
            <w:r>
              <w:t>t</w:t>
            </w:r>
            <w:r w:rsidR="006C43F3">
              <w:t>rocken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r w:rsidRPr="00FF675B">
              <w:t>Soft Drink</w:t>
            </w:r>
          </w:p>
        </w:tc>
        <w:tc>
          <w:tcPr>
            <w:tcW w:w="4359" w:type="dxa"/>
          </w:tcPr>
          <w:p w:rsidR="002452A8" w:rsidRDefault="00FF675B" w:rsidP="002452A8">
            <w:r>
              <w:t>alkoholfreie</w:t>
            </w:r>
            <w:r w:rsidR="002A2403">
              <w:t>s Getränk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452A8">
            <w:proofErr w:type="spellStart"/>
            <w:r>
              <w:t>f</w:t>
            </w:r>
            <w:r w:rsidR="002452A8">
              <w:t>izzy</w:t>
            </w:r>
            <w:proofErr w:type="spellEnd"/>
          </w:p>
        </w:tc>
        <w:tc>
          <w:tcPr>
            <w:tcW w:w="5528" w:type="dxa"/>
          </w:tcPr>
          <w:p w:rsidR="002452A8" w:rsidRDefault="002A2403" w:rsidP="002452A8">
            <w:r>
              <w:t>p</w:t>
            </w:r>
            <w:r w:rsidR="006C43F3">
              <w:t>erlend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r>
              <w:t>s</w:t>
            </w:r>
            <w:r w:rsidR="002452A8" w:rsidRPr="00FF675B">
              <w:t>parkling</w:t>
            </w:r>
          </w:p>
        </w:tc>
        <w:tc>
          <w:tcPr>
            <w:tcW w:w="4359" w:type="dxa"/>
          </w:tcPr>
          <w:p w:rsidR="002452A8" w:rsidRDefault="002A2403" w:rsidP="002452A8">
            <w:r>
              <w:t>s</w:t>
            </w:r>
            <w:r w:rsidR="00FF675B">
              <w:t>chäumend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proofErr w:type="spellStart"/>
            <w:r>
              <w:t>Flavo</w:t>
            </w:r>
            <w:proofErr w:type="spellEnd"/>
            <w:r>
              <w:t>(u)r</w:t>
            </w:r>
          </w:p>
        </w:tc>
        <w:tc>
          <w:tcPr>
            <w:tcW w:w="5528" w:type="dxa"/>
          </w:tcPr>
          <w:p w:rsidR="002452A8" w:rsidRDefault="002A2403" w:rsidP="002A2403">
            <w:r>
              <w:t>e</w:t>
            </w:r>
            <w:r w:rsidR="006C43F3">
              <w:t>nglische/</w:t>
            </w:r>
            <w:r>
              <w:t>a</w:t>
            </w:r>
            <w:r w:rsidR="006C43F3">
              <w:t>merikanische Bezeichnung für Aroma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proofErr w:type="spellStart"/>
            <w:r>
              <w:t>S</w:t>
            </w:r>
            <w:r w:rsidR="002452A8" w:rsidRPr="00FF675B">
              <w:t>plash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>e</w:t>
            </w:r>
            <w:r w:rsidR="00FF675B">
              <w:t>in Schuss einer Zutat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proofErr w:type="spellStart"/>
            <w:r>
              <w:t>Flavouring</w:t>
            </w:r>
            <w:proofErr w:type="spellEnd"/>
            <w:r>
              <w:t xml:space="preserve"> Agent</w:t>
            </w:r>
          </w:p>
        </w:tc>
        <w:tc>
          <w:tcPr>
            <w:tcW w:w="5528" w:type="dxa"/>
          </w:tcPr>
          <w:p w:rsidR="002452A8" w:rsidRDefault="002A2403" w:rsidP="002A2403">
            <w:r>
              <w:t xml:space="preserve">Drinkzutat zur </w:t>
            </w:r>
            <w:r w:rsidR="006C43F3">
              <w:t xml:space="preserve">Aromatisierung 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proofErr w:type="spellStart"/>
            <w:r>
              <w:t>s</w:t>
            </w:r>
            <w:r w:rsidR="002452A8" w:rsidRPr="00FF675B">
              <w:t>queeze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>p</w:t>
            </w:r>
            <w:r w:rsidR="00FF675B">
              <w:t>ressen, auspressen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452A8">
            <w:r>
              <w:t>f</w:t>
            </w:r>
            <w:r w:rsidR="002452A8">
              <w:t>rappieren</w:t>
            </w:r>
          </w:p>
        </w:tc>
        <w:tc>
          <w:tcPr>
            <w:tcW w:w="5528" w:type="dxa"/>
          </w:tcPr>
          <w:p w:rsidR="002452A8" w:rsidRDefault="002A2403" w:rsidP="002A2403">
            <w:r>
              <w:t>s</w:t>
            </w:r>
            <w:r w:rsidR="006C43F3">
              <w:t xml:space="preserve">chnelles Kühlen </w:t>
            </w:r>
            <w:r>
              <w:t>von</w:t>
            </w:r>
            <w:r w:rsidR="006C43F3">
              <w:t xml:space="preserve"> Flaschen (mit Eis und Salz)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proofErr w:type="spellStart"/>
            <w:r>
              <w:t>s</w:t>
            </w:r>
            <w:r w:rsidR="002452A8" w:rsidRPr="00FF675B">
              <w:t>tir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>r</w:t>
            </w:r>
            <w:r w:rsidR="00FF675B">
              <w:t>ühren, umrühren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452A8">
            <w:proofErr w:type="spellStart"/>
            <w:r>
              <w:t>f</w:t>
            </w:r>
            <w:r w:rsidR="002452A8">
              <w:t>rosted</w:t>
            </w:r>
            <w:proofErr w:type="spellEnd"/>
          </w:p>
        </w:tc>
        <w:tc>
          <w:tcPr>
            <w:tcW w:w="5528" w:type="dxa"/>
          </w:tcPr>
          <w:p w:rsidR="002452A8" w:rsidRDefault="002A2403" w:rsidP="002452A8">
            <w:r>
              <w:t>g</w:t>
            </w:r>
            <w:r w:rsidR="006C43F3">
              <w:t xml:space="preserve">efroren – ein Glas oder eine Flasche mit dünnem </w:t>
            </w:r>
            <w:proofErr w:type="spellStart"/>
            <w:r w:rsidR="006C43F3">
              <w:t>Eisfilm</w:t>
            </w:r>
            <w:proofErr w:type="spellEnd"/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proofErr w:type="spellStart"/>
            <w:r w:rsidRPr="00FF675B">
              <w:t>Stirrer</w:t>
            </w:r>
            <w:proofErr w:type="spellEnd"/>
          </w:p>
        </w:tc>
        <w:tc>
          <w:tcPr>
            <w:tcW w:w="4359" w:type="dxa"/>
          </w:tcPr>
          <w:p w:rsidR="002452A8" w:rsidRDefault="00FF675B" w:rsidP="002452A8">
            <w:r>
              <w:t>Plastikstab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A2403">
            <w:proofErr w:type="spellStart"/>
            <w:r>
              <w:t>g</w:t>
            </w:r>
            <w:r w:rsidR="002452A8">
              <w:t>arnish</w:t>
            </w:r>
            <w:proofErr w:type="spellEnd"/>
          </w:p>
        </w:tc>
        <w:tc>
          <w:tcPr>
            <w:tcW w:w="5528" w:type="dxa"/>
          </w:tcPr>
          <w:p w:rsidR="002452A8" w:rsidRDefault="002A2403" w:rsidP="002452A8">
            <w:r>
              <w:t>g</w:t>
            </w:r>
            <w:r w:rsidR="006C43F3">
              <w:t>arnieren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proofErr w:type="spellStart"/>
            <w:r>
              <w:t>s</w:t>
            </w:r>
            <w:r w:rsidR="002452A8" w:rsidRPr="00FF675B">
              <w:t>traight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>p</w:t>
            </w:r>
            <w:r w:rsidR="00FF675B">
              <w:t>ur, unverdünnt, unvermischt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proofErr w:type="spellStart"/>
            <w:r>
              <w:t>Grater</w:t>
            </w:r>
            <w:proofErr w:type="spellEnd"/>
          </w:p>
        </w:tc>
        <w:tc>
          <w:tcPr>
            <w:tcW w:w="5528" w:type="dxa"/>
          </w:tcPr>
          <w:p w:rsidR="002452A8" w:rsidRDefault="006C43F3" w:rsidP="002452A8">
            <w:r>
              <w:t>Reibe – meist für Muskatnuss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proofErr w:type="spellStart"/>
            <w:r w:rsidRPr="00FF675B">
              <w:t>Straw</w:t>
            </w:r>
            <w:proofErr w:type="spellEnd"/>
          </w:p>
        </w:tc>
        <w:tc>
          <w:tcPr>
            <w:tcW w:w="4359" w:type="dxa"/>
          </w:tcPr>
          <w:p w:rsidR="002452A8" w:rsidRDefault="00FF675B" w:rsidP="002452A8">
            <w:r>
              <w:t>Trinkhalm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r>
              <w:t>Hard Liquors</w:t>
            </w:r>
          </w:p>
        </w:tc>
        <w:tc>
          <w:tcPr>
            <w:tcW w:w="5528" w:type="dxa"/>
          </w:tcPr>
          <w:p w:rsidR="002452A8" w:rsidRDefault="006C43F3" w:rsidP="002452A8">
            <w:r>
              <w:t>ungesüßte Spirituosen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r w:rsidRPr="00FF675B">
              <w:t>Sugar-Edge</w:t>
            </w:r>
          </w:p>
        </w:tc>
        <w:tc>
          <w:tcPr>
            <w:tcW w:w="4359" w:type="dxa"/>
          </w:tcPr>
          <w:p w:rsidR="002452A8" w:rsidRDefault="00FF675B" w:rsidP="002452A8">
            <w:r>
              <w:t>Zuckerrand am Glas</w:t>
            </w:r>
          </w:p>
        </w:tc>
      </w:tr>
      <w:tr w:rsidR="002452A8" w:rsidTr="00FF675B">
        <w:tc>
          <w:tcPr>
            <w:tcW w:w="1838" w:type="dxa"/>
          </w:tcPr>
          <w:p w:rsidR="002452A8" w:rsidRDefault="002A2403" w:rsidP="002452A8">
            <w:proofErr w:type="spellStart"/>
            <w:r>
              <w:t>i</w:t>
            </w:r>
            <w:r w:rsidR="002452A8">
              <w:t>ced</w:t>
            </w:r>
            <w:proofErr w:type="spellEnd"/>
          </w:p>
        </w:tc>
        <w:tc>
          <w:tcPr>
            <w:tcW w:w="5528" w:type="dxa"/>
          </w:tcPr>
          <w:p w:rsidR="002452A8" w:rsidRDefault="002A2403" w:rsidP="002452A8">
            <w:r>
              <w:t>g</w:t>
            </w:r>
            <w:r w:rsidR="00FF675B">
              <w:t>eeist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r w:rsidRPr="00FF675B">
              <w:t>Sugar-</w:t>
            </w:r>
            <w:proofErr w:type="spellStart"/>
            <w:r w:rsidRPr="00FF675B">
              <w:t>Lip</w:t>
            </w:r>
            <w:proofErr w:type="spellEnd"/>
          </w:p>
        </w:tc>
        <w:tc>
          <w:tcPr>
            <w:tcW w:w="4359" w:type="dxa"/>
          </w:tcPr>
          <w:p w:rsidR="002452A8" w:rsidRDefault="00FF675B" w:rsidP="002452A8">
            <w:r>
              <w:t>Zuckerlippe am Glas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r>
              <w:t>Ingredienz</w:t>
            </w:r>
          </w:p>
        </w:tc>
        <w:tc>
          <w:tcPr>
            <w:tcW w:w="5528" w:type="dxa"/>
          </w:tcPr>
          <w:p w:rsidR="002452A8" w:rsidRDefault="00FF675B" w:rsidP="002452A8">
            <w:r>
              <w:t>Zutat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proofErr w:type="spellStart"/>
            <w:r w:rsidRPr="00FF675B">
              <w:t>Sundries</w:t>
            </w:r>
            <w:proofErr w:type="spellEnd"/>
          </w:p>
        </w:tc>
        <w:tc>
          <w:tcPr>
            <w:tcW w:w="4359" w:type="dxa"/>
          </w:tcPr>
          <w:p w:rsidR="002452A8" w:rsidRDefault="00FF675B" w:rsidP="002452A8">
            <w:proofErr w:type="spellStart"/>
            <w:r>
              <w:t>Knabbergebäck</w:t>
            </w:r>
            <w:proofErr w:type="spellEnd"/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r>
              <w:t>Liquors</w:t>
            </w:r>
          </w:p>
        </w:tc>
        <w:tc>
          <w:tcPr>
            <w:tcW w:w="5528" w:type="dxa"/>
          </w:tcPr>
          <w:p w:rsidR="002452A8" w:rsidRDefault="00FF675B" w:rsidP="002452A8">
            <w:r>
              <w:t>Amerikanische und englische Bezeichnung für Spirituosen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proofErr w:type="spellStart"/>
            <w:r>
              <w:t>t</w:t>
            </w:r>
            <w:r w:rsidR="002452A8" w:rsidRPr="00FF675B">
              <w:t>opped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 xml:space="preserve">mit </w:t>
            </w:r>
            <w:r w:rsidR="00FF675B">
              <w:t>Obers-/Sahnehaube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r>
              <w:t>Marge</w:t>
            </w:r>
          </w:p>
        </w:tc>
        <w:tc>
          <w:tcPr>
            <w:tcW w:w="5528" w:type="dxa"/>
          </w:tcPr>
          <w:p w:rsidR="002452A8" w:rsidRDefault="00FF675B" w:rsidP="002452A8">
            <w:r>
              <w:t>Differenz zw. Flascheninhalt und verkaufter Menge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A2403">
            <w:proofErr w:type="spellStart"/>
            <w:r>
              <w:t>triple</w:t>
            </w:r>
            <w:proofErr w:type="spellEnd"/>
            <w:r>
              <w:t>-s</w:t>
            </w:r>
            <w:r w:rsidR="002452A8" w:rsidRPr="00FF675B">
              <w:t>ec</w:t>
            </w:r>
          </w:p>
        </w:tc>
        <w:tc>
          <w:tcPr>
            <w:tcW w:w="4359" w:type="dxa"/>
          </w:tcPr>
          <w:p w:rsidR="002452A8" w:rsidRDefault="002A2403" w:rsidP="002452A8">
            <w:r>
              <w:t>d</w:t>
            </w:r>
            <w:r w:rsidR="00FF675B">
              <w:t>reifach trocken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proofErr w:type="spellStart"/>
            <w:r>
              <w:t>Measure</w:t>
            </w:r>
            <w:proofErr w:type="spellEnd"/>
          </w:p>
        </w:tc>
        <w:tc>
          <w:tcPr>
            <w:tcW w:w="5528" w:type="dxa"/>
          </w:tcPr>
          <w:p w:rsidR="002452A8" w:rsidRDefault="00FF675B" w:rsidP="002452A8">
            <w:r>
              <w:t>Messbecher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proofErr w:type="spellStart"/>
            <w:r w:rsidRPr="00FF675B">
              <w:t>Twirling</w:t>
            </w:r>
            <w:proofErr w:type="spellEnd"/>
            <w:r w:rsidRPr="00FF675B">
              <w:t>-Stick</w:t>
            </w:r>
          </w:p>
        </w:tc>
        <w:tc>
          <w:tcPr>
            <w:tcW w:w="4359" w:type="dxa"/>
          </w:tcPr>
          <w:p w:rsidR="002452A8" w:rsidRDefault="00FF675B" w:rsidP="002452A8">
            <w:r>
              <w:t>Quirl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r>
              <w:t>Mixer</w:t>
            </w:r>
          </w:p>
        </w:tc>
        <w:tc>
          <w:tcPr>
            <w:tcW w:w="5528" w:type="dxa"/>
          </w:tcPr>
          <w:p w:rsidR="002452A8" w:rsidRDefault="002A2403" w:rsidP="002452A8">
            <w:r>
              <w:t>e</w:t>
            </w:r>
            <w:r w:rsidR="00FF675B">
              <w:t>lektrisches Mixgerät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A2403" w:rsidP="002452A8">
            <w:proofErr w:type="spellStart"/>
            <w:r>
              <w:t>t</w:t>
            </w:r>
            <w:r w:rsidR="002452A8" w:rsidRPr="00FF675B">
              <w:t>wist</w:t>
            </w:r>
            <w:proofErr w:type="spellEnd"/>
          </w:p>
        </w:tc>
        <w:tc>
          <w:tcPr>
            <w:tcW w:w="4359" w:type="dxa"/>
          </w:tcPr>
          <w:p w:rsidR="002452A8" w:rsidRDefault="002A2403" w:rsidP="002452A8">
            <w:r>
              <w:t>d</w:t>
            </w:r>
            <w:r w:rsidR="00FF675B">
              <w:t>rehen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proofErr w:type="spellStart"/>
            <w:r>
              <w:t>Modifier</w:t>
            </w:r>
            <w:proofErr w:type="spellEnd"/>
          </w:p>
        </w:tc>
        <w:tc>
          <w:tcPr>
            <w:tcW w:w="5528" w:type="dxa"/>
          </w:tcPr>
          <w:p w:rsidR="002452A8" w:rsidRDefault="002A2403" w:rsidP="002452A8">
            <w:r>
              <w:t>Drinkzutat zur Aromatisierung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r w:rsidRPr="00FF675B">
              <w:t>Volumprozent</w:t>
            </w:r>
          </w:p>
        </w:tc>
        <w:tc>
          <w:tcPr>
            <w:tcW w:w="4359" w:type="dxa"/>
          </w:tcPr>
          <w:p w:rsidR="002452A8" w:rsidRDefault="00FF675B" w:rsidP="002452A8">
            <w:r>
              <w:t>Maßeinheit für den Alkoholgehalt</w:t>
            </w:r>
          </w:p>
        </w:tc>
      </w:tr>
      <w:tr w:rsidR="002452A8" w:rsidTr="00FF675B">
        <w:tc>
          <w:tcPr>
            <w:tcW w:w="1838" w:type="dxa"/>
          </w:tcPr>
          <w:p w:rsidR="002452A8" w:rsidRDefault="002452A8" w:rsidP="002452A8">
            <w:proofErr w:type="spellStart"/>
            <w:r>
              <w:t>Muddler</w:t>
            </w:r>
            <w:proofErr w:type="spellEnd"/>
          </w:p>
        </w:tc>
        <w:tc>
          <w:tcPr>
            <w:tcW w:w="5528" w:type="dxa"/>
          </w:tcPr>
          <w:p w:rsidR="002452A8" w:rsidRDefault="00FF675B" w:rsidP="002452A8">
            <w:r>
              <w:t>Stößel aus Holz oder Kunststoff</w:t>
            </w:r>
          </w:p>
        </w:tc>
        <w:tc>
          <w:tcPr>
            <w:tcW w:w="567" w:type="dxa"/>
          </w:tcPr>
          <w:p w:rsidR="002452A8" w:rsidRDefault="002452A8" w:rsidP="002452A8"/>
        </w:tc>
        <w:tc>
          <w:tcPr>
            <w:tcW w:w="1985" w:type="dxa"/>
          </w:tcPr>
          <w:p w:rsidR="002452A8" w:rsidRPr="00FF675B" w:rsidRDefault="002452A8" w:rsidP="002452A8">
            <w:proofErr w:type="spellStart"/>
            <w:r w:rsidRPr="00FF675B">
              <w:t>Zeste</w:t>
            </w:r>
            <w:r w:rsidR="002A2403">
              <w:t>n</w:t>
            </w:r>
            <w:proofErr w:type="spellEnd"/>
          </w:p>
        </w:tc>
        <w:tc>
          <w:tcPr>
            <w:tcW w:w="4359" w:type="dxa"/>
          </w:tcPr>
          <w:p w:rsidR="002452A8" w:rsidRDefault="00FF675B" w:rsidP="002452A8">
            <w:r>
              <w:t>Schalenstreifen von Zitrusfrüchten</w:t>
            </w:r>
          </w:p>
        </w:tc>
      </w:tr>
    </w:tbl>
    <w:p w:rsidR="002D7879" w:rsidRDefault="002D7879"/>
    <w:sectPr w:rsidR="002D7879" w:rsidSect="006C79CD">
      <w:pgSz w:w="16838" w:h="11906" w:orient="landscape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A8"/>
    <w:rsid w:val="001A57B5"/>
    <w:rsid w:val="002452A8"/>
    <w:rsid w:val="002A2403"/>
    <w:rsid w:val="002D7879"/>
    <w:rsid w:val="006C43F3"/>
    <w:rsid w:val="006C79CD"/>
    <w:rsid w:val="009162F2"/>
    <w:rsid w:val="00925B04"/>
    <w:rsid w:val="00FF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AD362-4B64-49B4-A9D7-C40A994C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45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245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Hummer</dc:creator>
  <cp:keywords/>
  <dc:description/>
  <cp:lastModifiedBy>Elisabeth Hummer</cp:lastModifiedBy>
  <cp:revision>6</cp:revision>
  <dcterms:created xsi:type="dcterms:W3CDTF">2013-07-20T09:18:00Z</dcterms:created>
  <dcterms:modified xsi:type="dcterms:W3CDTF">2013-11-01T14:31:00Z</dcterms:modified>
</cp:coreProperties>
</file>