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80" w:rightFromText="180" w:vertAnchor="page" w:horzAnchor="margin" w:tblpXSpec="center" w:tblpY="241"/>
        <w:tblW w:w="1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  <w:gridCol w:w="1666"/>
        <w:gridCol w:w="741"/>
        <w:gridCol w:w="1387"/>
      </w:tblGrid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A32A3" w:rsidRPr="002C5F28" w:rsidRDefault="00EA32A3" w:rsidP="002C5F28">
            <w:pPr>
              <w:ind w:left="720"/>
              <w:rPr>
                <w:b/>
                <w:color w:val="FFFFFF" w:themeColor="background1"/>
                <w:sz w:val="40"/>
                <w:szCs w:val="40"/>
              </w:rPr>
            </w:pPr>
            <w:r w:rsidRPr="002C5F28">
              <w:rPr>
                <w:b/>
                <w:color w:val="FFFFFF" w:themeColor="background1"/>
                <w:sz w:val="40"/>
                <w:szCs w:val="40"/>
              </w:rPr>
              <w:t>Task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</w:t>
            </w: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EA32A3" w:rsidRDefault="00EA32A3" w:rsidP="002C5F28">
            <w:pPr>
              <w:jc w:val="center"/>
              <w:rPr>
                <w:b/>
                <w:color w:val="FFFFFF" w:themeColor="background1"/>
              </w:rPr>
            </w:pPr>
            <w:r w:rsidRPr="00EA32A3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EA32A3" w:rsidRDefault="00EA32A3" w:rsidP="002C5F2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State</w:t>
            </w:r>
          </w:p>
        </w:tc>
      </w:tr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886EB4" w:rsidRDefault="00EA32A3" w:rsidP="002C5F2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886EB4">
              <w:rPr>
                <w:b/>
              </w:rPr>
              <w:t>GUI bis Lobby (Menüsteuerung)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rPr>
                <w:b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AB7274" w:rsidRDefault="00EA32A3" w:rsidP="002C5F28">
            <w:pPr>
              <w:rPr>
                <w:b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AB7274" w:rsidRDefault="00EA32A3" w:rsidP="002C5F28">
            <w:pPr>
              <w:rPr>
                <w:b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(Nur Deklaration) GUI-Klasse, SPConfig, MPConfig, State-Enum, Color-Enum + javaFX Rahmen (primaryStage anlegen &amp; anzeigen,…)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01693" w:rsidP="002C5F28">
            <w:pPr>
              <w:rPr>
                <w:i/>
              </w:rPr>
            </w:pPr>
            <w:r>
              <w:rPr>
                <w:i/>
              </w:rPr>
              <w:t>(Appropriate Design)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162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162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Scenes (Anzeigbar über primaryStage.setScene(xyScene) o.ä.), bestehen aus:</w:t>
            </w:r>
            <w:r w:rsidRPr="00886EB4">
              <w:br/>
              <w:t>+ jeweils eigenes .fxml Dokument</w:t>
            </w:r>
            <w:r w:rsidRPr="00886EB4">
              <w:br/>
              <w:t>+ ein geteil</w:t>
            </w:r>
            <w:r w:rsidR="00201693">
              <w:t>t</w:t>
            </w:r>
            <w:r w:rsidRPr="00886EB4">
              <w:t xml:space="preserve">er Controller (s. http://stackoverflow.com/a/17914784) </w:t>
            </w:r>
            <w:r w:rsidRPr="00886EB4">
              <w:br/>
              <w:t>+ Jew. eigene Methode in der GUI, idealerweise</w:t>
            </w:r>
            <w:r w:rsidRPr="00886EB4">
              <w:br/>
              <w:t>-&gt; zu implementierende Scenes: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2C5F28" w:rsidRDefault="00EA32A3" w:rsidP="002C5F28">
            <w:pPr>
              <w:rPr>
                <w:i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2C5F28" w:rsidRDefault="00EA32A3" w:rsidP="002C5F28">
            <w:pPr>
              <w:ind w:left="1620"/>
              <w:rPr>
                <w:i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2C5F28" w:rsidRDefault="00EA32A3" w:rsidP="002C5F28">
            <w:pPr>
              <w:ind w:left="162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SplashScreen Scene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C5F28" w:rsidP="002C5F28">
            <w:pPr>
              <w:rPr>
                <w:i/>
              </w:rPr>
            </w:pPr>
            <w:r w:rsidRPr="002C5F28">
              <w:rPr>
                <w:i/>
                <w:lang w:val="en-US"/>
              </w:rPr>
              <w:t>SplashScreen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MainMenu Scene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C5F28" w:rsidP="002C5F28">
            <w:pPr>
              <w:rPr>
                <w:i/>
              </w:rPr>
            </w:pPr>
            <w:r>
              <w:rPr>
                <w:i/>
              </w:rPr>
              <w:t>MainMenu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NameEntry Scene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C5F28" w:rsidP="002C5F28">
            <w:pPr>
              <w:rPr>
                <w:i/>
              </w:rPr>
            </w:pPr>
            <w:r>
              <w:rPr>
                <w:i/>
              </w:rPr>
              <w:t>NameEntry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HostAndJoin Scene</w:t>
            </w:r>
          </w:p>
          <w:p w:rsidR="00CD4ADB" w:rsidRPr="00886EB4" w:rsidRDefault="00CD4ADB" w:rsidP="00CD4ADB">
            <w:pPr>
              <w:pStyle w:val="Listenabsatz"/>
              <w:numPr>
                <w:ilvl w:val="4"/>
                <w:numId w:val="2"/>
              </w:numPr>
            </w:pPr>
            <w:r>
              <w:t>(Simulierte) Passwort-Check-Scene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C5F28" w:rsidP="002C5F28">
            <w:pPr>
              <w:rPr>
                <w:i/>
              </w:rPr>
            </w:pPr>
            <w:r>
              <w:rPr>
                <w:i/>
              </w:rPr>
              <w:t>HostAndJoin</w:t>
            </w:r>
            <w:r w:rsidR="00CD4ADB">
              <w:rPr>
                <w:i/>
              </w:rPr>
              <w:br/>
              <w:t>MPJoin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(Funktionslose Lobby) + Config Scene (Parametrisiert! SP oder MP Config anbieten.)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C5F28" w:rsidP="002C5F28">
            <w:pPr>
              <w:rPr>
                <w:i/>
              </w:rPr>
            </w:pPr>
            <w:r>
              <w:rPr>
                <w:i/>
              </w:rPr>
              <w:t>MP/SPConfig</w:t>
            </w:r>
            <w:r>
              <w:rPr>
                <w:i/>
              </w:rPr>
              <w:br/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(Funktionsloser Gamescreen) mit Sound-Toggle, Möglichkeit zu verlassen.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C5F28" w:rsidRDefault="00201693" w:rsidP="002C5F28">
            <w:pPr>
              <w:rPr>
                <w:i/>
              </w:rPr>
            </w:pPr>
            <w:r>
              <w:rPr>
                <w:i/>
              </w:rPr>
              <w:t>GameExit</w:t>
            </w:r>
          </w:p>
        </w:tc>
        <w:tc>
          <w:tcPr>
            <w:tcW w:w="741" w:type="dxa"/>
            <w:vAlign w:val="center"/>
          </w:tcPr>
          <w:p w:rsidR="00EA32A3" w:rsidRPr="002C5F28" w:rsidRDefault="00EA32A3" w:rsidP="002C5F28">
            <w:pPr>
              <w:rPr>
                <w:i/>
              </w:rPr>
            </w:pPr>
          </w:p>
        </w:tc>
        <w:tc>
          <w:tcPr>
            <w:tcW w:w="1387" w:type="dxa"/>
            <w:vAlign w:val="center"/>
          </w:tcPr>
          <w:p w:rsidR="00EA32A3" w:rsidRPr="002C5F28" w:rsidRDefault="00EA32A3" w:rsidP="002C5F28">
            <w:pPr>
              <w:ind w:left="2160"/>
              <w:rPr>
                <w:i/>
              </w:rPr>
            </w:pPr>
          </w:p>
        </w:tc>
      </w:tr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886EB4" w:rsidRDefault="00EA32A3" w:rsidP="002C5F2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886EB4">
              <w:rPr>
                <w:b/>
              </w:rPr>
              <w:t>BoardState-Dummy in netzwerkloser Client-Klasse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Geometry-Struktur implementieren (gesamtes Model)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</w:rPr>
            </w:pPr>
            <w:r w:rsidRPr="00201693">
              <w:rPr>
                <w:i/>
              </w:rPr>
              <w:t>BoardStateSync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Client-Klasse und BoardState-Klasse implementieren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Keine Netzwerkanbindung o.ä., erstmal nur Test-Boardstates generieren und regelmäßig updateGUI() aufrufen -&gt; Threads! Hier am besten nachfragen statt selber recherchieren.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886EB4" w:rsidRDefault="00201693" w:rsidP="00201693">
            <w:r w:rsidRPr="00201693">
              <w:rPr>
                <w:i/>
              </w:rPr>
              <w:t>BoardStateSync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216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216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3"/>
                <w:numId w:val="2"/>
              </w:numPr>
            </w:pPr>
            <w:r w:rsidRPr="00886EB4">
              <w:t>Die Client-Klasse enthält die main-Methode oder wird als erste gestartet, ist zu entscheiden. Das heißt, GUI-Statemachine anstarten nicht vergessen!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886EB4" w:rsidRDefault="00201693" w:rsidP="00201693">
            <w:r w:rsidRPr="00201693">
              <w:rPr>
                <w:i/>
              </w:rPr>
              <w:t>Alle GUI-State-UStorys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216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216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In der Client-Klasse schonmal validateInput() als debug-methode implementieren + methode die regelmäßig (feste wiederholrate; auch in einem thread) die aktuell gedrückte richtung erstmal auf der Konsole ausgibt</w:t>
            </w:r>
            <w:r w:rsidRPr="00886EB4">
              <w:br/>
              <w:t>-&gt; man muss also die keyUps und keyDowns auswerten; beachten dass man zB auch rechts UND links drücken kann. Parameter der Methode wäre dann ein KeyEventHandler o.ä.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</w:rPr>
            </w:pPr>
            <w:r w:rsidRPr="00201693">
              <w:rPr>
                <w:i/>
                <w:lang w:val="en-US"/>
              </w:rPr>
              <w:t>PlayerBar</w:t>
            </w:r>
            <w:r>
              <w:rPr>
                <w:i/>
                <w:lang w:val="en-US"/>
              </w:rPr>
              <w:t>-</w:t>
            </w:r>
            <w:r>
              <w:rPr>
                <w:i/>
                <w:lang w:val="en-US"/>
              </w:rPr>
              <w:br/>
            </w:r>
            <w:r w:rsidRPr="00201693">
              <w:rPr>
                <w:i/>
                <w:lang w:val="en-US"/>
              </w:rPr>
              <w:t>Movement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886EB4" w:rsidRDefault="00EA32A3" w:rsidP="002C5F2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886EB4">
              <w:rPr>
                <w:b/>
              </w:rPr>
              <w:t>GUI Logik: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</w:tr>
      <w:tr w:rsidR="00201693" w:rsidRPr="0015528E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 xml:space="preserve">State-Machine in der GUI-Klasse implementieren; Verlassen einer Menüebene bedeutet immer State-Wechsel. Ruft dann jeweils Methoden aus 1) auf um die Scenes zu wechseln. </w:t>
            </w:r>
            <w:r w:rsidRPr="00886EB4">
              <w:br/>
              <w:t>-&gt; Ist fertig, wenn man alle Menüwege Splash &lt;-&gt;  Gamescreen ablaufen kann und im Gamescreen klar ist, in welchem Modus man ist (MPHost/MPJoin/SP + welche Konfiguration). Im Gamescreen dann erstmal als Debug-Text ausgeben.</w:t>
            </w:r>
            <w:r w:rsidRPr="00886EB4">
              <w:br/>
              <w:t>-&gt; (Hier muss man als MPJoin erstmal nicht in die Lobby kommen, da Netzwerk wschl. noch nicht da ist.)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15528E" w:rsidRDefault="00201693" w:rsidP="00201693">
            <w:pPr>
              <w:rPr>
                <w:i/>
                <w:lang w:val="en-US"/>
              </w:rPr>
            </w:pPr>
            <w:r w:rsidRPr="0015528E">
              <w:rPr>
                <w:i/>
                <w:lang w:val="en-US"/>
              </w:rPr>
              <w:t>LobbyExit</w:t>
            </w:r>
          </w:p>
          <w:p w:rsidR="00201693" w:rsidRPr="0015528E" w:rsidRDefault="00201693" w:rsidP="00201693">
            <w:pPr>
              <w:rPr>
                <w:i/>
                <w:lang w:val="en-US"/>
              </w:rPr>
            </w:pPr>
            <w:r w:rsidRPr="0015528E">
              <w:rPr>
                <w:i/>
                <w:lang w:val="en-US"/>
              </w:rPr>
              <w:t>GameExit</w:t>
            </w:r>
          </w:p>
          <w:p w:rsidR="00201693" w:rsidRPr="0015528E" w:rsidRDefault="00201693" w:rsidP="00201693">
            <w:pPr>
              <w:rPr>
                <w:i/>
                <w:lang w:val="en-US"/>
              </w:rPr>
            </w:pPr>
            <w:r w:rsidRPr="0015528E">
              <w:rPr>
                <w:i/>
                <w:lang w:val="en-US"/>
              </w:rPr>
              <w:t>Alle GUI-State-UStorys</w:t>
            </w:r>
          </w:p>
        </w:tc>
        <w:tc>
          <w:tcPr>
            <w:tcW w:w="741" w:type="dxa"/>
            <w:vAlign w:val="center"/>
          </w:tcPr>
          <w:p w:rsidR="00EA32A3" w:rsidRPr="0015528E" w:rsidRDefault="00EA32A3" w:rsidP="002C5F28">
            <w:pPr>
              <w:ind w:left="1620"/>
              <w:rPr>
                <w:i/>
                <w:lang w:val="en-US"/>
              </w:rPr>
            </w:pPr>
          </w:p>
        </w:tc>
        <w:tc>
          <w:tcPr>
            <w:tcW w:w="1387" w:type="dxa"/>
            <w:vAlign w:val="center"/>
          </w:tcPr>
          <w:p w:rsidR="00EA32A3" w:rsidRPr="0015528E" w:rsidRDefault="00EA32A3" w:rsidP="002C5F28">
            <w:pPr>
              <w:ind w:left="1620"/>
              <w:rPr>
                <w:i/>
                <w:lang w:val="en-US"/>
              </w:rPr>
            </w:pPr>
          </w:p>
        </w:tc>
      </w:tr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886EB4" w:rsidRDefault="00EA32A3" w:rsidP="002C5F2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886EB4">
              <w:rPr>
                <w:b/>
              </w:rPr>
              <w:t>Sound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Sammeln welche Sounds benötigt warden, passende Sounds suchen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201693" w:rsidRPr="00201693" w:rsidRDefault="00201693" w:rsidP="00201693">
            <w:pPr>
              <w:rPr>
                <w:i/>
                <w:lang w:val="en-US"/>
              </w:rPr>
            </w:pPr>
            <w:r w:rsidRPr="00201693">
              <w:rPr>
                <w:i/>
                <w:lang w:val="en-US"/>
              </w:rPr>
              <w:t>Sound &amp; -Toggle</w:t>
            </w:r>
          </w:p>
          <w:p w:rsidR="00EA32A3" w:rsidRPr="00201693" w:rsidRDefault="00EA32A3" w:rsidP="00201693">
            <w:pPr>
              <w:rPr>
                <w:i/>
              </w:rPr>
            </w:pP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Sound-Files in eine geeignete Datenstruktur laden über init-Methode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  <w:lang w:val="en-US"/>
              </w:rPr>
            </w:pPr>
            <w:r w:rsidRPr="00201693">
              <w:rPr>
                <w:i/>
                <w:lang w:val="en-US"/>
              </w:rPr>
              <w:t>Sound &amp; -Toggle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Verschiedene sinnvolle Methoden anbieten (Play, Pause, etc. -&gt; schließlich müssen sich mehrere Sounds überlappen können!)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  <w:lang w:val="en-US"/>
              </w:rPr>
            </w:pPr>
            <w:r w:rsidRPr="00201693">
              <w:rPr>
                <w:i/>
                <w:lang w:val="en-US"/>
              </w:rPr>
              <w:t>Sound &amp; -Toggle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r>
              <w:t xml:space="preserve">    </w:t>
            </w:r>
            <w:r w:rsidRPr="00886EB4">
              <w:t>Ganz wichtig: Man arbeitet mit Files -&gt; IOExceptions etc. beachten!!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C5F28" w:rsidRPr="00886EB4" w:rsidTr="000934FF">
        <w:tc>
          <w:tcPr>
            <w:tcW w:w="7260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886EB4" w:rsidRDefault="00EA32A3" w:rsidP="002C5F2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886EB4">
              <w:rPr>
                <w:b/>
              </w:rPr>
              <w:t>Gamescreen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shd w:val="clear" w:color="auto" w:fill="2E74B5" w:themeFill="accent1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741" w:type="dxa"/>
            <w:shd w:val="clear" w:color="auto" w:fill="C45911" w:themeFill="accent2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  <w:tc>
          <w:tcPr>
            <w:tcW w:w="1387" w:type="dxa"/>
            <w:shd w:val="clear" w:color="auto" w:fill="538135" w:themeFill="accent6" w:themeFillShade="BF"/>
            <w:vAlign w:val="center"/>
          </w:tcPr>
          <w:p w:rsidR="00EA32A3" w:rsidRPr="00AB7274" w:rsidRDefault="00EA32A3" w:rsidP="002C5F28">
            <w:pPr>
              <w:ind w:left="720"/>
              <w:rPr>
                <w:b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lastRenderedPageBreak/>
              <w:t>Anbinden an updateGUI() -&gt; Darstellen beliebiger BoardStates; erstmal rein funktional, schön kommt später. Bzw dauerhaft nebenbei als langlaufender Task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</w:rPr>
            </w:pPr>
            <w:r>
              <w:rPr>
                <w:i/>
              </w:rPr>
              <w:t>BoardStateSync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  <w:tr w:rsidR="00201693" w:rsidRPr="0015528E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Anbinden der KeyHandler: Keys gehen ungefiltert an Client, Sound an/aus (+ natürlich Möglichkeiten Sound zu testen), Möglichkeit ins Hauptmenü zurückzukehren (wobei natürlich der Client benachrichtigt werden muss)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15528E" w:rsidRDefault="00201693" w:rsidP="00201693">
            <w:pPr>
              <w:rPr>
                <w:i/>
                <w:lang w:val="en-US"/>
              </w:rPr>
            </w:pPr>
            <w:r w:rsidRPr="0015528E">
              <w:rPr>
                <w:i/>
                <w:lang w:val="en-US"/>
              </w:rPr>
              <w:t>PlayerBar-</w:t>
            </w:r>
            <w:r w:rsidRPr="0015528E">
              <w:rPr>
                <w:i/>
                <w:lang w:val="en-US"/>
              </w:rPr>
              <w:br/>
              <w:t>Movement</w:t>
            </w:r>
          </w:p>
          <w:p w:rsidR="00201693" w:rsidRPr="0015528E" w:rsidRDefault="00201693" w:rsidP="00201693">
            <w:pPr>
              <w:rPr>
                <w:i/>
                <w:lang w:val="en-US"/>
              </w:rPr>
            </w:pPr>
            <w:r w:rsidRPr="0015528E">
              <w:rPr>
                <w:i/>
                <w:lang w:val="en-US"/>
              </w:rPr>
              <w:t>Sound &amp; -Toggle</w:t>
            </w:r>
            <w:r w:rsidRPr="0015528E">
              <w:rPr>
                <w:i/>
                <w:lang w:val="en-US"/>
              </w:rPr>
              <w:br/>
              <w:t>GameExit</w:t>
            </w:r>
          </w:p>
        </w:tc>
        <w:tc>
          <w:tcPr>
            <w:tcW w:w="741" w:type="dxa"/>
            <w:vAlign w:val="center"/>
          </w:tcPr>
          <w:p w:rsidR="00EA32A3" w:rsidRPr="0015528E" w:rsidRDefault="00EA32A3" w:rsidP="002C5F28">
            <w:pPr>
              <w:ind w:left="1620"/>
              <w:rPr>
                <w:lang w:val="en-US"/>
              </w:rPr>
            </w:pPr>
          </w:p>
        </w:tc>
        <w:tc>
          <w:tcPr>
            <w:tcW w:w="1387" w:type="dxa"/>
            <w:vAlign w:val="center"/>
          </w:tcPr>
          <w:p w:rsidR="00EA32A3" w:rsidRPr="0015528E" w:rsidRDefault="00EA32A3" w:rsidP="002C5F28">
            <w:pPr>
              <w:ind w:left="1620"/>
              <w:rPr>
                <w:lang w:val="en-US"/>
              </w:rPr>
            </w:pPr>
          </w:p>
        </w:tc>
      </w:tr>
      <w:tr w:rsidR="00201693" w:rsidRPr="00886EB4" w:rsidTr="000934FF">
        <w:tc>
          <w:tcPr>
            <w:tcW w:w="7260" w:type="dxa"/>
            <w:tcBorders>
              <w:right w:val="double" w:sz="4" w:space="0" w:color="auto"/>
            </w:tcBorders>
          </w:tcPr>
          <w:p w:rsidR="00EA32A3" w:rsidRPr="00886EB4" w:rsidRDefault="00EA32A3" w:rsidP="002C5F28">
            <w:pPr>
              <w:pStyle w:val="Listenabsatz"/>
              <w:numPr>
                <w:ilvl w:val="2"/>
                <w:numId w:val="2"/>
              </w:numPr>
            </w:pPr>
            <w:r w:rsidRPr="00886EB4">
              <w:t>Gamescreen passt sich automatisch der Fenstergröße an, indem alle Elemente gestreckt werden.</w:t>
            </w:r>
          </w:p>
        </w:tc>
        <w:tc>
          <w:tcPr>
            <w:tcW w:w="1666" w:type="dxa"/>
            <w:tcBorders>
              <w:left w:val="double" w:sz="4" w:space="0" w:color="auto"/>
            </w:tcBorders>
            <w:vAlign w:val="center"/>
          </w:tcPr>
          <w:p w:rsidR="00EA32A3" w:rsidRPr="00201693" w:rsidRDefault="00201693" w:rsidP="00201693">
            <w:pPr>
              <w:rPr>
                <w:i/>
              </w:rPr>
            </w:pPr>
            <w:r>
              <w:rPr>
                <w:i/>
              </w:rPr>
              <w:t>GameScreenRes-</w:t>
            </w:r>
            <w:r>
              <w:rPr>
                <w:i/>
              </w:rPr>
              <w:br/>
              <w:t>olutionScaling</w:t>
            </w:r>
          </w:p>
        </w:tc>
        <w:tc>
          <w:tcPr>
            <w:tcW w:w="741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  <w:tc>
          <w:tcPr>
            <w:tcW w:w="1387" w:type="dxa"/>
            <w:vAlign w:val="center"/>
          </w:tcPr>
          <w:p w:rsidR="00EA32A3" w:rsidRPr="00886EB4" w:rsidRDefault="00EA32A3" w:rsidP="002C5F28">
            <w:pPr>
              <w:ind w:left="1620"/>
            </w:pPr>
          </w:p>
        </w:tc>
      </w:tr>
    </w:tbl>
    <w:p w:rsidR="00B965B2" w:rsidRPr="00886EB4" w:rsidRDefault="00BD3F02" w:rsidP="00AB7274">
      <w:pPr>
        <w:pStyle w:val="Listenabsatz"/>
        <w:ind w:left="1800"/>
      </w:pPr>
      <w:r w:rsidRPr="00886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7635DC" wp14:editId="4FFD02CD">
                <wp:simplePos x="0" y="0"/>
                <wp:positionH relativeFrom="column">
                  <wp:posOffset>-250951</wp:posOffset>
                </wp:positionH>
                <wp:positionV relativeFrom="paragraph">
                  <wp:posOffset>1778829</wp:posOffset>
                </wp:positionV>
                <wp:extent cx="7200900" cy="866775"/>
                <wp:effectExtent l="57150" t="19050" r="76200" b="1238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866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EB4" w:rsidRPr="006B4453" w:rsidRDefault="00886EB4" w:rsidP="00886EB4">
                            <w:pPr>
                              <w:rPr>
                                <w:b/>
                              </w:rPr>
                            </w:pPr>
                            <w:r w:rsidRPr="006B4453">
                              <w:rPr>
                                <w:b/>
                              </w:rPr>
                              <w:t>Milestone 1:</w:t>
                            </w:r>
                          </w:p>
                          <w:p w:rsidR="00886EB4" w:rsidRDefault="00886EB4" w:rsidP="00886EB4">
                            <w:pPr>
                              <w:pStyle w:val="Listenabsatz"/>
                              <w:pBdr>
                                <w:bottom w:val="single" w:sz="6" w:space="1" w:color="auto"/>
                              </w:pBdr>
                              <w:ind w:left="1080"/>
                            </w:pPr>
                            <w:r>
                              <w:t xml:space="preserve">Menüsteuerung fertig, Gamescreen und Client tauschen automatisch inputs und boardstates aus; Gamescreen stellt </w:t>
                            </w:r>
                            <w:r w:rsidR="00AB7274">
                              <w:t>BoardStates</w:t>
                            </w:r>
                            <w:r>
                              <w:t xml:space="preserve"> dar.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7635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75pt;margin-top:140.05pt;width:567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" fillcolor="#4472c4 [3208]" strokecolor="#1f3763 [1608]" strokeweight="1pt">
                <v:shadow on="t" color="black" opacity="26214f" origin=",-.5" offset="0,3pt"/>
                <v:textbox>
                  <w:txbxContent>
                    <w:p w:rsidR="00886EB4" w:rsidRPr="006B4453" w:rsidRDefault="00886EB4" w:rsidP="00886EB4">
                      <w:pPr>
                        <w:rPr>
                          <w:b/>
                        </w:rPr>
                      </w:pPr>
                      <w:r w:rsidRPr="006B4453">
                        <w:rPr>
                          <w:b/>
                        </w:rPr>
                        <w:t>Milestone 1:</w:t>
                      </w:r>
                    </w:p>
                    <w:p w:rsidR="00886EB4" w:rsidRDefault="00886EB4" w:rsidP="00886EB4">
                      <w:pPr>
                        <w:pStyle w:val="ListParagraph"/>
                        <w:pBdr>
                          <w:bottom w:val="single" w:sz="6" w:space="1" w:color="auto"/>
                        </w:pBdr>
                        <w:ind w:left="1080"/>
                      </w:pPr>
                      <w:r>
                        <w:t xml:space="preserve">Menüsteuerung fertig, Gamescreen und Client tauschen automatisch inputs und boardstates aus; Gamescreen stellt </w:t>
                      </w:r>
                      <w:r w:rsidR="00AB7274">
                        <w:t>BoardStates</w:t>
                      </w:r>
                      <w:r>
                        <w:t xml:space="preserve"> dar.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ellenraster"/>
        <w:tblW w:w="11054" w:type="dxa"/>
        <w:tblInd w:w="-300" w:type="dxa"/>
        <w:tblLayout w:type="fixed"/>
        <w:tblLook w:val="04A0" w:firstRow="1" w:lastRow="0" w:firstColumn="1" w:lastColumn="0" w:noHBand="0" w:noVBand="1"/>
      </w:tblPr>
      <w:tblGrid>
        <w:gridCol w:w="7241"/>
        <w:gridCol w:w="1701"/>
        <w:gridCol w:w="807"/>
        <w:gridCol w:w="1305"/>
      </w:tblGrid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AB7274" w:rsidRDefault="00EA32A3" w:rsidP="00E442C3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AB7274">
              <w:rPr>
                <w:b/>
              </w:rPr>
              <w:t>Server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Klären: Eigenes Projekt oder Teil des selben? Ziel: Nur einer der Clients startet den Server, alle können mit ihm kommunizieren.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 w:rsidRPr="000934FF">
              <w:rPr>
                <w:i/>
                <w:lang w:val="en-US"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Netzwerkkommunikation Server&lt;-&gt;Client implementieren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AB7274" w:rsidRDefault="000934FF" w:rsidP="000934FF">
            <w:r w:rsidRPr="000934FF">
              <w:rPr>
                <w:i/>
                <w:lang w:val="en-US"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 xml:space="preserve">(-&gt; </w:t>
            </w:r>
            <w:r w:rsidRPr="00AB7274">
              <w:fldChar w:fldCharType="begin"/>
            </w:r>
            <w:r w:rsidRPr="00AB7274">
              <w:instrText xml:space="preserve"> REF _Ref469941231 \r \h </w:instrText>
            </w:r>
            <w:r w:rsidRPr="00AB7274">
              <w:fldChar w:fldCharType="separate"/>
            </w:r>
            <w:r w:rsidRPr="00AB7274">
              <w:t>g.iii</w:t>
            </w:r>
            <w:r w:rsidRPr="00AB7274">
              <w:fldChar w:fldCharType="end"/>
            </w:r>
            <w:r w:rsidRPr="00AB7274">
              <w:t>)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AB7274" w:rsidRDefault="000934FF" w:rsidP="000934FF">
            <w:r w:rsidRPr="000934FF">
              <w:rPr>
                <w:i/>
                <w:lang w:val="en-US"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15528E">
        <w:trPr>
          <w:trHeight w:val="638"/>
        </w:trPr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0934FF">
            <w:r w:rsidRPr="00AB7274">
              <w:t>Ziel: Möglichkeit inputs (genauer InputHandlers) vom client zu empfangen sowie BoardState-Objekte zu senden.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AB7274" w:rsidRDefault="00EA32A3" w:rsidP="00E442C3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AB7274">
              <w:rPr>
                <w:b/>
              </w:rPr>
              <w:t>Game Manager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</w:tr>
      <w:tr w:rsidR="00CD4ADB" w:rsidRPr="00AB7274" w:rsidTr="00CD4ADB">
        <w:tc>
          <w:tcPr>
            <w:tcW w:w="7241" w:type="dxa"/>
            <w:tcBorders>
              <w:right w:val="double" w:sz="4" w:space="0" w:color="auto"/>
            </w:tcBorders>
            <w:shd w:val="clear" w:color="auto" w:fill="auto"/>
          </w:tcPr>
          <w:p w:rsidR="00CD4ADB" w:rsidRPr="00CD4ADB" w:rsidRDefault="00CD4ADB" w:rsidP="00CD4ADB">
            <w:pPr>
              <w:pStyle w:val="Listenabsatz"/>
              <w:numPr>
                <w:ilvl w:val="2"/>
                <w:numId w:val="2"/>
              </w:numPr>
            </w:pPr>
            <w:r w:rsidRPr="00CD4ADB">
              <w:t>Initialisierung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auto"/>
          </w:tcPr>
          <w:p w:rsidR="00CD4ADB" w:rsidRPr="00CD4ADB" w:rsidRDefault="00CD4ADB" w:rsidP="00CD4ADB">
            <w:pPr>
              <w:rPr>
                <w:i/>
              </w:rPr>
            </w:pPr>
            <w:r w:rsidRPr="00CD4ADB">
              <w:rPr>
                <w:i/>
              </w:rPr>
              <w:t>BallInitialize</w:t>
            </w:r>
          </w:p>
        </w:tc>
        <w:tc>
          <w:tcPr>
            <w:tcW w:w="807" w:type="dxa"/>
            <w:shd w:val="clear" w:color="auto" w:fill="auto"/>
          </w:tcPr>
          <w:p w:rsidR="00CD4ADB" w:rsidRPr="00AB7274" w:rsidRDefault="00CD4ADB" w:rsidP="00AB7274">
            <w:pPr>
              <w:ind w:left="720"/>
              <w:rPr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CD4ADB" w:rsidRPr="00AB7274" w:rsidRDefault="00CD4ADB" w:rsidP="00AB7274">
            <w:pPr>
              <w:ind w:left="720"/>
              <w:rPr>
                <w:b/>
              </w:rPr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Kollisionserkennung + Einordnung nach Typen (s. u.)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 w:rsidRPr="000934FF">
              <w:rPr>
                <w:i/>
              </w:rPr>
              <w:t>EPIC: Collision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5C05DE" w:rsidP="00E442C3">
            <w:pPr>
              <w:pStyle w:val="Listenabsatz"/>
              <w:numPr>
                <w:ilvl w:val="2"/>
                <w:numId w:val="2"/>
              </w:numPr>
            </w:pPr>
            <w:r>
              <w:t xml:space="preserve">(A0) </w:t>
            </w:r>
            <w:r w:rsidR="00EA32A3" w:rsidRPr="00AB7274">
              <w:t>Kollisions-Handling, jeweils eigene Methode: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15528E" w:rsidRDefault="005C05DE" w:rsidP="00E442C3">
            <w:pPr>
              <w:pStyle w:val="Listenabsatz"/>
              <w:numPr>
                <w:ilvl w:val="3"/>
                <w:numId w:val="2"/>
              </w:numPr>
              <w:rPr>
                <w:lang w:val="en-US"/>
              </w:rPr>
            </w:pPr>
            <w:r w:rsidRPr="005C05DE">
              <w:rPr>
                <w:lang w:val="en-US"/>
              </w:rPr>
              <w:t xml:space="preserve">(A1) </w:t>
            </w:r>
            <w:r w:rsidR="00EA32A3" w:rsidRPr="0015528E">
              <w:rPr>
                <w:lang w:val="en-US"/>
              </w:rPr>
              <w:t>Ball-Bar 1+2 (inkl. Bar-Position &amp; Bar-Richtung)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BallBar1 + 2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5C05DE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(A2) </w:t>
            </w:r>
            <w:r w:rsidR="00EA32A3" w:rsidRPr="00AB7274">
              <w:t>Ball-PowerUp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BallPowerUp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5C05DE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(A3) </w:t>
            </w:r>
            <w:r w:rsidR="00EA32A3" w:rsidRPr="00AB7274">
              <w:t>Ball-PlayerGoalEdge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BallPlayGoalEdg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5C05DE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(A4) </w:t>
            </w:r>
            <w:r w:rsidR="00EA32A3" w:rsidRPr="00AB7274">
              <w:t>Ball-CornerEdge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BallCornerEdge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5C05DE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(A5) </w:t>
            </w:r>
            <w:r w:rsidR="00EA32A3" w:rsidRPr="00AB7274">
              <w:t>CornerEdge-Bar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CornerEdgeBar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bookmarkStart w:id="0" w:name="_Ref469941231"/>
            <w:r w:rsidRPr="00AB7274">
              <w:t>InputState wird bei jeder eingehenden Nachricht aktualisiert (ist das über EventHandler zu lösen oder braucht man einen Thread, der alle x ms überprüft? -&gt; Im Server zu klären)</w:t>
            </w:r>
            <w:bookmarkEnd w:id="0"/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BoardStateSync</w:t>
            </w:r>
            <w:r>
              <w:rPr>
                <w:i/>
              </w:rPr>
              <w:br/>
              <w:t>PlayerBarMove-</w:t>
            </w:r>
            <w:r>
              <w:rPr>
                <w:i/>
              </w:rPr>
              <w:br/>
              <w:t>ment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KI implementieren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Implementierung des Haupt-Loops: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C05C69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(B1) </w:t>
            </w:r>
            <w:r w:rsidR="00EA32A3" w:rsidRPr="00AB7274">
              <w:t>InputStates auswerten -&gt; Bar-Positionen updaten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AB7274" w:rsidRDefault="000934FF" w:rsidP="000934FF">
            <w:r>
              <w:t>(?)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4"/>
                <w:numId w:val="2"/>
              </w:numPr>
            </w:pPr>
            <w:r w:rsidRPr="00AB7274">
              <w:t>Auch KI! Da noch keine Lobby existiert, erstmal davon ausgehen, dass 1 Spieler gegen 3 KI spielt.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88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88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C05C69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(B2) </w:t>
            </w:r>
            <w:r w:rsidR="00EA32A3" w:rsidRPr="00AB7274">
              <w:t>Ball-Direction, -Speed auswerten -&gt; Ball-Positionen updaten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BallBar (1 or 2?)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C05C69" w:rsidP="00E442C3">
            <w:pPr>
              <w:pStyle w:val="Listenabsatz"/>
              <w:numPr>
                <w:ilvl w:val="3"/>
                <w:numId w:val="2"/>
              </w:numPr>
            </w:pPr>
            <w:r>
              <w:t xml:space="preserve">(B3 </w:t>
            </w:r>
            <w:r w:rsidR="00EA32A3" w:rsidRPr="00AB7274">
              <w:t>Kollisionsüberprüfung + evtl. Handling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EPIC: Collision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3"/>
                <w:numId w:val="2"/>
              </w:numPr>
            </w:pPr>
            <w:r w:rsidRPr="00AB7274">
              <w:t xml:space="preserve">Zusammenpacken zu einem BoardState, senden über Server 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216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216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AB7274" w:rsidRDefault="00EA32A3" w:rsidP="00E442C3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AB7274">
              <w:rPr>
                <w:b/>
              </w:rPr>
              <w:t>Client + GUI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807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  <w:tc>
          <w:tcPr>
            <w:tcW w:w="1305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720"/>
              <w:rPr>
                <w:b/>
              </w:rPr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Möglichkeit der Servererstellung implementieren -&gt; Geschieht beim Betreten der Lobby (erstmal nur als SP)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E442C3">
            <w:pPr>
              <w:pStyle w:val="Listenabsatz"/>
              <w:numPr>
                <w:ilvl w:val="2"/>
                <w:numId w:val="2"/>
              </w:numPr>
            </w:pPr>
            <w:r w:rsidRPr="00AB7274">
              <w:t>Anbinden von validateInput() an den Server statt an die Debug-Konsolenausgaben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BoardStateSync</w:t>
            </w:r>
          </w:p>
        </w:tc>
        <w:tc>
          <w:tcPr>
            <w:tcW w:w="807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05" w:type="dxa"/>
          </w:tcPr>
          <w:p w:rsidR="00EA32A3" w:rsidRPr="00AB7274" w:rsidRDefault="00EA32A3" w:rsidP="00AB7274">
            <w:pPr>
              <w:ind w:left="1620"/>
            </w:pPr>
          </w:p>
        </w:tc>
      </w:tr>
    </w:tbl>
    <w:p w:rsidR="00AB7274" w:rsidRDefault="002C5F28" w:rsidP="00AB7274">
      <w:r w:rsidRPr="00AB72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5F7846" wp14:editId="5895E587">
                <wp:simplePos x="0" y="0"/>
                <wp:positionH relativeFrom="column">
                  <wp:posOffset>-333375</wp:posOffset>
                </wp:positionH>
                <wp:positionV relativeFrom="paragraph">
                  <wp:posOffset>333375</wp:posOffset>
                </wp:positionV>
                <wp:extent cx="7181850" cy="1390650"/>
                <wp:effectExtent l="57150" t="19050" r="76200" b="114300"/>
                <wp:wrapTopAndBottom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390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274" w:rsidRPr="006B4453" w:rsidRDefault="00AB7274" w:rsidP="00AB7274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r w:rsidRPr="006B4453">
                              <w:rPr>
                                <w:b/>
                              </w:rPr>
                              <w:t xml:space="preserve">Milestone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6B4453">
                              <w:rPr>
                                <w:b/>
                              </w:rPr>
                              <w:t>:</w:t>
                            </w:r>
                          </w:p>
                          <w:p w:rsidR="00AB7274" w:rsidRDefault="00AB7274" w:rsidP="00AB7274">
                            <w:pPr>
                              <w:pStyle w:val="Listenabsatz"/>
                              <w:pBdr>
                                <w:bottom w:val="single" w:sz="6" w:space="1" w:color="auto"/>
                              </w:pBdr>
                              <w:ind w:left="1080"/>
                            </w:pPr>
                            <w:r>
                              <w:t>Kommunikation mit dem Server ist gewährleistet. Das Spiel (auch wenn momentan nur im Singleplayer mit KI) läuft komplett über den Server.</w:t>
                            </w:r>
                          </w:p>
                          <w:p w:rsidR="00AB7274" w:rsidRDefault="00AB7274" w:rsidP="00AB7274">
                            <w:pPr>
                              <w:pStyle w:val="Listenabsatz"/>
                              <w:pBdr>
                                <w:bottom w:val="single" w:sz="6" w:space="1" w:color="auto"/>
                              </w:pBdr>
                              <w:ind w:left="1080"/>
                            </w:pPr>
                          </w:p>
                          <w:p w:rsidR="00AB7274" w:rsidRDefault="00AB7274" w:rsidP="00AB7274">
                            <w:pPr>
                              <w:pStyle w:val="Listenabsatz"/>
                              <w:pBdr>
                                <w:bottom w:val="single" w:sz="6" w:space="1" w:color="auto"/>
                              </w:pBdr>
                              <w:ind w:left="1080"/>
                            </w:pPr>
                            <w:r>
                              <w:t>Hier kann man dann testen, ob der input lag bei einem rein servergesteuerten Spiel evtl zu viel ist; gegensteuern kann man mit höheren Update-Raten oder notfalls clientseitiger Kompensation.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5F7846" id="_x0000_s1027" type="#_x0000_t202" style="position:absolute;margin-left:-26.25pt;margin-top:26.25pt;width:565.5pt;height:1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" fillcolor="#4472c4 [3208]" strokecolor="#1f3763 [1608]" strokeweight="1pt">
                <v:shadow on="t" color="black" opacity="26214f" origin=",-.5" offset="0,3pt"/>
                <v:textbox>
                  <w:txbxContent>
                    <w:p w:rsidR="00AB7274" w:rsidRPr="006B4453" w:rsidRDefault="00AB7274" w:rsidP="00AB7274">
                      <w:pPr>
                        <w:rPr>
                          <w:b/>
                        </w:rPr>
                      </w:pPr>
                      <w:r w:rsidRPr="006B4453">
                        <w:rPr>
                          <w:b/>
                        </w:rPr>
                        <w:t xml:space="preserve">Milestone </w:t>
                      </w:r>
                      <w:r>
                        <w:rPr>
                          <w:b/>
                        </w:rPr>
                        <w:t>2</w:t>
                      </w:r>
                      <w:r w:rsidRPr="006B4453">
                        <w:rPr>
                          <w:b/>
                        </w:rPr>
                        <w:t>:</w:t>
                      </w:r>
                    </w:p>
                    <w:p w:rsidR="00AB7274" w:rsidRDefault="00AB7274" w:rsidP="00AB7274">
                      <w:pPr>
                        <w:pStyle w:val="ListParagraph"/>
                        <w:pBdr>
                          <w:bottom w:val="single" w:sz="6" w:space="1" w:color="auto"/>
                        </w:pBdr>
                        <w:ind w:left="1080"/>
                      </w:pPr>
                      <w:r>
                        <w:t>Kommunikation mit dem Server ist gewährleistet. Das Spiel (auch wenn momentan nur im Singleplayer mit KI) läuft komplett über den Server.</w:t>
                      </w:r>
                    </w:p>
                    <w:p w:rsidR="00AB7274" w:rsidRDefault="00AB7274" w:rsidP="00AB7274">
                      <w:pPr>
                        <w:pStyle w:val="ListParagraph"/>
                        <w:pBdr>
                          <w:bottom w:val="single" w:sz="6" w:space="1" w:color="auto"/>
                        </w:pBdr>
                        <w:ind w:left="1080"/>
                      </w:pPr>
                    </w:p>
                    <w:p w:rsidR="00AB7274" w:rsidRDefault="00AB7274" w:rsidP="00AB7274">
                      <w:pPr>
                        <w:pStyle w:val="ListParagraph"/>
                        <w:pBdr>
                          <w:bottom w:val="single" w:sz="6" w:space="1" w:color="auto"/>
                        </w:pBdr>
                        <w:ind w:left="1080"/>
                      </w:pPr>
                      <w:r>
                        <w:t>Hier kann man dann testen, ob der input lag bei einem rein servergesteuerten Spiel evtl zu viel ist; gegensteuern kann man mit höheren Update-Raten oder notfalls clientseitiger Kompensation.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ellenraster"/>
        <w:tblW w:w="11054" w:type="dxa"/>
        <w:tblInd w:w="-300" w:type="dxa"/>
        <w:tblLook w:val="04A0" w:firstRow="1" w:lastRow="0" w:firstColumn="1" w:lastColumn="0" w:noHBand="0" w:noVBand="1"/>
      </w:tblPr>
      <w:tblGrid>
        <w:gridCol w:w="7033"/>
        <w:gridCol w:w="1705"/>
        <w:gridCol w:w="1032"/>
        <w:gridCol w:w="1284"/>
      </w:tblGrid>
      <w:tr w:rsidR="00CD4ADB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EA32A3" w:rsidRDefault="00EA32A3" w:rsidP="00D778F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EA32A3">
              <w:rPr>
                <w:b/>
              </w:rPr>
              <w:t>Client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720"/>
            </w:pPr>
          </w:p>
        </w:tc>
        <w:tc>
          <w:tcPr>
            <w:tcW w:w="1064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720"/>
            </w:pPr>
          </w:p>
        </w:tc>
        <w:tc>
          <w:tcPr>
            <w:tcW w:w="1326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7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D778F8">
            <w:pPr>
              <w:pStyle w:val="Listenabsatz"/>
              <w:numPr>
                <w:ilvl w:val="2"/>
                <w:numId w:val="2"/>
              </w:numPr>
            </w:pPr>
            <w:r w:rsidRPr="00AB7274">
              <w:t>Lobby mit multiplen Spielern</w:t>
            </w:r>
          </w:p>
        </w:tc>
        <w:tc>
          <w:tcPr>
            <w:tcW w:w="1423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LobbyReadyHost</w:t>
            </w:r>
            <w:r>
              <w:rPr>
                <w:i/>
              </w:rPr>
              <w:br/>
              <w:t>LobbyReadyJoin</w:t>
            </w:r>
          </w:p>
        </w:tc>
        <w:tc>
          <w:tcPr>
            <w:tcW w:w="1064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26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D778F8">
            <w:pPr>
              <w:pStyle w:val="Listenabsatz"/>
              <w:numPr>
                <w:ilvl w:val="2"/>
                <w:numId w:val="2"/>
              </w:numPr>
            </w:pPr>
            <w:r w:rsidRPr="00AB7274">
              <w:t>Zuordnung von Farben, Namen, Positionen synchron</w:t>
            </w:r>
          </w:p>
        </w:tc>
        <w:tc>
          <w:tcPr>
            <w:tcW w:w="1423" w:type="dxa"/>
            <w:tcBorders>
              <w:left w:val="double" w:sz="4" w:space="0" w:color="auto"/>
            </w:tcBorders>
          </w:tcPr>
          <w:p w:rsidR="00EA32A3" w:rsidRPr="00AB7274" w:rsidRDefault="000934FF" w:rsidP="000934FF">
            <w:r>
              <w:rPr>
                <w:i/>
              </w:rPr>
              <w:t>PlayerColor</w:t>
            </w:r>
          </w:p>
        </w:tc>
        <w:tc>
          <w:tcPr>
            <w:tcW w:w="1064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26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EA32A3" w:rsidRPr="00AB7274" w:rsidRDefault="00EA32A3" w:rsidP="00D778F8">
            <w:pPr>
              <w:pStyle w:val="Listenabsatz"/>
              <w:numPr>
                <w:ilvl w:val="2"/>
                <w:numId w:val="2"/>
              </w:numPr>
            </w:pPr>
            <w:r w:rsidRPr="00AB7274">
              <w:t>Spieler verlassen / verlieren das Spiel</w:t>
            </w:r>
          </w:p>
        </w:tc>
        <w:tc>
          <w:tcPr>
            <w:tcW w:w="1423" w:type="dxa"/>
            <w:tcBorders>
              <w:left w:val="double" w:sz="4" w:space="0" w:color="auto"/>
            </w:tcBorders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064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26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CD4ADB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3B3838" w:themeFill="background2" w:themeFillShade="40"/>
          </w:tcPr>
          <w:p w:rsidR="00EA32A3" w:rsidRPr="00EA32A3" w:rsidRDefault="00EA32A3" w:rsidP="00D778F8">
            <w:pPr>
              <w:pStyle w:val="Listenabsatz"/>
              <w:numPr>
                <w:ilvl w:val="1"/>
                <w:numId w:val="2"/>
              </w:numPr>
              <w:rPr>
                <w:b/>
              </w:rPr>
            </w:pPr>
            <w:r w:rsidRPr="00EA32A3">
              <w:rPr>
                <w:b/>
              </w:rPr>
              <w:t>GameManager</w:t>
            </w:r>
          </w:p>
        </w:tc>
        <w:tc>
          <w:tcPr>
            <w:tcW w:w="1423" w:type="dxa"/>
            <w:tcBorders>
              <w:left w:val="double" w:sz="4" w:space="0" w:color="auto"/>
            </w:tcBorders>
            <w:shd w:val="clear" w:color="auto" w:fill="2E74B5" w:themeFill="accent1" w:themeFillShade="BF"/>
          </w:tcPr>
          <w:p w:rsidR="00EA32A3" w:rsidRPr="00AB7274" w:rsidRDefault="00EA32A3" w:rsidP="00AB7274">
            <w:pPr>
              <w:ind w:left="720"/>
            </w:pPr>
          </w:p>
        </w:tc>
        <w:tc>
          <w:tcPr>
            <w:tcW w:w="1064" w:type="dxa"/>
            <w:shd w:val="clear" w:color="auto" w:fill="C45911" w:themeFill="accent2" w:themeFillShade="BF"/>
          </w:tcPr>
          <w:p w:rsidR="00EA32A3" w:rsidRPr="00AB7274" w:rsidRDefault="00EA32A3" w:rsidP="00AB7274">
            <w:pPr>
              <w:ind w:left="720"/>
            </w:pPr>
          </w:p>
        </w:tc>
        <w:tc>
          <w:tcPr>
            <w:tcW w:w="1326" w:type="dxa"/>
            <w:shd w:val="clear" w:color="auto" w:fill="538135" w:themeFill="accent6" w:themeFillShade="BF"/>
          </w:tcPr>
          <w:p w:rsidR="00EA32A3" w:rsidRPr="00AB7274" w:rsidRDefault="00EA32A3" w:rsidP="00AB7274">
            <w:pPr>
              <w:ind w:left="720"/>
            </w:pPr>
          </w:p>
        </w:tc>
      </w:tr>
      <w:tr w:rsidR="00EA32A3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CD4ADB" w:rsidRPr="00AB7274" w:rsidRDefault="00EA32A3" w:rsidP="00CD4ADB">
            <w:pPr>
              <w:pStyle w:val="Listenabsatz"/>
              <w:numPr>
                <w:ilvl w:val="2"/>
                <w:numId w:val="2"/>
              </w:numPr>
            </w:pPr>
            <w:r w:rsidRPr="00AB7274">
              <w:t>PowerUps</w:t>
            </w:r>
          </w:p>
        </w:tc>
        <w:tc>
          <w:tcPr>
            <w:tcW w:w="1423" w:type="dxa"/>
            <w:tcBorders>
              <w:left w:val="double" w:sz="4" w:space="0" w:color="auto"/>
            </w:tcBorders>
          </w:tcPr>
          <w:p w:rsidR="00EA32A3" w:rsidRPr="000934FF" w:rsidRDefault="000934FF" w:rsidP="000934FF">
            <w:pPr>
              <w:rPr>
                <w:i/>
              </w:rPr>
            </w:pPr>
            <w:r>
              <w:rPr>
                <w:i/>
              </w:rPr>
              <w:t>PowerUpEffekte</w:t>
            </w:r>
          </w:p>
        </w:tc>
        <w:tc>
          <w:tcPr>
            <w:tcW w:w="1064" w:type="dxa"/>
          </w:tcPr>
          <w:p w:rsidR="00EA32A3" w:rsidRPr="00AB7274" w:rsidRDefault="00EA32A3" w:rsidP="00AB7274">
            <w:pPr>
              <w:ind w:left="1620"/>
            </w:pPr>
          </w:p>
        </w:tc>
        <w:tc>
          <w:tcPr>
            <w:tcW w:w="1326" w:type="dxa"/>
          </w:tcPr>
          <w:p w:rsidR="00EA32A3" w:rsidRPr="00AB7274" w:rsidRDefault="00EA32A3" w:rsidP="00AB7274">
            <w:pPr>
              <w:ind w:left="1620"/>
            </w:pPr>
          </w:p>
        </w:tc>
      </w:tr>
      <w:tr w:rsidR="00CD4ADB" w:rsidRPr="00AB7274" w:rsidTr="000934FF">
        <w:tc>
          <w:tcPr>
            <w:tcW w:w="7241" w:type="dxa"/>
            <w:tcBorders>
              <w:right w:val="double" w:sz="4" w:space="0" w:color="auto"/>
            </w:tcBorders>
          </w:tcPr>
          <w:p w:rsidR="00CD4ADB" w:rsidRPr="00AB7274" w:rsidRDefault="00CD4ADB" w:rsidP="00CD4ADB">
            <w:pPr>
              <w:pStyle w:val="Listenabsatz"/>
              <w:numPr>
                <w:ilvl w:val="2"/>
                <w:numId w:val="2"/>
              </w:numPr>
            </w:pPr>
            <w:r>
              <w:t>Win&amp;Lose</w:t>
            </w:r>
          </w:p>
        </w:tc>
        <w:tc>
          <w:tcPr>
            <w:tcW w:w="1423" w:type="dxa"/>
            <w:tcBorders>
              <w:left w:val="double" w:sz="4" w:space="0" w:color="auto"/>
            </w:tcBorders>
          </w:tcPr>
          <w:p w:rsidR="00CD4ADB" w:rsidRDefault="00CD4ADB" w:rsidP="000934FF">
            <w:pPr>
              <w:rPr>
                <w:i/>
              </w:rPr>
            </w:pPr>
            <w:r>
              <w:rPr>
                <w:i/>
              </w:rPr>
              <w:t>PlayerLoss</w:t>
            </w:r>
            <w:r>
              <w:rPr>
                <w:i/>
              </w:rPr>
              <w:br/>
              <w:t>WinningScreen</w:t>
            </w:r>
            <w:r>
              <w:rPr>
                <w:i/>
              </w:rPr>
              <w:br/>
              <w:t>NextRound-</w:t>
            </w:r>
            <w:r>
              <w:rPr>
                <w:i/>
              </w:rPr>
              <w:br/>
              <w:t>Concept</w:t>
            </w:r>
          </w:p>
        </w:tc>
        <w:tc>
          <w:tcPr>
            <w:tcW w:w="1064" w:type="dxa"/>
          </w:tcPr>
          <w:p w:rsidR="00CD4ADB" w:rsidRPr="00AB7274" w:rsidRDefault="00CD4ADB" w:rsidP="00AB7274">
            <w:pPr>
              <w:ind w:left="1620"/>
            </w:pPr>
          </w:p>
        </w:tc>
        <w:tc>
          <w:tcPr>
            <w:tcW w:w="1326" w:type="dxa"/>
          </w:tcPr>
          <w:p w:rsidR="00CD4ADB" w:rsidRPr="00AB7274" w:rsidRDefault="00CD4ADB" w:rsidP="00AB7274">
            <w:pPr>
              <w:ind w:left="1620"/>
            </w:pPr>
          </w:p>
        </w:tc>
      </w:tr>
      <w:tr w:rsidR="000934FF" w:rsidRPr="00AB7274" w:rsidTr="00CD4ADB">
        <w:tc>
          <w:tcPr>
            <w:tcW w:w="7241" w:type="dxa"/>
            <w:tcBorders>
              <w:right w:val="double" w:sz="4" w:space="0" w:color="auto"/>
            </w:tcBorders>
            <w:shd w:val="clear" w:color="auto" w:fill="auto"/>
          </w:tcPr>
          <w:p w:rsidR="000934FF" w:rsidRPr="00CD4ADB" w:rsidRDefault="000934FF" w:rsidP="00CD4ADB">
            <w:pPr>
              <w:rPr>
                <w:b/>
              </w:rPr>
            </w:pPr>
          </w:p>
        </w:tc>
        <w:tc>
          <w:tcPr>
            <w:tcW w:w="1423" w:type="dxa"/>
            <w:tcBorders>
              <w:left w:val="double" w:sz="4" w:space="0" w:color="auto"/>
            </w:tcBorders>
            <w:shd w:val="clear" w:color="auto" w:fill="auto"/>
          </w:tcPr>
          <w:p w:rsidR="000934FF" w:rsidRPr="00AB7274" w:rsidRDefault="000934FF" w:rsidP="00AB7274">
            <w:pPr>
              <w:ind w:left="1620"/>
            </w:pPr>
          </w:p>
        </w:tc>
        <w:tc>
          <w:tcPr>
            <w:tcW w:w="1064" w:type="dxa"/>
            <w:shd w:val="clear" w:color="auto" w:fill="auto"/>
          </w:tcPr>
          <w:p w:rsidR="000934FF" w:rsidRPr="00AB7274" w:rsidRDefault="000934FF" w:rsidP="00AB7274">
            <w:pPr>
              <w:ind w:left="1620"/>
            </w:pPr>
          </w:p>
        </w:tc>
        <w:tc>
          <w:tcPr>
            <w:tcW w:w="1326" w:type="dxa"/>
            <w:shd w:val="clear" w:color="auto" w:fill="auto"/>
          </w:tcPr>
          <w:p w:rsidR="000934FF" w:rsidRPr="00AB7274" w:rsidRDefault="000934FF" w:rsidP="00AB7274">
            <w:pPr>
              <w:ind w:left="1620"/>
            </w:pPr>
          </w:p>
        </w:tc>
      </w:tr>
      <w:tr w:rsidR="000934FF" w:rsidRPr="00AB7274" w:rsidTr="000934FF">
        <w:tc>
          <w:tcPr>
            <w:tcW w:w="7241" w:type="dxa"/>
            <w:tcBorders>
              <w:right w:val="double" w:sz="4" w:space="0" w:color="auto"/>
            </w:tcBorders>
            <w:shd w:val="clear" w:color="auto" w:fill="auto"/>
          </w:tcPr>
          <w:p w:rsidR="000934FF" w:rsidRPr="000934FF" w:rsidRDefault="000934FF" w:rsidP="000934FF"/>
        </w:tc>
        <w:tc>
          <w:tcPr>
            <w:tcW w:w="1423" w:type="dxa"/>
            <w:tcBorders>
              <w:left w:val="double" w:sz="4" w:space="0" w:color="auto"/>
            </w:tcBorders>
          </w:tcPr>
          <w:p w:rsidR="000934FF" w:rsidRPr="000934FF" w:rsidRDefault="000934FF" w:rsidP="000934FF">
            <w:pPr>
              <w:rPr>
                <w:i/>
              </w:rPr>
            </w:pPr>
          </w:p>
        </w:tc>
        <w:tc>
          <w:tcPr>
            <w:tcW w:w="1064" w:type="dxa"/>
          </w:tcPr>
          <w:p w:rsidR="000934FF" w:rsidRPr="00AB7274" w:rsidRDefault="000934FF" w:rsidP="00AB7274">
            <w:pPr>
              <w:ind w:left="1620"/>
            </w:pPr>
          </w:p>
        </w:tc>
        <w:tc>
          <w:tcPr>
            <w:tcW w:w="1326" w:type="dxa"/>
          </w:tcPr>
          <w:p w:rsidR="000934FF" w:rsidRPr="00AB7274" w:rsidRDefault="000934FF" w:rsidP="00AB7274">
            <w:pPr>
              <w:ind w:left="1620"/>
            </w:pPr>
          </w:p>
        </w:tc>
      </w:tr>
    </w:tbl>
    <w:p w:rsidR="0032700B" w:rsidRDefault="0032700B" w:rsidP="00AB7274"/>
    <w:p w:rsidR="00EA32A3" w:rsidRDefault="00EA32A3" w:rsidP="00AB7274"/>
    <w:p w:rsidR="00EA32A3" w:rsidRDefault="00EA32A3" w:rsidP="00EA32A3">
      <w:pPr>
        <w:pStyle w:val="Titel"/>
      </w:pPr>
      <w:r>
        <w:t>UserStories</w:t>
      </w:r>
    </w:p>
    <w:p w:rsidR="00EA32A3" w:rsidRPr="00886EB4" w:rsidRDefault="00EA32A3" w:rsidP="00AB7274"/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7E6640">
        <w:rPr>
          <w:lang w:val="en-US"/>
        </w:rPr>
        <w:t>SplashScreen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 xml:space="preserve">PlayerBarMovement 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MainMenu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LobbyReady- Host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PlayerColor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LobbyReady- Join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MPConfig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SPCOnfig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Host&amp;Join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Sound&amp;SoundToggle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WinningScreen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LobbyExit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PowerUpEffekte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BallInitialize</w:t>
      </w:r>
      <w:r w:rsidRPr="00EA2838">
        <w:rPr>
          <w:lang w:val="en-US"/>
        </w:rPr>
        <w:t xml:space="preserve"> </w:t>
      </w:r>
    </w:p>
    <w:p w:rsidR="00EA32A3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NextRoundConcept</w:t>
      </w:r>
    </w:p>
    <w:p w:rsidR="00EA32A3" w:rsidRPr="00F753F6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BoardStateSync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PlayerLoss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MPJoin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NameEntry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GameExit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AppropriateDesign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GameScreenResolutionScaling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EPIC: Collision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lastRenderedPageBreak/>
        <w:t>Ball-Bar collision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BallPowerUp Collision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BallPlayerGoalEdge Collision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 xml:space="preserve">Ball-Bar Collision 2 </w:t>
      </w:r>
    </w:p>
    <w:p w:rsidR="00EA32A3" w:rsidRPr="00EA2838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 xml:space="preserve">Ball ConrnerEdge Collision </w:t>
      </w:r>
    </w:p>
    <w:p w:rsidR="00EA32A3" w:rsidRDefault="00EA32A3" w:rsidP="00EA32A3">
      <w:pPr>
        <w:pStyle w:val="Listenabsatz"/>
        <w:numPr>
          <w:ilvl w:val="0"/>
          <w:numId w:val="4"/>
        </w:numPr>
        <w:rPr>
          <w:lang w:val="en-US"/>
        </w:rPr>
      </w:pPr>
      <w:r w:rsidRPr="00EA2838">
        <w:rPr>
          <w:lang w:val="en-US"/>
        </w:rPr>
        <w:t>CornerEdgeBar Collision</w:t>
      </w:r>
    </w:p>
    <w:p w:rsidR="00C05C69" w:rsidRDefault="00C05C69" w:rsidP="00EA32A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AI</w:t>
      </w:r>
    </w:p>
    <w:p w:rsidR="0032700B" w:rsidRPr="00EA32A3" w:rsidRDefault="0032700B" w:rsidP="00AB7274">
      <w:pPr>
        <w:rPr>
          <w:b/>
        </w:rPr>
      </w:pPr>
    </w:p>
    <w:p w:rsidR="0032700B" w:rsidRPr="00886EB4" w:rsidRDefault="0032700B" w:rsidP="00AB7274"/>
    <w:p w:rsidR="0032700B" w:rsidRPr="00886EB4" w:rsidRDefault="0032700B" w:rsidP="00AB7274"/>
    <w:p w:rsidR="0032700B" w:rsidRPr="00886EB4" w:rsidRDefault="0032700B" w:rsidP="00AB7274"/>
    <w:p w:rsidR="0032700B" w:rsidRPr="00886EB4" w:rsidRDefault="0032700B" w:rsidP="0032700B"/>
    <w:p w:rsidR="0032700B" w:rsidRPr="00886EB4" w:rsidRDefault="0032700B" w:rsidP="0032700B"/>
    <w:sectPr w:rsidR="0032700B" w:rsidRPr="00886EB4" w:rsidSect="002C5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FA" w:rsidRDefault="00FC19FA" w:rsidP="002C5F28">
      <w:pPr>
        <w:spacing w:after="0" w:line="240" w:lineRule="auto"/>
      </w:pPr>
      <w:r>
        <w:separator/>
      </w:r>
    </w:p>
  </w:endnote>
  <w:endnote w:type="continuationSeparator" w:id="0">
    <w:p w:rsidR="00FC19FA" w:rsidRDefault="00FC19FA" w:rsidP="002C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FA" w:rsidRDefault="00FC19FA" w:rsidP="002C5F28">
      <w:pPr>
        <w:spacing w:after="0" w:line="240" w:lineRule="auto"/>
      </w:pPr>
      <w:r>
        <w:separator/>
      </w:r>
    </w:p>
  </w:footnote>
  <w:footnote w:type="continuationSeparator" w:id="0">
    <w:p w:rsidR="00FC19FA" w:rsidRDefault="00FC19FA" w:rsidP="002C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0351"/>
    <w:multiLevelType w:val="hybridMultilevel"/>
    <w:tmpl w:val="CA443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658"/>
    <w:multiLevelType w:val="hybridMultilevel"/>
    <w:tmpl w:val="F26CCD16"/>
    <w:lvl w:ilvl="0" w:tplc="4C26E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BA4"/>
    <w:multiLevelType w:val="hybridMultilevel"/>
    <w:tmpl w:val="C7F0FABC"/>
    <w:lvl w:ilvl="0" w:tplc="4C26E1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F6854"/>
    <w:multiLevelType w:val="hybridMultilevel"/>
    <w:tmpl w:val="9FD65B4E"/>
    <w:lvl w:ilvl="0" w:tplc="9872E5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02A004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4224EE56">
      <w:start w:val="1"/>
      <w:numFmt w:val="lowerRoman"/>
      <w:suff w:val="space"/>
      <w:lvlText w:val="%3."/>
      <w:lvlJc w:val="right"/>
      <w:pPr>
        <w:ind w:left="567" w:firstLine="0"/>
      </w:pPr>
      <w:rPr>
        <w:rFonts w:hint="default"/>
      </w:rPr>
    </w:lvl>
    <w:lvl w:ilvl="3" w:tplc="A5E030F0">
      <w:start w:val="1"/>
      <w:numFmt w:val="decimal"/>
      <w:suff w:val="space"/>
      <w:lvlText w:val="%4."/>
      <w:lvlJc w:val="left"/>
      <w:pPr>
        <w:ind w:left="1134" w:firstLine="0"/>
      </w:pPr>
      <w:rPr>
        <w:rFonts w:hint="default"/>
      </w:rPr>
    </w:lvl>
    <w:lvl w:ilvl="4" w:tplc="106EA2A2">
      <w:start w:val="1"/>
      <w:numFmt w:val="lowerLetter"/>
      <w:suff w:val="space"/>
      <w:lvlText w:val="%5."/>
      <w:lvlJc w:val="left"/>
      <w:pPr>
        <w:ind w:left="2268" w:firstLine="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04936"/>
    <w:multiLevelType w:val="hybridMultilevel"/>
    <w:tmpl w:val="5BBC9FE6"/>
    <w:lvl w:ilvl="0" w:tplc="4C26E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6252D"/>
    <w:multiLevelType w:val="hybridMultilevel"/>
    <w:tmpl w:val="133080E2"/>
    <w:lvl w:ilvl="0" w:tplc="FE12C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17"/>
    <w:rsid w:val="000934FF"/>
    <w:rsid w:val="000B5C4E"/>
    <w:rsid w:val="0015528E"/>
    <w:rsid w:val="00175917"/>
    <w:rsid w:val="00191068"/>
    <w:rsid w:val="00201693"/>
    <w:rsid w:val="002C5F28"/>
    <w:rsid w:val="0032700B"/>
    <w:rsid w:val="003E0007"/>
    <w:rsid w:val="005A6661"/>
    <w:rsid w:val="005C05DE"/>
    <w:rsid w:val="006B4453"/>
    <w:rsid w:val="008209A1"/>
    <w:rsid w:val="00886EB4"/>
    <w:rsid w:val="00945D7C"/>
    <w:rsid w:val="00AB7274"/>
    <w:rsid w:val="00B965B2"/>
    <w:rsid w:val="00BD3F02"/>
    <w:rsid w:val="00C05C69"/>
    <w:rsid w:val="00CD4ADB"/>
    <w:rsid w:val="00EA32A3"/>
    <w:rsid w:val="00FB3141"/>
    <w:rsid w:val="00FC19FA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13125-2382-4147-A385-4ACFE0AB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91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86E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6E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6EB4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6E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6EB4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6EB4"/>
    <w:rPr>
      <w:rFonts w:ascii="Segoe UI" w:hAnsi="Segoe UI" w:cs="Segoe UI"/>
      <w:sz w:val="18"/>
      <w:szCs w:val="18"/>
      <w:lang w:val="de-DE"/>
    </w:rPr>
  </w:style>
  <w:style w:type="table" w:styleId="Tabellenraster">
    <w:name w:val="Table Grid"/>
    <w:basedOn w:val="NormaleTabelle"/>
    <w:uiPriority w:val="39"/>
    <w:rsid w:val="0088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B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27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2C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F2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C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5F2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pc</cp:lastModifiedBy>
  <cp:revision>7</cp:revision>
  <dcterms:created xsi:type="dcterms:W3CDTF">2016-12-19T17:37:00Z</dcterms:created>
  <dcterms:modified xsi:type="dcterms:W3CDTF">2017-01-10T23:35:00Z</dcterms:modified>
</cp:coreProperties>
</file>