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line="300" w:lineRule="auto"/>
        <w:jc w:val="center"/>
      </w:pPr>
      <w:r>
        <w:rPr>
          <w:rFonts w:ascii="Times New Roman" w:hAnsi="Times New Roman" w:cs="Times New Roman" w:eastAsia="Times New Roman"/>
          <w:b/>
          <w:i w:val="0"/>
          <w:color w:val="1F2A5A"/>
          <w:sz w:val="40"/>
        </w:rPr>
        <w:t>Оқыту платформасы – Soft Skills дамытуға арналған интеграцияланған цифрлық білім беру ортасы</w:t>
      </w:r>
    </w:p>
    <w:p>
      <w:pPr>
        <w:keepNext w:val="0"/>
        <w:spacing w:after="120" w:line="300" w:lineRule="auto"/>
        <w:jc w:val="both"/>
      </w:pPr>
      <w:r>
        <w:rPr>
          <w:rFonts w:ascii="Times New Roman" w:hAnsi="Times New Roman" w:cs="Times New Roman" w:eastAsia="Times New Roman"/>
          <w:b w:val="0"/>
          <w:i/>
          <w:sz w:val="23"/>
        </w:rPr>
        <w:t>ҒЗЖ есебіне енгізуге арналған бөлім. Грант: BR28713097 «Креативті тәрбие мен STEM білімді интеграциялау негізінде оқушылардың икемді дағдыларын қалыптастыру». Платформа: «Виртуалды STEM оқыту платформасы» (репозиторий: `bibaermek-stack/softskills`).</w:t>
      </w:r>
    </w:p>
    <w:p>
      <w:pPr>
        <w:keepNext w:val="0"/>
        <w:shd w:val="clear" w:color="auto" w:fill="EEF2FB"/>
        <w:spacing w:after="160" w:line="276" w:lineRule="auto"/>
        <w:ind w:left="340"/>
        <w:jc w:val="both"/>
      </w:pPr>
      <w:r>
        <w:rPr>
          <w:rFonts w:ascii="Times New Roman" w:hAnsi="Times New Roman" w:cs="Times New Roman" w:eastAsia="Times New Roman"/>
          <w:b/>
          <w:i w:val="0"/>
          <w:sz w:val="24"/>
        </w:rPr>
        <w:t>Сипаттаманың негізі.</w:t>
      </w:r>
      <w:r>
        <w:rPr>
          <w:rFonts w:ascii="Times New Roman" w:hAnsi="Times New Roman" w:cs="Times New Roman" w:eastAsia="Times New Roman"/>
          <w:b w:val="0"/>
          <w:i w:val="0"/>
          <w:sz w:val="24"/>
        </w:rPr>
        <w:t xml:space="preserve"> Мәтін платформаның жұмыс істейтін нұсқасын (Next.js 15, өндірістік құрастыру) браузерде ашып, әр бөлімді оқушы және оқытушы рөлінде өту арқылы жазылды: батырмалар басылды, тапсырмалар орындалды, ұпай есептеу тексерілді, көп қатысушылы бөлмелер (бір хост және үш ойыншы) нақты іске қосылды. Негізге платформадан көрінген функциялар алынды; әзірлеушілердің жоспары немесе сайттың жарнамалық мәтіні дәлел ретінде қолданылған жоқ. Supabase кілттері берілмегендіктен платформа демонстрациялық режимде (нәтижелер браузерде сақталады) тексерілді. Сыртқы қызметтер (YouTube, сыртқы CDN, OpenRouter) сынақ ортасында қолжетімсіз болды. Әр бөлімнің тексерілу дәрежесі </w:t>
      </w:r>
      <w:r>
        <w:rPr>
          <w:rFonts w:ascii="Times New Roman" w:hAnsi="Times New Roman" w:cs="Times New Roman" w:eastAsia="Times New Roman"/>
          <w:b/>
          <w:i w:val="0"/>
          <w:sz w:val="24"/>
        </w:rPr>
        <w:t>А қосымшасында</w:t>
      </w:r>
      <w:r>
        <w:rPr>
          <w:rFonts w:ascii="Times New Roman" w:hAnsi="Times New Roman" w:cs="Times New Roman" w:eastAsia="Times New Roman"/>
          <w:b w:val="0"/>
          <w:i w:val="0"/>
          <w:sz w:val="24"/>
        </w:rPr>
        <w:t xml:space="preserve"> берілген. Суреттер </w:t>
      </w:r>
      <w:r>
        <w:rPr>
          <w:rFonts w:ascii="Times New Roman" w:hAnsi="Times New Roman" w:cs="Times New Roman" w:eastAsia="Times New Roman"/>
          <w:b/>
          <w:i w:val="0"/>
          <w:sz w:val="24"/>
        </w:rPr>
        <w:t>Б қосымшасындағы</w:t>
      </w:r>
      <w:r>
        <w:rPr>
          <w:rFonts w:ascii="Times New Roman" w:hAnsi="Times New Roman" w:cs="Times New Roman" w:eastAsia="Times New Roman"/>
          <w:b w:val="0"/>
          <w:i w:val="0"/>
          <w:sz w:val="24"/>
        </w:rPr>
        <w:t xml:space="preserve"> тәртіппен нөмірленген.</w:t>
      </w:r>
    </w:p>
    <w:p>
      <w:pPr>
        <w:pStyle w:val="Heading2"/>
      </w:pPr>
      <w:r>
        <w:rPr>
          <w:rFonts w:ascii="Times New Roman" w:hAnsi="Times New Roman" w:cs="Times New Roman" w:eastAsia="Times New Roman"/>
          <w:b/>
          <w:i w:val="0"/>
          <w:color w:val="1F2A5A"/>
          <w:sz w:val="30"/>
        </w:rPr>
        <w:t>1. Платформаны әзірлеудің мақсаты мен педагогикалық қажеттілігі</w:t>
      </w:r>
    </w:p>
    <w:p>
      <w:pPr>
        <w:keepNext w:val="0"/>
        <w:spacing w:after="120" w:line="300" w:lineRule="auto"/>
        <w:ind w:firstLine="567"/>
        <w:jc w:val="both"/>
      </w:pPr>
      <w:r>
        <w:rPr>
          <w:rFonts w:ascii="Times New Roman" w:hAnsi="Times New Roman" w:cs="Times New Roman" w:eastAsia="Times New Roman"/>
          <w:b w:val="0"/>
          <w:i w:val="0"/>
          <w:sz w:val="26"/>
        </w:rPr>
        <w:t>Қазіргі білім беруде икемді дағдылар (Soft Skills) — коммуникация, командалық жұмыс, көшбасшылық, жауапкершілік, сыни және креативті ойлау, шешім қабылдау, өзін-өзі реттеу, рефлексия — оқу нәтижесінің толыққанды құрамдас бөлігі ретінде қарастырылады. Бұл дағдыларды тек лекция немесе жеке тест арқылы қалыптастыруға болмайды: олар тек нақты әрекетте — топта жұмыс істегенде, рөл атқарғанда, келіспеушілікті шешкенде, өз шешімін дәлелдегенде — көрінеді. Мұғалімге бұл әрекетті ұйымдастыру, бақылау және бағалау үшін құрал қажет.</w:t>
      </w:r>
    </w:p>
    <w:p>
      <w:pPr>
        <w:keepNext w:val="0"/>
        <w:spacing w:after="120" w:line="300" w:lineRule="auto"/>
        <w:ind w:firstLine="567"/>
        <w:jc w:val="both"/>
      </w:pPr>
      <w:r>
        <w:rPr>
          <w:rFonts w:ascii="Times New Roman" w:hAnsi="Times New Roman" w:cs="Times New Roman" w:eastAsia="Times New Roman"/>
          <w:b w:val="0"/>
          <w:i w:val="0"/>
          <w:sz w:val="26"/>
        </w:rPr>
        <w:t xml:space="preserve">Платформаның бастапқы идеясы осы қажеттіліктен шығады және мына қағидаға сүйенеді: </w:t>
      </w:r>
      <w:r>
        <w:rPr>
          <w:rFonts w:ascii="Times New Roman" w:hAnsi="Times New Roman" w:cs="Times New Roman" w:eastAsia="Times New Roman"/>
          <w:b/>
          <w:i w:val="0"/>
          <w:sz w:val="26"/>
        </w:rPr>
        <w:t>Soft Skills – пәндік оқу мақсатын орындау барысында қалыптасатын интеграциялық оқу нәтижесі.</w:t>
      </w:r>
      <w:r>
        <w:rPr>
          <w:rFonts w:ascii="Times New Roman" w:hAnsi="Times New Roman" w:cs="Times New Roman" w:eastAsia="Times New Roman"/>
          <w:b w:val="0"/>
          <w:i w:val="0"/>
          <w:sz w:val="26"/>
        </w:rPr>
        <w:t xml:space="preserve"> Сондықтан платформада икемді дағдыларға бөлек «тренинг» ұйымдастырылмаған: әр сабақ, кейс және симуляция пәндік мазмұнмен (физика, математика, тарих, әдебиет, технология) бірге беріледі, ал дағды әр тапсырмаға белгі ретінде тіркеледі.</w:t>
      </w:r>
    </w:p>
    <w:p>
      <w:pPr>
        <w:keepNext w:val="0"/>
        <w:spacing w:after="120" w:line="300" w:lineRule="auto"/>
        <w:ind w:firstLine="567"/>
        <w:jc w:val="both"/>
      </w:pPr>
      <w:r>
        <w:rPr>
          <w:rFonts w:ascii="Times New Roman" w:hAnsi="Times New Roman" w:cs="Times New Roman" w:eastAsia="Times New Roman"/>
          <w:b w:val="0"/>
          <w:i w:val="0"/>
          <w:sz w:val="26"/>
        </w:rPr>
        <w:t>Басты панельде платформаның жеті міндеті көрсетілген (2.1, 2.2, 2.6, 2.8, 2.9, 2.10, 2.11): инновациялық оқыту әдістерінің үлгісін жасау, бейімделген білім беру моделін құру, мультимедиялық және интерактивті ресурстар әзірлеу, дайын сабақ үлгілерін жасау, цифрлық құралдар мен онлайн модульдерді енгізу, жекелендірілген оқыту платформасын әзірлеу, командалық жобалар симуляторын енгізу. Осы міндеттердің әрқайсысына панельде бөлім немесе модуль сәйкес келеді; олардың нақты іске асу дәрежесі 3–10-бөлімдерде және А қосымшасында көрсетілген.</w:t>
      </w:r>
    </w:p>
    <w:p>
      <w:pPr>
        <w:pStyle w:val="Heading2"/>
      </w:pPr>
      <w:r>
        <w:rPr>
          <w:rFonts w:ascii="Times New Roman" w:hAnsi="Times New Roman" w:cs="Times New Roman" w:eastAsia="Times New Roman"/>
          <w:b/>
          <w:i w:val="0"/>
          <w:color w:val="1F2A5A"/>
          <w:sz w:val="30"/>
        </w:rPr>
        <w:t>2. Платформаның жалпы құрылымы</w:t>
      </w:r>
    </w:p>
    <w:p>
      <w:pPr>
        <w:keepNext w:val="0"/>
        <w:spacing w:after="120" w:line="300" w:lineRule="auto"/>
        <w:ind w:firstLine="567"/>
        <w:jc w:val="both"/>
      </w:pPr>
      <w:r>
        <w:rPr>
          <w:rFonts w:ascii="Times New Roman" w:hAnsi="Times New Roman" w:cs="Times New Roman" w:eastAsia="Times New Roman"/>
          <w:b w:val="0"/>
          <w:i w:val="0"/>
          <w:sz w:val="26"/>
        </w:rPr>
        <w:t>Платформа үш қатынау контурынан тұрады.</w:t>
      </w:r>
    </w:p>
    <w:p>
      <w:pPr>
        <w:keepNext w:val="0"/>
        <w:spacing w:after="60" w:line="300" w:lineRule="auto"/>
        <w:ind w:left="510" w:hanging="340"/>
        <w:jc w:val="both"/>
      </w:pPr>
      <w:r>
        <w:rPr>
          <w:rFonts w:ascii="Times New Roman" w:hAnsi="Times New Roman" w:cs="Times New Roman" w:eastAsia="Times New Roman"/>
          <w:sz w:val="26"/>
        </w:rPr>
        <w:t xml:space="preserve">1.  </w:t>
      </w:r>
      <w:r>
        <w:rPr>
          <w:rFonts w:ascii="Times New Roman" w:hAnsi="Times New Roman" w:cs="Times New Roman" w:eastAsia="Times New Roman"/>
          <w:b/>
          <w:i w:val="0"/>
          <w:sz w:val="26"/>
        </w:rPr>
        <w:t>Көпшілік сайт (`/`).</w:t>
      </w:r>
      <w:r>
        <w:rPr>
          <w:rFonts w:ascii="Times New Roman" w:hAnsi="Times New Roman" w:cs="Times New Roman" w:eastAsia="Times New Roman"/>
          <w:b w:val="0"/>
          <w:i w:val="0"/>
          <w:sz w:val="26"/>
        </w:rPr>
        <w:t xml:space="preserve"> Жобаны таныстыратын 16 бөлімнен тұрады: басты бет, платформа, төрт кітап, модульдер, мультимедиа, технологиялар, симуляциялар, AI ассистент, ынтымақтастық, аналитика, бағалау, құндылықтар, әдістеме, зерттеу, галерея, байланыс. Басты беттегі төрт 3D кітап — төрт басылымның (әдістеме, оқу модульдері, цифрлық технологиялар, зерттеу нәтижелері) көрнекі кіруі.</w:t>
      </w:r>
    </w:p>
    <w:p>
      <w:pPr>
        <w:keepNext w:val="0"/>
        <w:spacing w:after="60" w:line="300" w:lineRule="auto"/>
        <w:ind w:left="510" w:hanging="340"/>
        <w:jc w:val="both"/>
      </w:pPr>
      <w:r>
        <w:rPr>
          <w:rFonts w:ascii="Times New Roman" w:hAnsi="Times New Roman" w:cs="Times New Roman" w:eastAsia="Times New Roman"/>
          <w:sz w:val="26"/>
        </w:rPr>
        <w:t xml:space="preserve">2.  </w:t>
      </w:r>
      <w:r>
        <w:rPr>
          <w:rFonts w:ascii="Times New Roman" w:hAnsi="Times New Roman" w:cs="Times New Roman" w:eastAsia="Times New Roman"/>
          <w:b/>
          <w:i w:val="0"/>
          <w:sz w:val="26"/>
        </w:rPr>
        <w:t>Оқу панелі (`/dashboard`).</w:t>
      </w:r>
      <w:r>
        <w:rPr>
          <w:rFonts w:ascii="Times New Roman" w:hAnsi="Times New Roman" w:cs="Times New Roman" w:eastAsia="Times New Roman"/>
          <w:b w:val="0"/>
          <w:i w:val="0"/>
          <w:sz w:val="26"/>
        </w:rPr>
        <w:t xml:space="preserve"> Нақты оқу әрекеті осында өтеді. Панельдің бірыңғай навигациясы 12 бөлімнен тұрады: Басты бет, 200 Викторина, Сабақтар, Кейс тапсырмалар, Командалық ойын, VR/AR Тренажер, Электр тізбегі, Күн жүйесі, Python Код, Мұғалім кабинеті, Жеке кабинет, Кітапхана. Тақырып жолында әмбебап іздеу (Ctrl+K), мұғалімнің «Экран режимі», күндізгі/түнгі тема ауыстырғыш және STEM AI көмекші бар.</w:t>
      </w:r>
    </w:p>
    <w:p>
      <w:pPr>
        <w:keepNext w:val="0"/>
        <w:spacing w:after="60" w:line="300" w:lineRule="auto"/>
        <w:ind w:left="510" w:hanging="340"/>
        <w:jc w:val="both"/>
      </w:pPr>
      <w:r>
        <w:rPr>
          <w:rFonts w:ascii="Times New Roman" w:hAnsi="Times New Roman" w:cs="Times New Roman" w:eastAsia="Times New Roman"/>
          <w:sz w:val="26"/>
        </w:rPr>
        <w:t xml:space="preserve">3.  </w:t>
      </w:r>
      <w:r>
        <w:rPr>
          <w:rFonts w:ascii="Times New Roman" w:hAnsi="Times New Roman" w:cs="Times New Roman" w:eastAsia="Times New Roman"/>
          <w:b/>
          <w:i w:val="0"/>
          <w:sz w:val="26"/>
        </w:rPr>
        <w:t>Тіркелусіз кіру беттері (`/play`, `/play/case`).</w:t>
      </w:r>
      <w:r>
        <w:rPr>
          <w:rFonts w:ascii="Times New Roman" w:hAnsi="Times New Roman" w:cs="Times New Roman" w:eastAsia="Times New Roman"/>
          <w:b w:val="0"/>
          <w:i w:val="0"/>
          <w:sz w:val="26"/>
        </w:rPr>
        <w:t xml:space="preserve"> Оқушы 6 таңбалы код немесе QR-код арқылы аккаунтсыз командалық ойынға не кейстің рөлдік ойынына қосылады.</w:t>
      </w:r>
    </w:p>
    <w:p>
      <w:pPr>
        <w:keepNext w:val="0"/>
        <w:spacing w:after="120" w:line="300" w:lineRule="auto"/>
        <w:jc w:val="both"/>
      </w:pPr>
      <w:r>
        <w:rPr>
          <w:rFonts w:ascii="Times New Roman" w:hAnsi="Times New Roman" w:cs="Times New Roman" w:eastAsia="Times New Roman"/>
          <w:b/>
          <w:i w:val="0"/>
          <w:sz w:val="26"/>
        </w:rPr>
        <w:t>Пайдаланушы рөлдері.</w:t>
      </w:r>
      <w:r>
        <w:rPr>
          <w:rFonts w:ascii="Times New Roman" w:hAnsi="Times New Roman" w:cs="Times New Roman" w:eastAsia="Times New Roman"/>
          <w:b w:val="0"/>
          <w:i w:val="0"/>
          <w:sz w:val="26"/>
        </w:rPr>
        <w:t xml:space="preserve"> Тіркеу кезінде «студент» немесе «оқытушы» рөлі таңдалады (оқу тобын көрсетуге болады); кіру терезесінде электрондық пошта, «Google арқылы кіру» батырмасы және демо-аккаунттар (студент, оқытушы) бар; демо-аккаунттар арқылы кіру тексерілді, ал пошта мен Google арқылы кіру Supabase қосылмаған ортада тексерілмеді. Әр пайдаланушыға рөлге сәйкес код беріледі (</w:t>
      </w:r>
      <w:r>
        <w:rPr>
          <w:rFonts w:ascii="Courier New" w:hAnsi="Courier New" w:cs="Courier New" w:eastAsia="Courier New"/>
          <w:b w:val="0"/>
          <w:i w:val="0"/>
          <w:sz w:val="23"/>
        </w:rPr>
        <w:t>STU-…</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3"/>
        </w:rPr>
        <w:t>TCH-…</w:t>
      </w:r>
      <w:r>
        <w:rPr>
          <w:rFonts w:ascii="Times New Roman" w:hAnsi="Times New Roman" w:cs="Times New Roman" w:eastAsia="Times New Roman"/>
          <w:b w:val="0"/>
          <w:i w:val="0"/>
          <w:sz w:val="26"/>
        </w:rPr>
        <w:t>). Supabase кілттері болмаса, платформа демонстрациялық режимде жұмыс істейді және оқу нәтижелері құрылғының жергілікті жадында сақталады.</w:t>
      </w:r>
    </w:p>
    <w:p>
      <w:pPr>
        <w:keepNext w:val="0"/>
        <w:spacing w:after="120" w:line="300" w:lineRule="auto"/>
        <w:jc w:val="both"/>
      </w:pPr>
      <w:r>
        <w:rPr>
          <w:rFonts w:ascii="Times New Roman" w:hAnsi="Times New Roman" w:cs="Times New Roman" w:eastAsia="Times New Roman"/>
          <w:b/>
          <w:i w:val="0"/>
          <w:sz w:val="26"/>
        </w:rPr>
        <w:t>Біртұтас орта белгілері.</w:t>
      </w:r>
      <w:r>
        <w:rPr>
          <w:rFonts w:ascii="Times New Roman" w:hAnsi="Times New Roman" w:cs="Times New Roman" w:eastAsia="Times New Roman"/>
          <w:b w:val="0"/>
          <w:i w:val="0"/>
          <w:sz w:val="26"/>
        </w:rPr>
        <w:t xml:space="preserve"> Модульдер бір-біріне жай сілтеме жасамайды, ортақ механизмдер арқылы байланысады: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val="0"/>
          <w:sz w:val="26"/>
        </w:rPr>
        <w:t xml:space="preserve">ортақ </w:t>
      </w:r>
      <w:r>
        <w:rPr>
          <w:rFonts w:ascii="Times New Roman" w:hAnsi="Times New Roman" w:cs="Times New Roman" w:eastAsia="Times New Roman"/>
          <w:b/>
          <w:i w:val="0"/>
          <w:sz w:val="26"/>
        </w:rPr>
        <w:t>дағдылар таксономиясы</w:t>
      </w:r>
      <w:r>
        <w:rPr>
          <w:rFonts w:ascii="Times New Roman" w:hAnsi="Times New Roman" w:cs="Times New Roman" w:eastAsia="Times New Roman"/>
          <w:b w:val="0"/>
          <w:i w:val="0"/>
          <w:sz w:val="26"/>
        </w:rPr>
        <w:t xml:space="preserve"> — сегіз ось (коммуникация, топта жұмыс, шығармашылық, сыни ойлау, көшбасшылық, жауапкершілік, цифрлық сауат, өзін реттеу); сабақтар, кейстер және аналитика радары бірдей осьтерді қолданады;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val="0"/>
          <w:sz w:val="26"/>
        </w:rPr>
        <w:t xml:space="preserve">ортақ </w:t>
      </w:r>
      <w:r>
        <w:rPr>
          <w:rFonts w:ascii="Times New Roman" w:hAnsi="Times New Roman" w:cs="Times New Roman" w:eastAsia="Times New Roman"/>
          <w:b/>
          <w:i w:val="0"/>
          <w:sz w:val="26"/>
        </w:rPr>
        <w:t>нәтиже жазбасы</w:t>
      </w:r>
      <w:r>
        <w:rPr>
          <w:rFonts w:ascii="Times New Roman" w:hAnsi="Times New Roman" w:cs="Times New Roman" w:eastAsia="Times New Roman"/>
          <w:b w:val="0"/>
          <w:i w:val="0"/>
          <w:sz w:val="26"/>
        </w:rPr>
        <w:t xml:space="preserve"> — сабақтың ойыны мен тесті, кейс, маятник пен командалық жоба симуляциясы бір сақтау қабатына жазылады да, профильге және аналитикаға түседі;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val="0"/>
          <w:sz w:val="26"/>
        </w:rPr>
        <w:t xml:space="preserve">ортақ </w:t>
      </w:r>
      <w:r>
        <w:rPr>
          <w:rFonts w:ascii="Times New Roman" w:hAnsi="Times New Roman" w:cs="Times New Roman" w:eastAsia="Times New Roman"/>
          <w:b/>
          <w:i w:val="0"/>
          <w:sz w:val="26"/>
        </w:rPr>
        <w:t>бөлме механизмі</w:t>
      </w:r>
      <w:r>
        <w:rPr>
          <w:rFonts w:ascii="Times New Roman" w:hAnsi="Times New Roman" w:cs="Times New Roman" w:eastAsia="Times New Roman"/>
          <w:b w:val="0"/>
          <w:i w:val="0"/>
          <w:sz w:val="26"/>
        </w:rPr>
        <w:t xml:space="preserve"> — командалық ойын да, кейстің рөлдік ойыны да 6 таңбалы код пен QR-кодқа сүйенеді;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val="0"/>
          <w:sz w:val="26"/>
        </w:rPr>
        <w:t xml:space="preserve">ортақ </w:t>
      </w:r>
      <w:r>
        <w:rPr>
          <w:rFonts w:ascii="Times New Roman" w:hAnsi="Times New Roman" w:cs="Times New Roman" w:eastAsia="Times New Roman"/>
          <w:b/>
          <w:i w:val="0"/>
          <w:sz w:val="26"/>
        </w:rPr>
        <w:t>сабақ үлгісі</w:t>
      </w:r>
      <w:r>
        <w:rPr>
          <w:rFonts w:ascii="Times New Roman" w:hAnsi="Times New Roman" w:cs="Times New Roman" w:eastAsia="Times New Roman"/>
          <w:b w:val="0"/>
          <w:i w:val="0"/>
          <w:sz w:val="26"/>
        </w:rPr>
        <w:t xml:space="preserve"> — алты кезеңді құрылым (мақсат → жағдаят → әрекет → ресурс → топтық жұмыс және рефлексия → бағалау) барлық интерактивті сабаққа қолданылады.</w:t>
      </w:r>
    </w:p>
    <w:p>
      <w:pPr>
        <w:keepNext/>
        <w:spacing w:after="60"/>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 – Soft Skills дамытуға арналған интеграцияланған цифрлық оқыту платформасының басты панелі</w:t>
      </w:r>
    </w:p>
    <w:p>
      <w:pPr>
        <w:keepNext w:val="0"/>
        <w:spacing w:after="120" w:line="300" w:lineRule="auto"/>
        <w:ind w:firstLine="567"/>
        <w:jc w:val="both"/>
      </w:pPr>
      <w:r>
        <w:rPr>
          <w:rFonts w:ascii="Times New Roman" w:hAnsi="Times New Roman" w:cs="Times New Roman" w:eastAsia="Times New Roman"/>
          <w:b w:val="0"/>
          <w:i w:val="0"/>
          <w:sz w:val="26"/>
        </w:rPr>
        <w:t>Суретте оқу панелінің жоғарғы бөлігі көрсетілген: бірыңғай навигация, платформаның негізгі міндеттері (2.1–2.11), алты негізгі модуль (жобалық оқыту, рөлдік ойындар, модельдеу, шығармашылық тапсырмалар, командалық жұмыс, рефлексия және портфолио), бес пәндік панель және мультимедиялық ресурстар бағанасы. Бұл бөлім оқушыға кез келген оқу әрекетіне бір орыннан өтуге, ал мұғалімге сабақты пәндік мазмұн мен икемді дағды мақсатымен бірге жоспарлауға мүмкіндік береді. Педагогикалық тұрғыдан панель пәндік білім мен Soft Skills мақсатын бір оқу кеңістігінде көрсетіп, дағдыны пәндік тапсырмаға байланысты қалыптастыруға бағытталған.</w:t>
      </w:r>
    </w:p>
    <w:p>
      <w:pPr>
        <w:keepNext/>
        <w:spacing w:after="60"/>
        <w:jc w:val="cente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02-public-portal.png"/>
                    <pic:cNvPicPr/>
                  </pic:nvPicPr>
                  <pic:blipFill>
                    <a:blip r:embed="rId11"/>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 – Платформаның көпшілік порталы (басты бет)</w:t>
      </w:r>
    </w:p>
    <w:p>
      <w:pPr>
        <w:keepNext w:val="0"/>
        <w:spacing w:after="120" w:line="300" w:lineRule="auto"/>
        <w:ind w:firstLine="567"/>
        <w:jc w:val="both"/>
      </w:pPr>
      <w:r>
        <w:rPr>
          <w:rFonts w:ascii="Times New Roman" w:hAnsi="Times New Roman" w:cs="Times New Roman" w:eastAsia="Times New Roman"/>
          <w:b w:val="0"/>
          <w:i w:val="0"/>
          <w:sz w:val="26"/>
        </w:rPr>
        <w:t>Суретте көпшілік сайттың басты беті, бөлімдер мәзірі және төрт 3D кітап көрсетілген. Бұл бөлім жоба туралы мәліметті, әдіснаманы және оқу панеліне өту жолын (батырма «Панель») бір бетте береді. Педагогикалық тұрғыдан портал мұғалім мен оқушыға платформаның оқыту моделімен алдын ала танысуға, ал зерттеу нәтижесін кең аудиторияға түсіндіруге бағытталған.</w:t>
      </w:r>
    </w:p>
    <w:p>
      <w:pPr>
        <w:pStyle w:val="Heading2"/>
      </w:pPr>
      <w:r>
        <w:rPr>
          <w:rFonts w:ascii="Times New Roman" w:hAnsi="Times New Roman" w:cs="Times New Roman" w:eastAsia="Times New Roman"/>
          <w:b/>
          <w:i w:val="0"/>
          <w:color w:val="1F2A5A"/>
          <w:sz w:val="30"/>
        </w:rPr>
        <w:t>3. Негізгі функционалдық модульдері</w:t>
      </w:r>
    </w:p>
    <w:p>
      <w:pPr>
        <w:keepNext w:val="0"/>
        <w:spacing w:after="120" w:line="300" w:lineRule="auto"/>
        <w:ind w:firstLine="567"/>
        <w:jc w:val="both"/>
      </w:pPr>
      <w:r>
        <w:rPr>
          <w:rFonts w:ascii="Times New Roman" w:hAnsi="Times New Roman" w:cs="Times New Roman" w:eastAsia="Times New Roman"/>
          <w:b w:val="0"/>
          <w:i w:val="0"/>
          <w:sz w:val="26"/>
        </w:rPr>
        <w:t>Төменде әр модуль үшін мақсаты, оқушы мен мұғалімнің әрекеті, дамитын Soft Skills және педагогикалық әдіс берілген. Soft Skills бағанында платформада тапсырмаға тіркелген дағдылар (сабақ, кейс) көрсетілген; тіркеме жоқ модульдерде дағды әрекет сипатына қарай әдістемелік тұрғыда байланыстырылған және бұл арнайы белгіленген (†).</w:t>
      </w:r>
    </w:p>
    <w:p>
      <w:pPr>
        <w:keepNext w:val="0"/>
        <w:spacing w:after="120" w:line="300" w:lineRule="auto"/>
        <w:jc w:val="both"/>
      </w:pPr>
      <w:r>
        <w:rPr>
          <w:rFonts w:ascii="Times New Roman" w:hAnsi="Times New Roman" w:cs="Times New Roman" w:eastAsia="Times New Roman"/>
          <w:b/>
          <w:i w:val="0"/>
          <w:sz w:val="26"/>
        </w:rPr>
        <w:t>3.1. Басты панель (Dashboard).</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платформаның барлық модуліне кіру, пәндер интеграциясы, дайын сабақ үлгісі, жекелендіру мен мониторинг блоктары.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сабақты, кейсті, симуляцияны таңдайды; өз нәтижесінің жиынтығын көреді.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сабақ үлгісінің құрылымын (алты кезең мен уақыт бөлінісі: 5/7/20/10/8/5 минут) және пәндер бойынша жоба мысалдарын қолданады.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өзін реттеу, цифрлық сауат†.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пәнаралық интеграция, жобалық оқыту.</w:t>
      </w:r>
    </w:p>
    <w:p>
      <w:pPr>
        <w:keepNext w:val="0"/>
        <w:spacing w:after="120" w:line="300" w:lineRule="auto"/>
        <w:jc w:val="both"/>
      </w:pPr>
      <w:r>
        <w:rPr>
          <w:rFonts w:ascii="Times New Roman" w:hAnsi="Times New Roman" w:cs="Times New Roman" w:eastAsia="Times New Roman"/>
          <w:b/>
          <w:i w:val="0"/>
          <w:sz w:val="26"/>
        </w:rPr>
        <w:t>3.2. «200 Викторина» (икемді дағдылар викториналары).</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бес пән (математика, физика, тарих, әдебиет, технология) бойынша 200 жағдаяттық сұрақ, барлығы — 1 000 сұрақ. Әр сұраққа дағды белгісі тіркелген.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көлемін (барлығы 200, бөлім бойынша 20, 50 немесе 25 сұрақтық «блиц»), араластыруды, жауапты бірден тексеру режимін таңдайды; сұрақтар арасында жылжиды, белгілейді (закладка), соңында дағдылар картасын көреді, қателерін қайта қарайды.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диагностикалық құрал ретінде қолданады.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сыни ойлау, шешім қабылдау, мәселені шешу, коммуникация, жоспарлау, жауапкершілік.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жағдаяттық (situational) тест, диагностикалық бағалау.</w:t>
      </w:r>
    </w:p>
    <w:p>
      <w:pPr>
        <w:keepNext w:val="0"/>
        <w:spacing w:after="120" w:line="300" w:lineRule="auto"/>
        <w:jc w:val="both"/>
      </w:pPr>
      <w:r>
        <w:rPr>
          <w:rFonts w:ascii="Times New Roman" w:hAnsi="Times New Roman" w:cs="Times New Roman" w:eastAsia="Times New Roman"/>
          <w:b/>
          <w:i w:val="0"/>
          <w:sz w:val="26"/>
        </w:rPr>
        <w:t>3.3. Сабақтар.</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бес интерактивті сабақ (физика, математика, тарих, әдебиет, технология); әрқайсысы алты кезеңнен өтеді.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мақсатпен танысады, нақты жағдаятты талдайды, интерактивті ойын (топтастыру, жұп табу, ретке келтіру) ойнайды, симуляциямен жұмыс істейді, топтық жұмыс сұрақтарын талқылайды, алты сұрақтық тест тапсырады.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сабақтың «Командалық жарыс (QR)» батырмасы арқылы сыныпта ойын бөлмесін ашады.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әр сабақта үш дағды (мысалы, көпір сабағында — сыни ойлау, топта жұмыс, цифрлық сауат).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жобалық және проблемалық оқыту, ойын арқылы оқыту.</w:t>
      </w:r>
    </w:p>
    <w:p>
      <w:pPr>
        <w:keepNext w:val="0"/>
        <w:spacing w:after="120" w:line="300" w:lineRule="auto"/>
        <w:jc w:val="both"/>
      </w:pPr>
      <w:r>
        <w:rPr>
          <w:rFonts w:ascii="Times New Roman" w:hAnsi="Times New Roman" w:cs="Times New Roman" w:eastAsia="Times New Roman"/>
          <w:b/>
          <w:i w:val="0"/>
          <w:sz w:val="26"/>
        </w:rPr>
        <w:t>3.4. Кейс тапсырмалар.</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бес кейс (3-сынып пен бастауыш сынып деңгейі), әрқайсысы төрт қадам: бейне → жеке жазбаша жауап → рөлдік ойын → талқылау. Кейс пәнге емес, дағдыға бөлінген.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бейнені көреді, 80 таңбадан кем емес жауап жазады, достарымен бөлмеде рөл атқарады.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кабинетте оқушының жауабын көреді және пікір жазады.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топта жұмыс, коммуникация, көшбасшылық, жауапкершілік, өзін реттеу, сыни ойлау.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кейс-стади, рөлдік ойын.</w:t>
      </w:r>
    </w:p>
    <w:p>
      <w:pPr>
        <w:keepNext w:val="0"/>
        <w:spacing w:after="120" w:line="300" w:lineRule="auto"/>
        <w:jc w:val="both"/>
      </w:pPr>
      <w:r>
        <w:rPr>
          <w:rFonts w:ascii="Times New Roman" w:hAnsi="Times New Roman" w:cs="Times New Roman" w:eastAsia="Times New Roman"/>
          <w:b/>
          <w:i w:val="0"/>
          <w:sz w:val="26"/>
        </w:rPr>
        <w:t>3.5. Командалық ойын (STEM Team Battle).</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мұғалім немесе ұйымдастырушы бөлме ашады; оқушылар QR-код не код арқылы тіркелусіз қосылады, төрт командаға бөлінеді, STEM сұрақтарына таймермен жауап береді.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ат, аватар және команда таңдайды; жауап береді; эмодзи-реакция жібереді.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пән санатын таңдайды, өз сұрақтарын қосады, жауаптарды ашады, қорытындыны шығарады.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командалық жұмыс, шешім қабылдау (уақыт қысымында), жауапкершілік†.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ойын арқылы оқыту (геймификация), командалық жарыс.</w:t>
      </w:r>
    </w:p>
    <w:p>
      <w:pPr>
        <w:keepNext w:val="0"/>
        <w:spacing w:after="120" w:line="300" w:lineRule="auto"/>
        <w:jc w:val="both"/>
      </w:pPr>
      <w:r>
        <w:rPr>
          <w:rFonts w:ascii="Times New Roman" w:hAnsi="Times New Roman" w:cs="Times New Roman" w:eastAsia="Times New Roman"/>
          <w:b/>
          <w:i w:val="0"/>
          <w:sz w:val="26"/>
        </w:rPr>
        <w:t>3.6. Кейстің рөлдік ойыны.</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кейске байланған онлайн бөлме; әр оқушы өз рөлін таңдайды, раундтарда рөліне сәйкес жеке сұрақ алады, команда чатта сөйлеседі.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қосылады, рөл таңдайды, рөл нұсқауын оқиды, жауап береді.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бөлмені басқарады (таймер, жауаптарды ашу, келесі раунд).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коммуникация, көшбасшылық, жауапкершілік, командалық жұмыс.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рөлдік ойын, ынтымақтастықта оқыту. Толық сипаттамасы 6-бөлімде.</w:t>
      </w:r>
    </w:p>
    <w:p>
      <w:pPr>
        <w:keepNext w:val="0"/>
        <w:spacing w:after="120" w:line="300" w:lineRule="auto"/>
        <w:jc w:val="both"/>
      </w:pPr>
      <w:r>
        <w:rPr>
          <w:rFonts w:ascii="Times New Roman" w:hAnsi="Times New Roman" w:cs="Times New Roman" w:eastAsia="Times New Roman"/>
          <w:b/>
          <w:i w:val="0"/>
          <w:sz w:val="26"/>
        </w:rPr>
        <w:t>3.7. Командалық жоба симуляторы.</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төрт қадам: виртуалды орта таңдау → рөлдерді бөлу → төрт қақтығыс жағдаяты → нәтиже.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алты виртуалды мүшеге (әрқайсысының мінезі мен күшті жағы бар) алты рөлдің біреуін береді; әр жағдаятта шешім таңдайды.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симуляторды сабақтың топтық жұмыс кезеңінде қолданады.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қақтығысты басқару, шешім қабылдау, жоспарлау, коммуникация, жауапкершілік.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әлеуметтік өзара әрекет симуляциясы.</w:t>
      </w:r>
    </w:p>
    <w:p>
      <w:pPr>
        <w:keepNext w:val="0"/>
        <w:spacing w:after="120" w:line="300" w:lineRule="auto"/>
        <w:jc w:val="both"/>
      </w:pPr>
      <w:r>
        <w:rPr>
          <w:rFonts w:ascii="Times New Roman" w:hAnsi="Times New Roman" w:cs="Times New Roman" w:eastAsia="Times New Roman"/>
          <w:b/>
          <w:i w:val="0"/>
          <w:sz w:val="26"/>
        </w:rPr>
        <w:t>3.8. VR/AR тренажер.</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төрт 3D сахна (оптика және лазер зертханасы, Күн жүйесі, Жібек жолы мұрасы, инженерлік манипулятор), VR-шлемге шығу батырмасы, үш зертханалық тапсырма тізімі.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сахнаны таңдайды, 3D кеңістікте нысандарды басқарады.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ресурсты сабақ кезеңіне сәйкес таңдайды.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сыни ойлау, мәселені шешу†.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иммерсивті (виртуалды) модельдеу, зерттеуге негізделген оқыту.</w:t>
      </w:r>
    </w:p>
    <w:p>
      <w:pPr>
        <w:keepNext w:val="0"/>
        <w:spacing w:after="120" w:line="300" w:lineRule="auto"/>
        <w:jc w:val="both"/>
      </w:pPr>
      <w:r>
        <w:rPr>
          <w:rFonts w:ascii="Times New Roman" w:hAnsi="Times New Roman" w:cs="Times New Roman" w:eastAsia="Times New Roman"/>
          <w:b/>
          <w:i w:val="0"/>
          <w:sz w:val="26"/>
        </w:rPr>
        <w:t>3.9. Симуляциялар: маятник, электр тізбегі, Күн жүйесі.</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параметрлерді өзгертіп, құбылысты бақылау. </w:t>
      </w:r>
      <w:r>
        <w:rPr>
          <w:rFonts w:ascii="Times New Roman" w:hAnsi="Times New Roman" w:cs="Times New Roman" w:eastAsia="Times New Roman"/>
          <w:b w:val="0"/>
          <w:i/>
          <w:sz w:val="26"/>
        </w:rPr>
        <w:t>Оқушы:</w:t>
      </w:r>
      <w:r>
        <w:rPr>
          <w:rFonts w:ascii="Times New Roman" w:hAnsi="Times New Roman" w:cs="Times New Roman" w:eastAsia="Times New Roman"/>
          <w:b w:val="0"/>
          <w:i w:val="0"/>
          <w:sz w:val="26"/>
        </w:rPr>
        <w:t xml:space="preserve"> ұзындық, масса, бұрыш, сөну, ауырлық күші (маятник), кернеу мен кедергі (тізбек), планета мен жылдамдық (орбита) параметрлерін өзгертеді.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сыни ойлау, дәлелді қорытынды†.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виртуалды эксперимент.</w:t>
      </w:r>
    </w:p>
    <w:p>
      <w:pPr>
        <w:keepNext w:val="0"/>
        <w:spacing w:after="120" w:line="300" w:lineRule="auto"/>
        <w:jc w:val="both"/>
      </w:pPr>
      <w:r>
        <w:rPr>
          <w:rFonts w:ascii="Times New Roman" w:hAnsi="Times New Roman" w:cs="Times New Roman" w:eastAsia="Times New Roman"/>
          <w:b/>
          <w:i w:val="0"/>
          <w:sz w:val="26"/>
        </w:rPr>
        <w:t>3.10. Python Код.</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үш дайын мысал (Ом заңы, маятник периоды, ДНҚ нуклеотидтерін санау). Бетте көрсетілгендей, бұл демо кодты браузерде орындамайды: әр мысалдың алдын ала есептелген нәтижесі көрсетіледі.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цифрлық сауат†.</w:t>
      </w:r>
    </w:p>
    <w:p>
      <w:pPr>
        <w:keepNext w:val="0"/>
        <w:spacing w:after="120" w:line="300" w:lineRule="auto"/>
        <w:jc w:val="both"/>
      </w:pPr>
      <w:r>
        <w:rPr>
          <w:rFonts w:ascii="Times New Roman" w:hAnsi="Times New Roman" w:cs="Times New Roman" w:eastAsia="Times New Roman"/>
          <w:b/>
          <w:i w:val="0"/>
          <w:sz w:val="26"/>
        </w:rPr>
        <w:t>3.11. Цифрлық кітапхана және мультимедиялық ресурстар.</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төрт кітап 3D форматта; кітапты таңдағанда мақсаттар, негізгі көрсеткіштер, галерея мен құжаттар тізімі ашылады. Оң бағанадағы сегіз ресурс беті (интерактивті элементтер, бейнематериалдар, QR кодтар, чек-листтер, интерактивті модульдер, VR/AR, ынтымақтастық құралдары, цифрлық зертханалар) құрамы мен қолдану тәртібін сипаттайды. </w:t>
      </w:r>
      <w:r>
        <w:rPr>
          <w:rFonts w:ascii="Times New Roman" w:hAnsi="Times New Roman" w:cs="Times New Roman" w:eastAsia="Times New Roman"/>
          <w:b w:val="0"/>
          <w:i/>
          <w:sz w:val="26"/>
        </w:rPr>
        <w:t>Ескерту:</w:t>
      </w:r>
      <w:r>
        <w:rPr>
          <w:rFonts w:ascii="Times New Roman" w:hAnsi="Times New Roman" w:cs="Times New Roman" w:eastAsia="Times New Roman"/>
          <w:b w:val="0"/>
          <w:i w:val="0"/>
          <w:sz w:val="26"/>
        </w:rPr>
        <w:t xml:space="preserve"> VR/AR беті ғана жұмыс істейтін құрал; қалған жеті бет — сипаттамалық, олардың ішінде жұмыс істейтін QR-генератор, бейнекітапхана немесе чек-лист құралы жоқ.</w:t>
      </w:r>
    </w:p>
    <w:p>
      <w:pPr>
        <w:keepNext w:val="0"/>
        <w:spacing w:after="120" w:line="300" w:lineRule="auto"/>
        <w:jc w:val="both"/>
      </w:pPr>
      <w:r>
        <w:rPr>
          <w:rFonts w:ascii="Times New Roman" w:hAnsi="Times New Roman" w:cs="Times New Roman" w:eastAsia="Times New Roman"/>
          <w:b/>
          <w:i w:val="0"/>
          <w:sz w:val="26"/>
        </w:rPr>
        <w:t>3.12. Мұғалім кабинеті.</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9-A, 9-B, 10-A, 10-B сыныптарының үлгі деректері бойынша оқушылар кестесі (орташа ұпай, аяқталған сабақ, XP, мәртебе) және «Тапсырма жіберуді көрсету» демо-батырмасы; төменгі «Кейс жауаптары» блогы нақты деректермен жұмыс істейді.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оқушының кейстегі жазбаша жауабы мен рөлдік ойын нәтижесін көреді, пікір жазып сақтайды. Кабинеттің сыныптық аналитикасы демонстрациялық, ал кейс жауаптары нақты.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қалыптастырушы бағалау, кері байланыс.</w:t>
      </w:r>
    </w:p>
    <w:p>
      <w:pPr>
        <w:keepNext w:val="0"/>
        <w:spacing w:after="120" w:line="300" w:lineRule="auto"/>
        <w:jc w:val="both"/>
      </w:pPr>
      <w:r>
        <w:rPr>
          <w:rFonts w:ascii="Times New Roman" w:hAnsi="Times New Roman" w:cs="Times New Roman" w:eastAsia="Times New Roman"/>
          <w:b/>
          <w:i w:val="0"/>
          <w:sz w:val="26"/>
        </w:rPr>
        <w:t>3.13. Жеке кабинет.</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оқу профилі: сабақтар прогресі, күндік белсенділік (қатарынан күн саны), төрт жетістік белгісі, әрекет саны, орташа нәтиже, оқу уақыты, «Келесі қадам» ұсынысы.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өзін реттеу, жауапкершілік.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өзін-өзі бақылау, рефлексиялық талдау.</w:t>
      </w:r>
    </w:p>
    <w:p>
      <w:pPr>
        <w:keepNext w:val="0"/>
        <w:spacing w:after="120" w:line="300" w:lineRule="auto"/>
        <w:jc w:val="both"/>
      </w:pPr>
      <w:r>
        <w:rPr>
          <w:rFonts w:ascii="Times New Roman" w:hAnsi="Times New Roman" w:cs="Times New Roman" w:eastAsia="Times New Roman"/>
          <w:b/>
          <w:i w:val="0"/>
          <w:sz w:val="26"/>
        </w:rPr>
        <w:t>3.14. STEM AI көмекші.</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барлық бетте қолжетімді чат; пән санаттары (физика, математика, химия, IT және код, Soft Skills) мен дайын сұрақтар. Сервер OpenRouter кілті арқылы DeepSeek моделіне сұрау жібереді; кілт болмаса, көмекші жергілікті STEM дерекқорынан жауап береді (жауаптың соңында «Жергілікті STEM дерекқорынан алынды» белгісі шығады). </w:t>
      </w:r>
      <w:r>
        <w:rPr>
          <w:rFonts w:ascii="Times New Roman" w:hAnsi="Times New Roman" w:cs="Times New Roman" w:eastAsia="Times New Roman"/>
          <w:b w:val="0"/>
          <w:i/>
          <w:sz w:val="26"/>
        </w:rPr>
        <w:t>Дағды:</w:t>
      </w:r>
      <w:r>
        <w:rPr>
          <w:rFonts w:ascii="Times New Roman" w:hAnsi="Times New Roman" w:cs="Times New Roman" w:eastAsia="Times New Roman"/>
          <w:b w:val="0"/>
          <w:i w:val="0"/>
          <w:sz w:val="26"/>
        </w:rPr>
        <w:t xml:space="preserve"> өзіндік оқу, ақпарат іздеу†.</w:t>
      </w:r>
    </w:p>
    <w:p>
      <w:pPr>
        <w:keepNext w:val="0"/>
        <w:spacing w:after="120" w:line="300" w:lineRule="auto"/>
        <w:jc w:val="both"/>
      </w:pPr>
      <w:r>
        <w:rPr>
          <w:rFonts w:ascii="Times New Roman" w:hAnsi="Times New Roman" w:cs="Times New Roman" w:eastAsia="Times New Roman"/>
          <w:b/>
          <w:i w:val="0"/>
          <w:sz w:val="26"/>
        </w:rPr>
        <w:t>3.15. Іздеу және «Экран режимі».</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Қызметі:</w:t>
      </w:r>
      <w:r>
        <w:rPr>
          <w:rFonts w:ascii="Times New Roman" w:hAnsi="Times New Roman" w:cs="Times New Roman" w:eastAsia="Times New Roman"/>
          <w:b w:val="0"/>
          <w:i w:val="0"/>
          <w:sz w:val="26"/>
        </w:rPr>
        <w:t xml:space="preserve"> Ctrl+K әмбебап іздеу терезесі (модульдер мен беттерді табады); мұғалімнің интерактивті экран режимі — тақтаға шығарылатын 3 сұрақтық сыныптық квиз, 100/125/150 % үлкейту, толық экран. </w:t>
      </w:r>
      <w:r>
        <w:rPr>
          <w:rFonts w:ascii="Times New Roman" w:hAnsi="Times New Roman" w:cs="Times New Roman" w:eastAsia="Times New Roman"/>
          <w:b w:val="0"/>
          <w:i/>
          <w:sz w:val="26"/>
        </w:rPr>
        <w:t>Мұғалім:</w:t>
      </w:r>
      <w:r>
        <w:rPr>
          <w:rFonts w:ascii="Times New Roman" w:hAnsi="Times New Roman" w:cs="Times New Roman" w:eastAsia="Times New Roman"/>
          <w:b w:val="0"/>
          <w:i w:val="0"/>
          <w:sz w:val="26"/>
        </w:rPr>
        <w:t xml:space="preserve"> сабақты тақтадан өткізеді. </w:t>
      </w:r>
      <w:r>
        <w:rPr>
          <w:rFonts w:ascii="Times New Roman" w:hAnsi="Times New Roman" w:cs="Times New Roman" w:eastAsia="Times New Roman"/>
          <w:b w:val="0"/>
          <w:i/>
          <w:sz w:val="26"/>
        </w:rPr>
        <w:t>Әдіс:</w:t>
      </w:r>
      <w:r>
        <w:rPr>
          <w:rFonts w:ascii="Times New Roman" w:hAnsi="Times New Roman" w:cs="Times New Roman" w:eastAsia="Times New Roman"/>
          <w:b w:val="0"/>
          <w:i w:val="0"/>
          <w:sz w:val="26"/>
        </w:rPr>
        <w:t xml:space="preserve"> фронтальды интерактивті оқыту.</w:t>
      </w:r>
    </w:p>
    <w:p>
      <w:pPr>
        <w:pStyle w:val="Heading3"/>
      </w:pPr>
      <w:r>
        <w:rPr>
          <w:rFonts w:ascii="Times New Roman" w:hAnsi="Times New Roman" w:cs="Times New Roman" w:eastAsia="Times New Roman"/>
          <w:b/>
          <w:i w:val="0"/>
          <w:color w:val="1F2A5A"/>
          <w:sz w:val="27"/>
        </w:rPr>
        <w:t>Кесте 1. Платформаның негізгі модульдері және олардың педагогикалық қызметі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val="true"/>
        </w:trPr>
        <w:tc>
          <w:tcPr>
            <w:tcW w:type="dxa" w:w="1928"/>
            <w:shd w:val="clear" w:color="auto" w:fill="DCE3F5"/>
          </w:tcPr>
          <w:p>
            <w:pPr>
              <w:spacing w:after="20" w:line="240" w:lineRule="auto"/>
            </w:pPr>
            <w:r/>
            <w:r>
              <w:rPr>
                <w:rFonts w:ascii="Times New Roman" w:hAnsi="Times New Roman" w:cs="Times New Roman" w:eastAsia="Times New Roman"/>
                <w:b/>
                <w:i w:val="0"/>
                <w:sz w:val="19"/>
              </w:rPr>
              <w:t>№</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Платформа бөлімі</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Негізгі қызметі</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Оқу әрекеті</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Дамитын Soft Skills</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w:t>
            </w:r>
          </w:p>
        </w:tc>
        <w:tc>
          <w:tcPr>
            <w:tcW w:type="dxa" w:w="1928"/>
          </w:tcPr>
          <w:p>
            <w:pPr>
              <w:spacing w:after="20" w:line="240" w:lineRule="auto"/>
            </w:pPr>
            <w:r/>
            <w:r>
              <w:rPr>
                <w:rFonts w:ascii="Times New Roman" w:hAnsi="Times New Roman" w:cs="Times New Roman" w:eastAsia="Times New Roman"/>
                <w:b w:val="0"/>
                <w:i w:val="0"/>
                <w:sz w:val="19"/>
              </w:rPr>
              <w:t>Басты панель</w:t>
            </w:r>
          </w:p>
        </w:tc>
        <w:tc>
          <w:tcPr>
            <w:tcW w:type="dxa" w:w="1928"/>
          </w:tcPr>
          <w:p>
            <w:pPr>
              <w:spacing w:after="20" w:line="240" w:lineRule="auto"/>
            </w:pPr>
            <w:r/>
            <w:r>
              <w:rPr>
                <w:rFonts w:ascii="Times New Roman" w:hAnsi="Times New Roman" w:cs="Times New Roman" w:eastAsia="Times New Roman"/>
                <w:b w:val="0"/>
                <w:i w:val="0"/>
                <w:sz w:val="19"/>
              </w:rPr>
              <w:t>Модульдерге кіру, пәндер интеграциясы, сабақ үлгісі, мониторинг</w:t>
            </w:r>
          </w:p>
        </w:tc>
        <w:tc>
          <w:tcPr>
            <w:tcW w:type="dxa" w:w="1928"/>
          </w:tcPr>
          <w:p>
            <w:pPr>
              <w:spacing w:after="20" w:line="240" w:lineRule="auto"/>
            </w:pPr>
            <w:r/>
            <w:r>
              <w:rPr>
                <w:rFonts w:ascii="Times New Roman" w:hAnsi="Times New Roman" w:cs="Times New Roman" w:eastAsia="Times New Roman"/>
                <w:b w:val="0"/>
                <w:i w:val="0"/>
                <w:sz w:val="19"/>
              </w:rPr>
              <w:t>Таңдау, бағдарлану, нәтижені қарау</w:t>
            </w:r>
          </w:p>
        </w:tc>
        <w:tc>
          <w:tcPr>
            <w:tcW w:type="dxa" w:w="1928"/>
          </w:tcPr>
          <w:p>
            <w:pPr>
              <w:spacing w:after="20" w:line="240" w:lineRule="auto"/>
            </w:pPr>
            <w:r/>
            <w:r>
              <w:rPr>
                <w:rFonts w:ascii="Times New Roman" w:hAnsi="Times New Roman" w:cs="Times New Roman" w:eastAsia="Times New Roman"/>
                <w:b w:val="0"/>
                <w:i w:val="0"/>
                <w:sz w:val="19"/>
              </w:rPr>
              <w:t>Өзін реттеу, цифрлық сауат†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2</w:t>
            </w:r>
          </w:p>
        </w:tc>
        <w:tc>
          <w:tcPr>
            <w:tcW w:type="dxa" w:w="1928"/>
          </w:tcPr>
          <w:p>
            <w:pPr>
              <w:spacing w:after="20" w:line="240" w:lineRule="auto"/>
            </w:pPr>
            <w:r/>
            <w:r>
              <w:rPr>
                <w:rFonts w:ascii="Times New Roman" w:hAnsi="Times New Roman" w:cs="Times New Roman" w:eastAsia="Times New Roman"/>
                <w:b w:val="0"/>
                <w:i w:val="0"/>
                <w:sz w:val="19"/>
              </w:rPr>
              <w:t>200 Викторина</w:t>
            </w:r>
          </w:p>
        </w:tc>
        <w:tc>
          <w:tcPr>
            <w:tcW w:type="dxa" w:w="1928"/>
          </w:tcPr>
          <w:p>
            <w:pPr>
              <w:spacing w:after="20" w:line="240" w:lineRule="auto"/>
            </w:pPr>
            <w:r/>
            <w:r>
              <w:rPr>
                <w:rFonts w:ascii="Times New Roman" w:hAnsi="Times New Roman" w:cs="Times New Roman" w:eastAsia="Times New Roman"/>
                <w:b w:val="0"/>
                <w:i w:val="0"/>
                <w:sz w:val="19"/>
              </w:rPr>
              <w:t>1 000 жағдаяттық сұрақ, дағды белгісі, диагностикалық карта</w:t>
            </w:r>
          </w:p>
        </w:tc>
        <w:tc>
          <w:tcPr>
            <w:tcW w:type="dxa" w:w="1928"/>
          </w:tcPr>
          <w:p>
            <w:pPr>
              <w:spacing w:after="20" w:line="240" w:lineRule="auto"/>
            </w:pPr>
            <w:r/>
            <w:r>
              <w:rPr>
                <w:rFonts w:ascii="Times New Roman" w:hAnsi="Times New Roman" w:cs="Times New Roman" w:eastAsia="Times New Roman"/>
                <w:b w:val="0"/>
                <w:i w:val="0"/>
                <w:sz w:val="19"/>
              </w:rPr>
              <w:t>Жағдаятты талдап, шешім таңдау</w:t>
            </w:r>
          </w:p>
        </w:tc>
        <w:tc>
          <w:tcPr>
            <w:tcW w:type="dxa" w:w="1928"/>
          </w:tcPr>
          <w:p>
            <w:pPr>
              <w:spacing w:after="20" w:line="240" w:lineRule="auto"/>
            </w:pPr>
            <w:r/>
            <w:r>
              <w:rPr>
                <w:rFonts w:ascii="Times New Roman" w:hAnsi="Times New Roman" w:cs="Times New Roman" w:eastAsia="Times New Roman"/>
                <w:b w:val="0"/>
                <w:i w:val="0"/>
                <w:sz w:val="19"/>
              </w:rPr>
              <w:t>Сыни ойлау, шешім қабылдау, мәселені шешу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3</w:t>
            </w:r>
          </w:p>
        </w:tc>
        <w:tc>
          <w:tcPr>
            <w:tcW w:type="dxa" w:w="1928"/>
          </w:tcPr>
          <w:p>
            <w:pPr>
              <w:spacing w:after="20" w:line="240" w:lineRule="auto"/>
            </w:pPr>
            <w:r/>
            <w:r>
              <w:rPr>
                <w:rFonts w:ascii="Times New Roman" w:hAnsi="Times New Roman" w:cs="Times New Roman" w:eastAsia="Times New Roman"/>
                <w:b w:val="0"/>
                <w:i w:val="0"/>
                <w:sz w:val="19"/>
              </w:rPr>
              <w:t>Сабақтар (5)</w:t>
            </w:r>
          </w:p>
        </w:tc>
        <w:tc>
          <w:tcPr>
            <w:tcW w:type="dxa" w:w="1928"/>
          </w:tcPr>
          <w:p>
            <w:pPr>
              <w:spacing w:after="20" w:line="240" w:lineRule="auto"/>
            </w:pPr>
            <w:r/>
            <w:r>
              <w:rPr>
                <w:rFonts w:ascii="Times New Roman" w:hAnsi="Times New Roman" w:cs="Times New Roman" w:eastAsia="Times New Roman"/>
                <w:b w:val="0"/>
                <w:i w:val="0"/>
                <w:sz w:val="19"/>
              </w:rPr>
              <w:t>Алты кезеңді интерактивті сабақ</w:t>
            </w:r>
          </w:p>
        </w:tc>
        <w:tc>
          <w:tcPr>
            <w:tcW w:type="dxa" w:w="1928"/>
          </w:tcPr>
          <w:p>
            <w:pPr>
              <w:spacing w:after="20" w:line="240" w:lineRule="auto"/>
            </w:pPr>
            <w:r/>
            <w:r>
              <w:rPr>
                <w:rFonts w:ascii="Times New Roman" w:hAnsi="Times New Roman" w:cs="Times New Roman" w:eastAsia="Times New Roman"/>
                <w:b w:val="0"/>
                <w:i w:val="0"/>
                <w:sz w:val="19"/>
              </w:rPr>
              <w:t>Ойын, симуляция, талқылау, тест</w:t>
            </w:r>
          </w:p>
        </w:tc>
        <w:tc>
          <w:tcPr>
            <w:tcW w:type="dxa" w:w="1928"/>
          </w:tcPr>
          <w:p>
            <w:pPr>
              <w:spacing w:after="20" w:line="240" w:lineRule="auto"/>
            </w:pPr>
            <w:r/>
            <w:r>
              <w:rPr>
                <w:rFonts w:ascii="Times New Roman" w:hAnsi="Times New Roman" w:cs="Times New Roman" w:eastAsia="Times New Roman"/>
                <w:b w:val="0"/>
                <w:i w:val="0"/>
                <w:sz w:val="19"/>
              </w:rPr>
              <w:t>Сыни ойлау, топта жұмыс, шығармашылық, коммуникация, өзін реттеу, көшбасшылық, цифрлық сауат, жауапкершілік</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4</w:t>
            </w:r>
          </w:p>
        </w:tc>
        <w:tc>
          <w:tcPr>
            <w:tcW w:type="dxa" w:w="1928"/>
          </w:tcPr>
          <w:p>
            <w:pPr>
              <w:spacing w:after="20" w:line="240" w:lineRule="auto"/>
            </w:pPr>
            <w:r/>
            <w:r>
              <w:rPr>
                <w:rFonts w:ascii="Times New Roman" w:hAnsi="Times New Roman" w:cs="Times New Roman" w:eastAsia="Times New Roman"/>
                <w:b w:val="0"/>
                <w:i w:val="0"/>
                <w:sz w:val="19"/>
              </w:rPr>
              <w:t>Кейс тапсырмалар (5)</w:t>
            </w:r>
          </w:p>
        </w:tc>
        <w:tc>
          <w:tcPr>
            <w:tcW w:type="dxa" w:w="1928"/>
          </w:tcPr>
          <w:p>
            <w:pPr>
              <w:spacing w:after="20" w:line="240" w:lineRule="auto"/>
            </w:pPr>
            <w:r/>
            <w:r>
              <w:rPr>
                <w:rFonts w:ascii="Times New Roman" w:hAnsi="Times New Roman" w:cs="Times New Roman" w:eastAsia="Times New Roman"/>
                <w:b w:val="0"/>
                <w:i w:val="0"/>
                <w:sz w:val="19"/>
              </w:rPr>
              <w:t>Бейне → жазбаша жауап → рөлдік ойын → талқылау</w:t>
            </w:r>
          </w:p>
        </w:tc>
        <w:tc>
          <w:tcPr>
            <w:tcW w:type="dxa" w:w="1928"/>
          </w:tcPr>
          <w:p>
            <w:pPr>
              <w:spacing w:after="20" w:line="240" w:lineRule="auto"/>
            </w:pPr>
            <w:r/>
            <w:r>
              <w:rPr>
                <w:rFonts w:ascii="Times New Roman" w:hAnsi="Times New Roman" w:cs="Times New Roman" w:eastAsia="Times New Roman"/>
                <w:b w:val="0"/>
                <w:i w:val="0"/>
                <w:sz w:val="19"/>
              </w:rPr>
              <w:t>Рефлексиялық жауап, рөлдік әрекет</w:t>
            </w:r>
          </w:p>
        </w:tc>
        <w:tc>
          <w:tcPr>
            <w:tcW w:type="dxa" w:w="1928"/>
          </w:tcPr>
          <w:p>
            <w:pPr>
              <w:spacing w:after="20" w:line="240" w:lineRule="auto"/>
            </w:pPr>
            <w:r/>
            <w:r>
              <w:rPr>
                <w:rFonts w:ascii="Times New Roman" w:hAnsi="Times New Roman" w:cs="Times New Roman" w:eastAsia="Times New Roman"/>
                <w:b w:val="0"/>
                <w:i w:val="0"/>
                <w:sz w:val="19"/>
              </w:rPr>
              <w:t>Топта жұмыс, коммуникация, көшбасшылық, жауапкершілік</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5</w:t>
            </w:r>
          </w:p>
        </w:tc>
        <w:tc>
          <w:tcPr>
            <w:tcW w:type="dxa" w:w="1928"/>
          </w:tcPr>
          <w:p>
            <w:pPr>
              <w:spacing w:after="20" w:line="240" w:lineRule="auto"/>
            </w:pPr>
            <w:r/>
            <w:r>
              <w:rPr>
                <w:rFonts w:ascii="Times New Roman" w:hAnsi="Times New Roman" w:cs="Times New Roman" w:eastAsia="Times New Roman"/>
                <w:b w:val="0"/>
                <w:i w:val="0"/>
                <w:sz w:val="19"/>
              </w:rPr>
              <w:t>Командалық ойын</w:t>
            </w:r>
          </w:p>
        </w:tc>
        <w:tc>
          <w:tcPr>
            <w:tcW w:type="dxa" w:w="1928"/>
          </w:tcPr>
          <w:p>
            <w:pPr>
              <w:spacing w:after="20" w:line="240" w:lineRule="auto"/>
            </w:pPr>
            <w:r/>
            <w:r>
              <w:rPr>
                <w:rFonts w:ascii="Times New Roman" w:hAnsi="Times New Roman" w:cs="Times New Roman" w:eastAsia="Times New Roman"/>
                <w:b w:val="0"/>
                <w:i w:val="0"/>
                <w:sz w:val="19"/>
              </w:rPr>
              <w:t>Тіркелусіз командалық жарыс (код, QR)</w:t>
            </w:r>
          </w:p>
        </w:tc>
        <w:tc>
          <w:tcPr>
            <w:tcW w:type="dxa" w:w="1928"/>
          </w:tcPr>
          <w:p>
            <w:pPr>
              <w:spacing w:after="20" w:line="240" w:lineRule="auto"/>
            </w:pPr>
            <w:r/>
            <w:r>
              <w:rPr>
                <w:rFonts w:ascii="Times New Roman" w:hAnsi="Times New Roman" w:cs="Times New Roman" w:eastAsia="Times New Roman"/>
                <w:b w:val="0"/>
                <w:i w:val="0"/>
                <w:sz w:val="19"/>
              </w:rPr>
              <w:t>Таймермен жауап беру, команда ұпайы</w:t>
            </w:r>
          </w:p>
        </w:tc>
        <w:tc>
          <w:tcPr>
            <w:tcW w:type="dxa" w:w="1928"/>
          </w:tcPr>
          <w:p>
            <w:pPr>
              <w:spacing w:after="20" w:line="240" w:lineRule="auto"/>
            </w:pPr>
            <w:r/>
            <w:r>
              <w:rPr>
                <w:rFonts w:ascii="Times New Roman" w:hAnsi="Times New Roman" w:cs="Times New Roman" w:eastAsia="Times New Roman"/>
                <w:b w:val="0"/>
                <w:i w:val="0"/>
                <w:sz w:val="19"/>
              </w:rPr>
              <w:t>Командалық жұмыс, шешім қабылдау†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6</w:t>
            </w:r>
          </w:p>
        </w:tc>
        <w:tc>
          <w:tcPr>
            <w:tcW w:type="dxa" w:w="1928"/>
          </w:tcPr>
          <w:p>
            <w:pPr>
              <w:spacing w:after="20" w:line="240" w:lineRule="auto"/>
            </w:pPr>
            <w:r/>
            <w:r>
              <w:rPr>
                <w:rFonts w:ascii="Times New Roman" w:hAnsi="Times New Roman" w:cs="Times New Roman" w:eastAsia="Times New Roman"/>
                <w:b w:val="0"/>
                <w:i w:val="0"/>
                <w:sz w:val="19"/>
              </w:rPr>
              <w:t>Кейстің рөлдік ойыны</w:t>
            </w:r>
          </w:p>
        </w:tc>
        <w:tc>
          <w:tcPr>
            <w:tcW w:type="dxa" w:w="1928"/>
          </w:tcPr>
          <w:p>
            <w:pPr>
              <w:spacing w:after="20" w:line="240" w:lineRule="auto"/>
            </w:pPr>
            <w:r/>
            <w:r>
              <w:rPr>
                <w:rFonts w:ascii="Times New Roman" w:hAnsi="Times New Roman" w:cs="Times New Roman" w:eastAsia="Times New Roman"/>
                <w:b w:val="0"/>
                <w:i w:val="0"/>
                <w:sz w:val="19"/>
              </w:rPr>
              <w:t>Рөлге байланған жеке сұрақтар, чат, нәтиже</w:t>
            </w:r>
          </w:p>
        </w:tc>
        <w:tc>
          <w:tcPr>
            <w:tcW w:type="dxa" w:w="1928"/>
          </w:tcPr>
          <w:p>
            <w:pPr>
              <w:spacing w:after="20" w:line="240" w:lineRule="auto"/>
            </w:pPr>
            <w:r/>
            <w:r>
              <w:rPr>
                <w:rFonts w:ascii="Times New Roman" w:hAnsi="Times New Roman" w:cs="Times New Roman" w:eastAsia="Times New Roman"/>
                <w:b w:val="0"/>
                <w:i w:val="0"/>
                <w:sz w:val="19"/>
              </w:rPr>
              <w:t>Рөл таңдау, рөлге сай әрекет, талқылау</w:t>
            </w:r>
          </w:p>
        </w:tc>
        <w:tc>
          <w:tcPr>
            <w:tcW w:type="dxa" w:w="1928"/>
          </w:tcPr>
          <w:p>
            <w:pPr>
              <w:spacing w:after="20" w:line="240" w:lineRule="auto"/>
            </w:pPr>
            <w:r/>
            <w:r>
              <w:rPr>
                <w:rFonts w:ascii="Times New Roman" w:hAnsi="Times New Roman" w:cs="Times New Roman" w:eastAsia="Times New Roman"/>
                <w:b w:val="0"/>
                <w:i w:val="0"/>
                <w:sz w:val="19"/>
              </w:rPr>
              <w:t>Коммуникация, көшбасшылық, жауапкершілік</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7</w:t>
            </w:r>
          </w:p>
        </w:tc>
        <w:tc>
          <w:tcPr>
            <w:tcW w:type="dxa" w:w="1928"/>
          </w:tcPr>
          <w:p>
            <w:pPr>
              <w:spacing w:after="20" w:line="240" w:lineRule="auto"/>
            </w:pPr>
            <w:r/>
            <w:r>
              <w:rPr>
                <w:rFonts w:ascii="Times New Roman" w:hAnsi="Times New Roman" w:cs="Times New Roman" w:eastAsia="Times New Roman"/>
                <w:b w:val="0"/>
                <w:i w:val="0"/>
                <w:sz w:val="19"/>
              </w:rPr>
              <w:t>Командалық жоба симуляторы</w:t>
            </w:r>
          </w:p>
        </w:tc>
        <w:tc>
          <w:tcPr>
            <w:tcW w:type="dxa" w:w="1928"/>
          </w:tcPr>
          <w:p>
            <w:pPr>
              <w:spacing w:after="20" w:line="240" w:lineRule="auto"/>
            </w:pPr>
            <w:r/>
            <w:r>
              <w:rPr>
                <w:rFonts w:ascii="Times New Roman" w:hAnsi="Times New Roman" w:cs="Times New Roman" w:eastAsia="Times New Roman"/>
                <w:b w:val="0"/>
                <w:i w:val="0"/>
                <w:sz w:val="19"/>
              </w:rPr>
              <w:t>Орта, рөл, қақтығыс, нәтиже</w:t>
            </w:r>
          </w:p>
        </w:tc>
        <w:tc>
          <w:tcPr>
            <w:tcW w:type="dxa" w:w="1928"/>
          </w:tcPr>
          <w:p>
            <w:pPr>
              <w:spacing w:after="20" w:line="240" w:lineRule="auto"/>
            </w:pPr>
            <w:r/>
            <w:r>
              <w:rPr>
                <w:rFonts w:ascii="Times New Roman" w:hAnsi="Times New Roman" w:cs="Times New Roman" w:eastAsia="Times New Roman"/>
                <w:b w:val="0"/>
                <w:i w:val="0"/>
                <w:sz w:val="19"/>
              </w:rPr>
              <w:t>Рөл бөлу, қақтығыс шешу</w:t>
            </w:r>
          </w:p>
        </w:tc>
        <w:tc>
          <w:tcPr>
            <w:tcW w:type="dxa" w:w="1928"/>
          </w:tcPr>
          <w:p>
            <w:pPr>
              <w:spacing w:after="20" w:line="240" w:lineRule="auto"/>
            </w:pPr>
            <w:r/>
            <w:r>
              <w:rPr>
                <w:rFonts w:ascii="Times New Roman" w:hAnsi="Times New Roman" w:cs="Times New Roman" w:eastAsia="Times New Roman"/>
                <w:b w:val="0"/>
                <w:i w:val="0"/>
                <w:sz w:val="19"/>
              </w:rPr>
              <w:t>Қақтығысты басқару, шешім қабылдау, жоспарлау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8</w:t>
            </w:r>
          </w:p>
        </w:tc>
        <w:tc>
          <w:tcPr>
            <w:tcW w:type="dxa" w:w="1928"/>
          </w:tcPr>
          <w:p>
            <w:pPr>
              <w:spacing w:after="20" w:line="240" w:lineRule="auto"/>
            </w:pPr>
            <w:r/>
            <w:r>
              <w:rPr>
                <w:rFonts w:ascii="Times New Roman" w:hAnsi="Times New Roman" w:cs="Times New Roman" w:eastAsia="Times New Roman"/>
                <w:b w:val="0"/>
                <w:i w:val="0"/>
                <w:sz w:val="19"/>
              </w:rPr>
              <w:t>VR/AR тренажер</w:t>
            </w:r>
          </w:p>
        </w:tc>
        <w:tc>
          <w:tcPr>
            <w:tcW w:type="dxa" w:w="1928"/>
          </w:tcPr>
          <w:p>
            <w:pPr>
              <w:spacing w:after="20" w:line="240" w:lineRule="auto"/>
            </w:pPr>
            <w:r/>
            <w:r>
              <w:rPr>
                <w:rFonts w:ascii="Times New Roman" w:hAnsi="Times New Roman" w:cs="Times New Roman" w:eastAsia="Times New Roman"/>
                <w:b w:val="0"/>
                <w:i w:val="0"/>
                <w:sz w:val="19"/>
              </w:rPr>
              <w:t>3D виртуалды сахналар</w:t>
            </w:r>
          </w:p>
        </w:tc>
        <w:tc>
          <w:tcPr>
            <w:tcW w:type="dxa" w:w="1928"/>
          </w:tcPr>
          <w:p>
            <w:pPr>
              <w:spacing w:after="20" w:line="240" w:lineRule="auto"/>
            </w:pPr>
            <w:r/>
            <w:r>
              <w:rPr>
                <w:rFonts w:ascii="Times New Roman" w:hAnsi="Times New Roman" w:cs="Times New Roman" w:eastAsia="Times New Roman"/>
                <w:b w:val="0"/>
                <w:i w:val="0"/>
                <w:sz w:val="19"/>
              </w:rPr>
              <w:t>Нысанды басқару, бақылау</w:t>
            </w:r>
          </w:p>
        </w:tc>
        <w:tc>
          <w:tcPr>
            <w:tcW w:type="dxa" w:w="1928"/>
          </w:tcPr>
          <w:p>
            <w:pPr>
              <w:spacing w:after="20" w:line="240" w:lineRule="auto"/>
            </w:pPr>
            <w:r/>
            <w:r>
              <w:rPr>
                <w:rFonts w:ascii="Times New Roman" w:hAnsi="Times New Roman" w:cs="Times New Roman" w:eastAsia="Times New Roman"/>
                <w:b w:val="0"/>
                <w:i w:val="0"/>
                <w:sz w:val="19"/>
              </w:rPr>
              <w:t>Сыни ойлау, мәселені шешу†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9</w:t>
            </w:r>
          </w:p>
        </w:tc>
        <w:tc>
          <w:tcPr>
            <w:tcW w:type="dxa" w:w="1928"/>
          </w:tcPr>
          <w:p>
            <w:pPr>
              <w:spacing w:after="20" w:line="240" w:lineRule="auto"/>
            </w:pPr>
            <w:r/>
            <w:r>
              <w:rPr>
                <w:rFonts w:ascii="Times New Roman" w:hAnsi="Times New Roman" w:cs="Times New Roman" w:eastAsia="Times New Roman"/>
                <w:b w:val="0"/>
                <w:i w:val="0"/>
                <w:sz w:val="19"/>
              </w:rPr>
              <w:t>Маятник, тізбек, Күн жүйесі</w:t>
            </w:r>
          </w:p>
        </w:tc>
        <w:tc>
          <w:tcPr>
            <w:tcW w:type="dxa" w:w="1928"/>
          </w:tcPr>
          <w:p>
            <w:pPr>
              <w:spacing w:after="20" w:line="240" w:lineRule="auto"/>
            </w:pPr>
            <w:r/>
            <w:r>
              <w:rPr>
                <w:rFonts w:ascii="Times New Roman" w:hAnsi="Times New Roman" w:cs="Times New Roman" w:eastAsia="Times New Roman"/>
                <w:b w:val="0"/>
                <w:i w:val="0"/>
                <w:sz w:val="19"/>
              </w:rPr>
              <w:t>Параметрлі виртуалды эксперимент</w:t>
            </w:r>
          </w:p>
        </w:tc>
        <w:tc>
          <w:tcPr>
            <w:tcW w:type="dxa" w:w="1928"/>
          </w:tcPr>
          <w:p>
            <w:pPr>
              <w:spacing w:after="20" w:line="240" w:lineRule="auto"/>
            </w:pPr>
            <w:r/>
            <w:r>
              <w:rPr>
                <w:rFonts w:ascii="Times New Roman" w:hAnsi="Times New Roman" w:cs="Times New Roman" w:eastAsia="Times New Roman"/>
                <w:b w:val="0"/>
                <w:i w:val="0"/>
                <w:sz w:val="19"/>
              </w:rPr>
              <w:t>Параметр өзгерту, нәтиже салыстыру</w:t>
            </w:r>
          </w:p>
        </w:tc>
        <w:tc>
          <w:tcPr>
            <w:tcW w:type="dxa" w:w="1928"/>
          </w:tcPr>
          <w:p>
            <w:pPr>
              <w:spacing w:after="20" w:line="240" w:lineRule="auto"/>
            </w:pPr>
            <w:r/>
            <w:r>
              <w:rPr>
                <w:rFonts w:ascii="Times New Roman" w:hAnsi="Times New Roman" w:cs="Times New Roman" w:eastAsia="Times New Roman"/>
                <w:b w:val="0"/>
                <w:i w:val="0"/>
                <w:sz w:val="19"/>
              </w:rPr>
              <w:t>Сыни ойлау, дәлелдеу†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10</w:t>
            </w:r>
          </w:p>
        </w:tc>
        <w:tc>
          <w:tcPr>
            <w:tcW w:type="dxa" w:w="1928"/>
          </w:tcPr>
          <w:p>
            <w:pPr>
              <w:spacing w:after="20" w:line="240" w:lineRule="auto"/>
            </w:pPr>
            <w:r/>
            <w:r>
              <w:rPr>
                <w:rFonts w:ascii="Times New Roman" w:hAnsi="Times New Roman" w:cs="Times New Roman" w:eastAsia="Times New Roman"/>
                <w:b w:val="0"/>
                <w:i w:val="0"/>
                <w:sz w:val="19"/>
              </w:rPr>
              <w:t>Python Код</w:t>
            </w:r>
          </w:p>
        </w:tc>
        <w:tc>
          <w:tcPr>
            <w:tcW w:type="dxa" w:w="1928"/>
          </w:tcPr>
          <w:p>
            <w:pPr>
              <w:spacing w:after="20" w:line="240" w:lineRule="auto"/>
            </w:pPr>
            <w:r/>
            <w:r>
              <w:rPr>
                <w:rFonts w:ascii="Times New Roman" w:hAnsi="Times New Roman" w:cs="Times New Roman" w:eastAsia="Times New Roman"/>
                <w:b w:val="0"/>
                <w:i w:val="0"/>
                <w:sz w:val="19"/>
              </w:rPr>
              <w:t>Дайын мысал мен алдын ала есептелген нәтиже</w:t>
            </w:r>
          </w:p>
        </w:tc>
        <w:tc>
          <w:tcPr>
            <w:tcW w:type="dxa" w:w="1928"/>
          </w:tcPr>
          <w:p>
            <w:pPr>
              <w:spacing w:after="20" w:line="240" w:lineRule="auto"/>
            </w:pPr>
            <w:r/>
            <w:r>
              <w:rPr>
                <w:rFonts w:ascii="Times New Roman" w:hAnsi="Times New Roman" w:cs="Times New Roman" w:eastAsia="Times New Roman"/>
                <w:b w:val="0"/>
                <w:i w:val="0"/>
                <w:sz w:val="19"/>
              </w:rPr>
              <w:t>Мысалды оқу, нәтижені талдау</w:t>
            </w:r>
          </w:p>
        </w:tc>
        <w:tc>
          <w:tcPr>
            <w:tcW w:type="dxa" w:w="1928"/>
          </w:tcPr>
          <w:p>
            <w:pPr>
              <w:spacing w:after="20" w:line="240" w:lineRule="auto"/>
            </w:pPr>
            <w:r/>
            <w:r>
              <w:rPr>
                <w:rFonts w:ascii="Times New Roman" w:hAnsi="Times New Roman" w:cs="Times New Roman" w:eastAsia="Times New Roman"/>
                <w:b w:val="0"/>
                <w:i w:val="0"/>
                <w:sz w:val="19"/>
              </w:rPr>
              <w:t>Цифрлық сауат†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11</w:t>
            </w:r>
          </w:p>
        </w:tc>
        <w:tc>
          <w:tcPr>
            <w:tcW w:type="dxa" w:w="1928"/>
          </w:tcPr>
          <w:p>
            <w:pPr>
              <w:spacing w:after="20" w:line="240" w:lineRule="auto"/>
            </w:pPr>
            <w:r/>
            <w:r>
              <w:rPr>
                <w:rFonts w:ascii="Times New Roman" w:hAnsi="Times New Roman" w:cs="Times New Roman" w:eastAsia="Times New Roman"/>
                <w:b w:val="0"/>
                <w:i w:val="0"/>
                <w:sz w:val="19"/>
              </w:rPr>
              <w:t>Цифрлық кітапхана</w:t>
            </w:r>
          </w:p>
        </w:tc>
        <w:tc>
          <w:tcPr>
            <w:tcW w:type="dxa" w:w="1928"/>
          </w:tcPr>
          <w:p>
            <w:pPr>
              <w:spacing w:after="20" w:line="240" w:lineRule="auto"/>
            </w:pPr>
            <w:r/>
            <w:r>
              <w:rPr>
                <w:rFonts w:ascii="Times New Roman" w:hAnsi="Times New Roman" w:cs="Times New Roman" w:eastAsia="Times New Roman"/>
                <w:b w:val="0"/>
                <w:i w:val="0"/>
                <w:sz w:val="19"/>
              </w:rPr>
              <w:t>3D кітаптар, ресурс беттері</w:t>
            </w:r>
          </w:p>
        </w:tc>
        <w:tc>
          <w:tcPr>
            <w:tcW w:type="dxa" w:w="1928"/>
          </w:tcPr>
          <w:p>
            <w:pPr>
              <w:spacing w:after="20" w:line="240" w:lineRule="auto"/>
            </w:pPr>
            <w:r/>
            <w:r>
              <w:rPr>
                <w:rFonts w:ascii="Times New Roman" w:hAnsi="Times New Roman" w:cs="Times New Roman" w:eastAsia="Times New Roman"/>
                <w:b w:val="0"/>
                <w:i w:val="0"/>
                <w:sz w:val="19"/>
              </w:rPr>
              <w:t>Материалмен танысу</w:t>
            </w:r>
          </w:p>
        </w:tc>
        <w:tc>
          <w:tcPr>
            <w:tcW w:type="dxa" w:w="1928"/>
          </w:tcPr>
          <w:p>
            <w:pPr>
              <w:spacing w:after="20" w:line="240" w:lineRule="auto"/>
            </w:pPr>
            <w:r/>
            <w:r>
              <w:rPr>
                <w:rFonts w:ascii="Times New Roman" w:hAnsi="Times New Roman" w:cs="Times New Roman" w:eastAsia="Times New Roman"/>
                <w:b w:val="0"/>
                <w:i w:val="0"/>
                <w:sz w:val="19"/>
              </w:rPr>
              <w:t>Өзіндік оқу†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12</w:t>
            </w:r>
          </w:p>
        </w:tc>
        <w:tc>
          <w:tcPr>
            <w:tcW w:type="dxa" w:w="1928"/>
          </w:tcPr>
          <w:p>
            <w:pPr>
              <w:spacing w:after="20" w:line="240" w:lineRule="auto"/>
            </w:pPr>
            <w:r/>
            <w:r>
              <w:rPr>
                <w:rFonts w:ascii="Times New Roman" w:hAnsi="Times New Roman" w:cs="Times New Roman" w:eastAsia="Times New Roman"/>
                <w:b w:val="0"/>
                <w:i w:val="0"/>
                <w:sz w:val="19"/>
              </w:rPr>
              <w:t>Мұғалім кабинеті</w:t>
            </w:r>
          </w:p>
        </w:tc>
        <w:tc>
          <w:tcPr>
            <w:tcW w:type="dxa" w:w="1928"/>
          </w:tcPr>
          <w:p>
            <w:pPr>
              <w:spacing w:after="20" w:line="240" w:lineRule="auto"/>
            </w:pPr>
            <w:r/>
            <w:r>
              <w:rPr>
                <w:rFonts w:ascii="Times New Roman" w:hAnsi="Times New Roman" w:cs="Times New Roman" w:eastAsia="Times New Roman"/>
                <w:b w:val="0"/>
                <w:i w:val="0"/>
                <w:sz w:val="19"/>
              </w:rPr>
              <w:t>Үлгі сынып кестесі; кейс жауаптары мен пікір</w:t>
            </w:r>
          </w:p>
        </w:tc>
        <w:tc>
          <w:tcPr>
            <w:tcW w:type="dxa" w:w="1928"/>
          </w:tcPr>
          <w:p>
            <w:pPr>
              <w:spacing w:after="20" w:line="240" w:lineRule="auto"/>
            </w:pPr>
            <w:r/>
            <w:r>
              <w:rPr>
                <w:rFonts w:ascii="Times New Roman" w:hAnsi="Times New Roman" w:cs="Times New Roman" w:eastAsia="Times New Roman"/>
                <w:b w:val="0"/>
                <w:i w:val="0"/>
                <w:sz w:val="19"/>
              </w:rPr>
              <w:t>Бағалау, кері байланыс беру</w:t>
            </w:r>
          </w:p>
        </w:tc>
        <w:tc>
          <w:tcPr>
            <w:tcW w:type="dxa" w:w="1928"/>
          </w:tcPr>
          <w:p>
            <w:pPr>
              <w:spacing w:after="20" w:line="240" w:lineRule="auto"/>
            </w:pPr>
            <w:r/>
            <w:r>
              <w:rPr>
                <w:rFonts w:ascii="Times New Roman" w:hAnsi="Times New Roman" w:cs="Times New Roman" w:eastAsia="Times New Roman"/>
                <w:b w:val="0"/>
                <w:i w:val="0"/>
                <w:sz w:val="19"/>
              </w:rPr>
              <w:t>(мұғалім құралы)</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13</w:t>
            </w:r>
          </w:p>
        </w:tc>
        <w:tc>
          <w:tcPr>
            <w:tcW w:type="dxa" w:w="1928"/>
          </w:tcPr>
          <w:p>
            <w:pPr>
              <w:spacing w:after="20" w:line="240" w:lineRule="auto"/>
            </w:pPr>
            <w:r/>
            <w:r>
              <w:rPr>
                <w:rFonts w:ascii="Times New Roman" w:hAnsi="Times New Roman" w:cs="Times New Roman" w:eastAsia="Times New Roman"/>
                <w:b w:val="0"/>
                <w:i w:val="0"/>
                <w:sz w:val="19"/>
              </w:rPr>
              <w:t>Жеке кабинет</w:t>
            </w:r>
          </w:p>
        </w:tc>
        <w:tc>
          <w:tcPr>
            <w:tcW w:type="dxa" w:w="1928"/>
          </w:tcPr>
          <w:p>
            <w:pPr>
              <w:spacing w:after="20" w:line="240" w:lineRule="auto"/>
            </w:pPr>
            <w:r/>
            <w:r>
              <w:rPr>
                <w:rFonts w:ascii="Times New Roman" w:hAnsi="Times New Roman" w:cs="Times New Roman" w:eastAsia="Times New Roman"/>
                <w:b w:val="0"/>
                <w:i w:val="0"/>
                <w:sz w:val="19"/>
              </w:rPr>
              <w:t>Прогресс, жетістік белгілері, келесі қадам</w:t>
            </w:r>
          </w:p>
        </w:tc>
        <w:tc>
          <w:tcPr>
            <w:tcW w:type="dxa" w:w="1928"/>
          </w:tcPr>
          <w:p>
            <w:pPr>
              <w:spacing w:after="20" w:line="240" w:lineRule="auto"/>
            </w:pPr>
            <w:r/>
            <w:r>
              <w:rPr>
                <w:rFonts w:ascii="Times New Roman" w:hAnsi="Times New Roman" w:cs="Times New Roman" w:eastAsia="Times New Roman"/>
                <w:b w:val="0"/>
                <w:i w:val="0"/>
                <w:sz w:val="19"/>
              </w:rPr>
              <w:t>Өзін-өзі бақылау</w:t>
            </w:r>
          </w:p>
        </w:tc>
        <w:tc>
          <w:tcPr>
            <w:tcW w:type="dxa" w:w="1928"/>
          </w:tcPr>
          <w:p>
            <w:pPr>
              <w:spacing w:after="20" w:line="240" w:lineRule="auto"/>
            </w:pPr>
            <w:r/>
            <w:r>
              <w:rPr>
                <w:rFonts w:ascii="Times New Roman" w:hAnsi="Times New Roman" w:cs="Times New Roman" w:eastAsia="Times New Roman"/>
                <w:b w:val="0"/>
                <w:i w:val="0"/>
                <w:sz w:val="19"/>
              </w:rPr>
              <w:t>Өзін реттеу, жауапкершілік</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14</w:t>
            </w:r>
          </w:p>
        </w:tc>
        <w:tc>
          <w:tcPr>
            <w:tcW w:type="dxa" w:w="1928"/>
          </w:tcPr>
          <w:p>
            <w:pPr>
              <w:spacing w:after="20" w:line="240" w:lineRule="auto"/>
            </w:pPr>
            <w:r/>
            <w:r>
              <w:rPr>
                <w:rFonts w:ascii="Times New Roman" w:hAnsi="Times New Roman" w:cs="Times New Roman" w:eastAsia="Times New Roman"/>
                <w:b w:val="0"/>
                <w:i w:val="0"/>
                <w:sz w:val="19"/>
              </w:rPr>
              <w:t>STEM AI көмекші</w:t>
            </w:r>
          </w:p>
        </w:tc>
        <w:tc>
          <w:tcPr>
            <w:tcW w:type="dxa" w:w="1928"/>
          </w:tcPr>
          <w:p>
            <w:pPr>
              <w:spacing w:after="20" w:line="240" w:lineRule="auto"/>
            </w:pPr>
            <w:r/>
            <w:r>
              <w:rPr>
                <w:rFonts w:ascii="Times New Roman" w:hAnsi="Times New Roman" w:cs="Times New Roman" w:eastAsia="Times New Roman"/>
                <w:b w:val="0"/>
                <w:i w:val="0"/>
                <w:sz w:val="19"/>
              </w:rPr>
              <w:t>Сұрақ-жауап чаты</w:t>
            </w:r>
          </w:p>
        </w:tc>
        <w:tc>
          <w:tcPr>
            <w:tcW w:type="dxa" w:w="1928"/>
          </w:tcPr>
          <w:p>
            <w:pPr>
              <w:spacing w:after="20" w:line="240" w:lineRule="auto"/>
            </w:pPr>
            <w:r/>
            <w:r>
              <w:rPr>
                <w:rFonts w:ascii="Times New Roman" w:hAnsi="Times New Roman" w:cs="Times New Roman" w:eastAsia="Times New Roman"/>
                <w:b w:val="0"/>
                <w:i w:val="0"/>
                <w:sz w:val="19"/>
              </w:rPr>
              <w:t>Сұрақ қою, түсініктеме алу</w:t>
            </w:r>
          </w:p>
        </w:tc>
        <w:tc>
          <w:tcPr>
            <w:tcW w:type="dxa" w:w="1928"/>
          </w:tcPr>
          <w:p>
            <w:pPr>
              <w:spacing w:after="20" w:line="240" w:lineRule="auto"/>
            </w:pPr>
            <w:r/>
            <w:r>
              <w:rPr>
                <w:rFonts w:ascii="Times New Roman" w:hAnsi="Times New Roman" w:cs="Times New Roman" w:eastAsia="Times New Roman"/>
                <w:b w:val="0"/>
                <w:i w:val="0"/>
                <w:sz w:val="19"/>
              </w:rPr>
              <w:t>Өзіндік оқу, ақпарат іздеу†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15</w:t>
            </w:r>
          </w:p>
        </w:tc>
        <w:tc>
          <w:tcPr>
            <w:tcW w:type="dxa" w:w="1928"/>
          </w:tcPr>
          <w:p>
            <w:pPr>
              <w:spacing w:after="20" w:line="240" w:lineRule="auto"/>
            </w:pPr>
            <w:r/>
            <w:r>
              <w:rPr>
                <w:rFonts w:ascii="Times New Roman" w:hAnsi="Times New Roman" w:cs="Times New Roman" w:eastAsia="Times New Roman"/>
                <w:b w:val="0"/>
                <w:i w:val="0"/>
                <w:sz w:val="19"/>
              </w:rPr>
              <w:t>Іздеу, Экран режимі</w:t>
            </w:r>
          </w:p>
        </w:tc>
        <w:tc>
          <w:tcPr>
            <w:tcW w:type="dxa" w:w="1928"/>
          </w:tcPr>
          <w:p>
            <w:pPr>
              <w:spacing w:after="20" w:line="240" w:lineRule="auto"/>
            </w:pPr>
            <w:r/>
            <w:r>
              <w:rPr>
                <w:rFonts w:ascii="Times New Roman" w:hAnsi="Times New Roman" w:cs="Times New Roman" w:eastAsia="Times New Roman"/>
                <w:b w:val="0"/>
                <w:i w:val="0"/>
                <w:sz w:val="19"/>
              </w:rPr>
              <w:t>Іздеу; тақтадағы квиз</w:t>
            </w:r>
          </w:p>
        </w:tc>
        <w:tc>
          <w:tcPr>
            <w:tcW w:type="dxa" w:w="1928"/>
          </w:tcPr>
          <w:p>
            <w:pPr>
              <w:spacing w:after="20" w:line="240" w:lineRule="auto"/>
            </w:pPr>
            <w:r/>
            <w:r>
              <w:rPr>
                <w:rFonts w:ascii="Times New Roman" w:hAnsi="Times New Roman" w:cs="Times New Roman" w:eastAsia="Times New Roman"/>
                <w:b w:val="0"/>
                <w:i w:val="0"/>
                <w:sz w:val="19"/>
              </w:rPr>
              <w:t>Іздеу; сыныптық жауап беру</w:t>
            </w:r>
          </w:p>
        </w:tc>
        <w:tc>
          <w:tcPr>
            <w:tcW w:type="dxa" w:w="1928"/>
          </w:tcPr>
          <w:p>
            <w:pPr>
              <w:spacing w:after="20" w:line="240" w:lineRule="auto"/>
            </w:pPr>
            <w:r/>
            <w:r>
              <w:rPr>
                <w:rFonts w:ascii="Times New Roman" w:hAnsi="Times New Roman" w:cs="Times New Roman" w:eastAsia="Times New Roman"/>
                <w:b w:val="0"/>
                <w:i w:val="0"/>
                <w:sz w:val="19"/>
              </w:rPr>
              <w:t>Коммуникация†</w:t>
            </w:r>
          </w:p>
        </w:tc>
      </w:tr>
    </w:tbl>
    <w:p>
      <w:pPr>
        <w:spacing w:after="80"/>
      </w:pPr>
    </w:p>
    <w:p>
      <w:pPr>
        <w:keepNext w:val="0"/>
        <w:spacing w:after="120" w:line="300" w:lineRule="auto"/>
        <w:jc w:val="both"/>
      </w:pPr>
      <w:r>
        <w:rPr>
          <w:rFonts w:ascii="Times New Roman" w:hAnsi="Times New Roman" w:cs="Times New Roman" w:eastAsia="Times New Roman"/>
          <w:b w:val="0"/>
          <w:i/>
          <w:sz w:val="23"/>
        </w:rPr>
        <w:t>† — платформада дағды белгісі жоқ; дағды әрекет сипатына қарай әдістемелік тұрғыда байланыстырылған.</w:t>
      </w:r>
    </w:p>
    <w:p>
      <w:pPr>
        <w:pStyle w:val="Heading2"/>
      </w:pPr>
      <w:r>
        <w:rPr>
          <w:rFonts w:ascii="Times New Roman" w:hAnsi="Times New Roman" w:cs="Times New Roman" w:eastAsia="Times New Roman"/>
          <w:b/>
          <w:i w:val="0"/>
          <w:color w:val="1F2A5A"/>
          <w:sz w:val="30"/>
        </w:rPr>
        <w:t>4. Жекелендірілген виртуалды оқыту мүмкіндіктері</w:t>
      </w:r>
    </w:p>
    <w:p>
      <w:pPr>
        <w:pStyle w:val="Heading3"/>
      </w:pPr>
      <w:r>
        <w:rPr>
          <w:rFonts w:ascii="Times New Roman" w:hAnsi="Times New Roman" w:cs="Times New Roman" w:eastAsia="Times New Roman"/>
          <w:b/>
          <w:i w:val="0"/>
          <w:color w:val="1F2A5A"/>
          <w:sz w:val="27"/>
        </w:rPr>
        <w:t>4.1. Жекелендіру логикасы және оның платформадағы іске асуы</w:t>
      </w:r>
    </w:p>
    <w:p>
      <w:pPr>
        <w:keepNext w:val="0"/>
        <w:spacing w:after="120" w:line="300" w:lineRule="auto"/>
        <w:ind w:firstLine="567"/>
        <w:jc w:val="both"/>
      </w:pPr>
      <w:r>
        <w:rPr>
          <w:rFonts w:ascii="Times New Roman" w:hAnsi="Times New Roman" w:cs="Times New Roman" w:eastAsia="Times New Roman"/>
          <w:b w:val="0"/>
          <w:i w:val="0"/>
          <w:sz w:val="26"/>
        </w:rPr>
        <w:t xml:space="preserve">Жекелендірілген оқыту мына тізбек ретінде қарастырылды: </w:t>
      </w:r>
      <w:r>
        <w:rPr>
          <w:rFonts w:ascii="Times New Roman" w:hAnsi="Times New Roman" w:cs="Times New Roman" w:eastAsia="Times New Roman"/>
          <w:b/>
          <w:i w:val="0"/>
          <w:sz w:val="26"/>
        </w:rPr>
        <w:t>диагностика → деңгей анықтау → тапсырма таңдау → орындау → кері байланыс → прогресті бағалау → келесі тапсырманы бейімдеу.</w:t>
      </w:r>
      <w:r>
        <w:rPr>
          <w:rFonts w:ascii="Times New Roman" w:hAnsi="Times New Roman" w:cs="Times New Roman" w:eastAsia="Times New Roman"/>
          <w:b w:val="0"/>
          <w:i w:val="0"/>
          <w:sz w:val="26"/>
        </w:rPr>
        <w:t xml:space="preserve"> Платформа бұл тізбектің алғашқы алты буынын жұмыс істейтін құралдармен қамтиды; жетінші буын (келесі тапсырманы автоматты бейімдеу) толық іске асырылмаған.</w:t>
      </w:r>
    </w:p>
    <w:p>
      <w:pPr>
        <w:keepNext w:val="0"/>
        <w:spacing w:after="60" w:line="300" w:lineRule="auto"/>
        <w:ind w:left="510" w:hanging="340"/>
        <w:jc w:val="both"/>
      </w:pPr>
      <w:r>
        <w:rPr>
          <w:rFonts w:ascii="Times New Roman" w:hAnsi="Times New Roman" w:cs="Times New Roman" w:eastAsia="Times New Roman"/>
          <w:sz w:val="26"/>
        </w:rPr>
        <w:t xml:space="preserve">1.  </w:t>
      </w:r>
      <w:r>
        <w:rPr>
          <w:rFonts w:ascii="Times New Roman" w:hAnsi="Times New Roman" w:cs="Times New Roman" w:eastAsia="Times New Roman"/>
          <w:b/>
          <w:i w:val="0"/>
          <w:sz w:val="26"/>
        </w:rPr>
        <w:t>Диагностика — іске асырылды.</w:t>
      </w:r>
      <w:r>
        <w:rPr>
          <w:rFonts w:ascii="Times New Roman" w:hAnsi="Times New Roman" w:cs="Times New Roman" w:eastAsia="Times New Roman"/>
          <w:b w:val="0"/>
          <w:i w:val="0"/>
          <w:sz w:val="26"/>
        </w:rPr>
        <w:t xml:space="preserve"> «200 Викторина» бөлімі бес пән бойынша жағдаяттық тест береді; әр сұраққа дағды белгісі тіркелген (1 000 сұрақтың барлығында белгі бар; бар болғаны 291 әртүрлі белгі, олардың түрлері — сыни ойлау, шешім қабылдау, коммуникация, жоспарлау, рефлексия, эмпатия, көшбасшылық, қақтығысты басқару және т.б.). Оқушы тест көлемін, араластыруды және «оқу» не «емтихан» кері байланыс режимін таңдайды; оқу режимінде әр жауаптан кейін түсініктеме шығады.</w:t>
      </w:r>
    </w:p>
    <w:p>
      <w:pPr>
        <w:keepNext w:val="0"/>
        <w:spacing w:after="60" w:line="300" w:lineRule="auto"/>
        <w:ind w:left="510" w:hanging="340"/>
        <w:jc w:val="both"/>
      </w:pPr>
      <w:r>
        <w:rPr>
          <w:rFonts w:ascii="Times New Roman" w:hAnsi="Times New Roman" w:cs="Times New Roman" w:eastAsia="Times New Roman"/>
          <w:sz w:val="26"/>
        </w:rPr>
        <w:t xml:space="preserve">2.  </w:t>
      </w:r>
      <w:r>
        <w:rPr>
          <w:rFonts w:ascii="Times New Roman" w:hAnsi="Times New Roman" w:cs="Times New Roman" w:eastAsia="Times New Roman"/>
          <w:b/>
          <w:i w:val="0"/>
          <w:sz w:val="26"/>
        </w:rPr>
        <w:t>Деңгей анықтау — іске асырылды.</w:t>
      </w:r>
      <w:r>
        <w:rPr>
          <w:rFonts w:ascii="Times New Roman" w:hAnsi="Times New Roman" w:cs="Times New Roman" w:eastAsia="Times New Roman"/>
          <w:b w:val="0"/>
          <w:i w:val="0"/>
          <w:sz w:val="26"/>
        </w:rPr>
        <w:t xml:space="preserve"> Тест аяқталғанда нәтиже төрт деңгейдің біріне жатқызылады: ≥ 80 % — «Жоғары деңгей: дағдылар тұрақты көрінеді»; 60–79 % — «Жақсы деңгей: жекелеген дағдыларды жетілдіру қажет»; 40–59 % — «Орташа деңгей: жүйелі жаттығу қажет»; &lt; 40 % — «Бастапқы деңгей: қадамдық қолдау қажет». Әр деңгейге мәтіндік ұсыныс беріледі, ал «Икемді дағдылар картасы» әр дағды бойынша пайыз бен дұрыс жауап санын көрсетеді (Сурет 7).</w:t>
      </w:r>
    </w:p>
    <w:p>
      <w:pPr>
        <w:keepNext w:val="0"/>
        <w:spacing w:after="60" w:line="300" w:lineRule="auto"/>
        <w:ind w:left="510" w:hanging="340"/>
        <w:jc w:val="both"/>
      </w:pPr>
      <w:r>
        <w:rPr>
          <w:rFonts w:ascii="Times New Roman" w:hAnsi="Times New Roman" w:cs="Times New Roman" w:eastAsia="Times New Roman"/>
          <w:sz w:val="26"/>
        </w:rPr>
        <w:t xml:space="preserve">3.  </w:t>
      </w:r>
      <w:r>
        <w:rPr>
          <w:rFonts w:ascii="Times New Roman" w:hAnsi="Times New Roman" w:cs="Times New Roman" w:eastAsia="Times New Roman"/>
          <w:b/>
          <w:i w:val="0"/>
          <w:sz w:val="26"/>
        </w:rPr>
        <w:t>Тапсырма таңдау — іске асырылды (оқушы таңдайды).</w:t>
      </w:r>
      <w:r>
        <w:rPr>
          <w:rFonts w:ascii="Times New Roman" w:hAnsi="Times New Roman" w:cs="Times New Roman" w:eastAsia="Times New Roman"/>
          <w:b w:val="0"/>
          <w:i w:val="0"/>
          <w:sz w:val="26"/>
        </w:rPr>
        <w:t xml:space="preserve"> Сабақтар карточкасында сынып, ұзақтығы, ойын түрі, сұрақ саны, симуляция белгісі; кейс карточкасында дағды белгілері көрсетілген. Тапсырманы платформа автоматты түрде тағайындамайды: таңдауды оқушы немесе мұғалім жасайды.</w:t>
      </w:r>
    </w:p>
    <w:p>
      <w:pPr>
        <w:keepNext w:val="0"/>
        <w:spacing w:after="60" w:line="300" w:lineRule="auto"/>
        <w:ind w:left="510" w:hanging="340"/>
        <w:jc w:val="both"/>
      </w:pPr>
      <w:r>
        <w:rPr>
          <w:rFonts w:ascii="Times New Roman" w:hAnsi="Times New Roman" w:cs="Times New Roman" w:eastAsia="Times New Roman"/>
          <w:sz w:val="26"/>
        </w:rPr>
        <w:t xml:space="preserve">4.  </w:t>
      </w:r>
      <w:r>
        <w:rPr>
          <w:rFonts w:ascii="Times New Roman" w:hAnsi="Times New Roman" w:cs="Times New Roman" w:eastAsia="Times New Roman"/>
          <w:b/>
          <w:i w:val="0"/>
          <w:sz w:val="26"/>
        </w:rPr>
        <w:t>Орындау — іске асырылды.</w:t>
      </w:r>
      <w:r>
        <w:rPr>
          <w:rFonts w:ascii="Times New Roman" w:hAnsi="Times New Roman" w:cs="Times New Roman" w:eastAsia="Times New Roman"/>
          <w:b w:val="0"/>
          <w:i w:val="0"/>
          <w:sz w:val="26"/>
        </w:rPr>
        <w:t xml:space="preserve"> Сабақ алты кезеңмен, кейс төрт қадамдық жолмен жүреді. Сабақтың кезеңдері бір-біріне еркін ауысады, ал кейсте келесі қадам алдыңғысы орындалғанда ашылады (мысалы, жазбаша жауап 80 таңбадан кем болса, рөлдік ойынға өту батырмасы белсенді болмайды).</w:t>
      </w:r>
    </w:p>
    <w:p>
      <w:pPr>
        <w:keepNext w:val="0"/>
        <w:spacing w:after="60" w:line="300" w:lineRule="auto"/>
        <w:ind w:left="510" w:hanging="340"/>
        <w:jc w:val="both"/>
      </w:pPr>
      <w:r>
        <w:rPr>
          <w:rFonts w:ascii="Times New Roman" w:hAnsi="Times New Roman" w:cs="Times New Roman" w:eastAsia="Times New Roman"/>
          <w:sz w:val="26"/>
        </w:rPr>
        <w:t xml:space="preserve">5.  </w:t>
      </w:r>
      <w:r>
        <w:rPr>
          <w:rFonts w:ascii="Times New Roman" w:hAnsi="Times New Roman" w:cs="Times New Roman" w:eastAsia="Times New Roman"/>
          <w:b/>
          <w:i w:val="0"/>
          <w:sz w:val="26"/>
        </w:rPr>
        <w:t>Кері байланыс — іске асырылды.</w:t>
      </w:r>
      <w:r>
        <w:rPr>
          <w:rFonts w:ascii="Times New Roman" w:hAnsi="Times New Roman" w:cs="Times New Roman" w:eastAsia="Times New Roman"/>
          <w:b w:val="0"/>
          <w:i w:val="0"/>
          <w:sz w:val="26"/>
        </w:rPr>
        <w:t xml:space="preserve"> Сабақ тесті мен 200-тесттің оқу режимінде әр жауаптан кейін дұрыс жауап пен түсініктеме бірден көрсетіледі; командалық жоба симуляторында әр шешімнің салдары мен төрт көрсеткішке әсері көрсетіледі; рөлдік ойында раунд соңында жауаптар ашылады. Кейс жауабына мұғалім жазбаша пікір қалдырады (оқушы жағында бұл пікірді көрсету интерфейсте әзірге жоқ).</w:t>
      </w:r>
    </w:p>
    <w:p>
      <w:pPr>
        <w:keepNext w:val="0"/>
        <w:spacing w:after="60" w:line="300" w:lineRule="auto"/>
        <w:ind w:left="510" w:hanging="340"/>
        <w:jc w:val="both"/>
      </w:pPr>
      <w:r>
        <w:rPr>
          <w:rFonts w:ascii="Times New Roman" w:hAnsi="Times New Roman" w:cs="Times New Roman" w:eastAsia="Times New Roman"/>
          <w:sz w:val="26"/>
        </w:rPr>
        <w:t xml:space="preserve">6.  </w:t>
      </w:r>
      <w:r>
        <w:rPr>
          <w:rFonts w:ascii="Times New Roman" w:hAnsi="Times New Roman" w:cs="Times New Roman" w:eastAsia="Times New Roman"/>
          <w:b/>
          <w:i w:val="0"/>
          <w:sz w:val="26"/>
        </w:rPr>
        <w:t>Прогресті бағалау — іске асырылды.</w:t>
      </w:r>
      <w:r>
        <w:rPr>
          <w:rFonts w:ascii="Times New Roman" w:hAnsi="Times New Roman" w:cs="Times New Roman" w:eastAsia="Times New Roman"/>
          <w:b w:val="0"/>
          <w:i w:val="0"/>
          <w:sz w:val="26"/>
        </w:rPr>
        <w:t xml:space="preserve"> Оқушының нәтижелері жеке кабинетте (сабақтар прогресі, күндік белсенділік, жетістік белгілері, орташа нәтиже, оқу уақыты) және басты панельдегі «Мониторинг және аналитика» блогында (апталық белсенділік, дағдылар радары, портфолио жетістіктері) жиналады. Қосымша деректер болмаса, блок демонстрациялық мәнмен толтырылады және бұл «Демонстрациялық деректер» деген жазумен белгіленеді; оқушы әрекеті жазылған соң блок оның өз нәтижесіне ауысады («2 нәтиже · орташа 100 % · 4 мин»). Дағдылар радарында әр осьтің мәні сол дағды тіркелген сабақ пен кейстің орташа ұпайынан есептеледі; нәтижесі жоқ осьтер демонстрациялық мәнде қалады (Сурет 5).</w:t>
      </w:r>
    </w:p>
    <w:p>
      <w:pPr>
        <w:keepNext w:val="0"/>
        <w:spacing w:after="60" w:line="300" w:lineRule="auto"/>
        <w:ind w:left="510" w:hanging="340"/>
        <w:jc w:val="both"/>
      </w:pPr>
      <w:r>
        <w:rPr>
          <w:rFonts w:ascii="Times New Roman" w:hAnsi="Times New Roman" w:cs="Times New Roman" w:eastAsia="Times New Roman"/>
          <w:sz w:val="26"/>
        </w:rPr>
        <w:t xml:space="preserve">7.  </w:t>
      </w:r>
      <w:r>
        <w:rPr>
          <w:rFonts w:ascii="Times New Roman" w:hAnsi="Times New Roman" w:cs="Times New Roman" w:eastAsia="Times New Roman"/>
          <w:b/>
          <w:i w:val="0"/>
          <w:sz w:val="26"/>
        </w:rPr>
        <w:t>Келесі тапсырманы бейімдеу — ішінара.</w:t>
      </w:r>
      <w:r>
        <w:rPr>
          <w:rFonts w:ascii="Times New Roman" w:hAnsi="Times New Roman" w:cs="Times New Roman" w:eastAsia="Times New Roman"/>
          <w:b w:val="0"/>
          <w:i w:val="0"/>
          <w:sz w:val="26"/>
        </w:rPr>
        <w:t xml:space="preserve"> Жеке кабинеттегі «Келесі қадам» блогы ереже бойынша жұмыс істейді: сабақ аяқталмаса — «алғашқы сабақты бастау үшін ойын мен тестті орындаңыз»; басталған сабақ болса — «басталған сабақты аяқтаңыз немесе келесі сабақты бастаңыз»; бәрі аяқталса — «жаңа симуляцияларды зерттеңіз». Бұл ереже дағдылар картасындағы әлсіз дағдыға қарап жаңа тапсырма таңдамайды.</w:t>
      </w:r>
    </w:p>
    <w:p>
      <w:pPr>
        <w:keepNext w:val="0"/>
        <w:spacing w:after="120" w:line="300" w:lineRule="auto"/>
        <w:jc w:val="both"/>
      </w:pPr>
      <w:r>
        <w:rPr>
          <w:rFonts w:ascii="Times New Roman" w:hAnsi="Times New Roman" w:cs="Times New Roman" w:eastAsia="Times New Roman"/>
          <w:b/>
          <w:i w:val="0"/>
          <w:sz w:val="26"/>
        </w:rPr>
        <w:t>Демонстрациялық блоктар.</w:t>
      </w:r>
      <w:r>
        <w:rPr>
          <w:rFonts w:ascii="Times New Roman" w:hAnsi="Times New Roman" w:cs="Times New Roman" w:eastAsia="Times New Roman"/>
          <w:b w:val="0"/>
          <w:i w:val="0"/>
          <w:sz w:val="26"/>
        </w:rPr>
        <w:t xml:space="preserve"> Басты панельдегі «Жекелендірілген оқыту жолы» блогы үлгі оқушы профилін (Айсұлу Н., 9-сынып, орта деңгей; қиындық 64 %, қарқын 72 %, қажет қолдау 38 %; үш жеке тапсырма) көрсетеді, ал «Адаптивті жүйе (AI)» блогы алдын ала жазылған диалогты және мүмкіндіктер карточкаларын көрсетеді. Бұл екі блок кірген оқушының деректеріне байланыспайды және жекелендірудің </w:t>
      </w:r>
      <w:r>
        <w:rPr>
          <w:rFonts w:ascii="Times New Roman" w:hAnsi="Times New Roman" w:cs="Times New Roman" w:eastAsia="Times New Roman"/>
          <w:b/>
          <w:i w:val="0"/>
          <w:sz w:val="26"/>
        </w:rPr>
        <w:t>моделін</w:t>
      </w:r>
      <w:r>
        <w:rPr>
          <w:rFonts w:ascii="Times New Roman" w:hAnsi="Times New Roman" w:cs="Times New Roman" w:eastAsia="Times New Roman"/>
          <w:b w:val="0"/>
          <w:i w:val="0"/>
          <w:sz w:val="26"/>
        </w:rPr>
        <w:t xml:space="preserve"> көрнекі түрде түсіндіреді (Сурет 4). Ал нақты жұмыс істейтін AI құрал — барлық бетте ашылатын STEM AI көмекші чаты (3.14).</w:t>
      </w:r>
    </w:p>
    <w:p>
      <w:pPr>
        <w:keepNext w:val="0"/>
        <w:spacing w:after="120" w:line="300" w:lineRule="auto"/>
        <w:jc w:val="both"/>
      </w:pPr>
      <w:r>
        <w:rPr>
          <w:rFonts w:ascii="Times New Roman" w:hAnsi="Times New Roman" w:cs="Times New Roman" w:eastAsia="Times New Roman"/>
          <w:b/>
          <w:i w:val="0"/>
          <w:sz w:val="26"/>
        </w:rPr>
        <w:t>Қорытынды.</w:t>
      </w:r>
      <w:r>
        <w:rPr>
          <w:rFonts w:ascii="Times New Roman" w:hAnsi="Times New Roman" w:cs="Times New Roman" w:eastAsia="Times New Roman"/>
          <w:b w:val="0"/>
          <w:i w:val="0"/>
          <w:sz w:val="26"/>
        </w:rPr>
        <w:t xml:space="preserve"> Диагностика, деңгей анықтау, орындау, кері байланыс және прогресті бағалау құралдары платформаға енгізілді, ал бейімдеудің автоматты механизмі толық іске асырылмаған. Сондықтан </w:t>
      </w:r>
      <w:r>
        <w:rPr>
          <w:rFonts w:ascii="Times New Roman" w:hAnsi="Times New Roman" w:cs="Times New Roman" w:eastAsia="Times New Roman"/>
          <w:b/>
          <w:i w:val="0"/>
          <w:sz w:val="26"/>
        </w:rPr>
        <w:t>платформа құрылымы жекелендірілген оқу траекториясын ұйымдастыруға мүмкіндік береді</w:t>
      </w:r>
      <w:r>
        <w:rPr>
          <w:rFonts w:ascii="Times New Roman" w:hAnsi="Times New Roman" w:cs="Times New Roman" w:eastAsia="Times New Roman"/>
          <w:b w:val="0"/>
          <w:i w:val="0"/>
          <w:sz w:val="26"/>
        </w:rPr>
        <w:t>: диагностика нәтижесі, дағдылар картасы мен профиль деректері мұғалімге немесе оқушыға келесі тапсырманы саналы таңдауға негіз болады, бірақ тапсырманы алгоритм өзі тағайындамайды.</w:t>
      </w:r>
    </w:p>
    <w:p>
      <w:pPr>
        <w:keepNext/>
        <w:spacing w:after="60"/>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03-digital-library.png"/>
                    <pic:cNvPicPr/>
                  </pic:nvPicPr>
                  <pic:blipFill>
                    <a:blip r:embed="rId12"/>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 – Цифрлық кітапхана: төрт негізгі басылымның 3D көрінісі және ресурс бағанасы</w:t>
      </w:r>
    </w:p>
    <w:p>
      <w:pPr>
        <w:keepNext w:val="0"/>
        <w:spacing w:after="120" w:line="300" w:lineRule="auto"/>
        <w:ind w:firstLine="567"/>
        <w:jc w:val="both"/>
      </w:pPr>
      <w:r>
        <w:rPr>
          <w:rFonts w:ascii="Times New Roman" w:hAnsi="Times New Roman" w:cs="Times New Roman" w:eastAsia="Times New Roman"/>
          <w:b w:val="0"/>
          <w:i w:val="0"/>
          <w:sz w:val="26"/>
        </w:rPr>
        <w:t>Суретте үш өлшемді сахнадағы төрт кітап, олардың астындағы таңдағыш және оң жақтағы мультимедиялық ресурстар бағанасы көрсетілген. Бұл бөлім кітапты таңдап, оның мақсаттарын, негізгі көрсеткіштерін, галереясын және құжаттар тізімін ашуға мүмкіндік береді; құжаттар тізімі атау мен көлем түрінде берілген, файлды жүктеу функциясы жоқ. Педагогикалық тұрғыдан бөлім өзіндік оқу мен ақпаратпен жұмыс істеу дағдысына бағытталған.</w:t>
      </w:r>
    </w:p>
    <w:p>
      <w:pPr>
        <w:keepNext/>
        <w:spacing w:after="60"/>
        <w:jc w:val="center"/>
      </w:pPr>
      <w:r>
        <w:drawing>
          <wp:inline xmlns:a="http://schemas.openxmlformats.org/drawingml/2006/main" xmlns:pic="http://schemas.openxmlformats.org/drawingml/2006/picture">
            <wp:extent cx="5940000" cy="6101733"/>
            <wp:docPr id="4" name="Picture 4"/>
            <wp:cNvGraphicFramePr>
              <a:graphicFrameLocks noChangeAspect="1"/>
            </wp:cNvGraphicFramePr>
            <a:graphic>
              <a:graphicData uri="http://schemas.openxmlformats.org/drawingml/2006/picture">
                <pic:pic>
                  <pic:nvPicPr>
                    <pic:cNvPr id="0" name="04-personalization-blocks.png"/>
                    <pic:cNvPicPr/>
                  </pic:nvPicPr>
                  <pic:blipFill>
                    <a:blip r:embed="rId13"/>
                    <a:stretch>
                      <a:fillRect/>
                    </a:stretch>
                  </pic:blipFill>
                  <pic:spPr>
                    <a:xfrm>
                      <a:off x="0" y="0"/>
                      <a:ext cx="5940000" cy="6101733"/>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4 – Жекелендірілген оқыту жолы, адаптивті жүйе және мониторинг блоктары (демонстрациялық сипатта)</w:t>
      </w:r>
    </w:p>
    <w:p>
      <w:pPr>
        <w:keepNext w:val="0"/>
        <w:spacing w:after="120" w:line="300" w:lineRule="auto"/>
        <w:ind w:firstLine="567"/>
        <w:jc w:val="both"/>
      </w:pPr>
      <w:r>
        <w:rPr>
          <w:rFonts w:ascii="Times New Roman" w:hAnsi="Times New Roman" w:cs="Times New Roman" w:eastAsia="Times New Roman"/>
          <w:b w:val="0"/>
          <w:i w:val="0"/>
          <w:sz w:val="26"/>
        </w:rPr>
        <w:t>Суретте панельдің орталық бөлігіндегі үш блок көрсетілген: үлгі оқушы профилі мен жеке тапсырмалар, AI ассистенттің мүмкіндіктері, мониторинг және аналитика. Бұл блоктар жекелендірілген оқыту моделінің кезеңдерін (талдау → ұсыныс → бейімдеу → кері байланыс) мұғалімге көрсетуге мүмкіндік береді; сол жақ екі блоктың деректері үлгі ретінде берілген. Педагогикалық тұрғыдан бөлім өзін реттеу және оқу траекториясын жоспарлау дағдысын қалыптастыру идеясын түсіндіруге бағытталған; мониторинг блогы ғана оқушының нәтижесімен жаңарады.</w:t>
      </w:r>
    </w:p>
    <w:p>
      <w:pPr>
        <w:keepNext/>
        <w:spacing w:after="60"/>
        <w:jc w:val="center"/>
      </w:pPr>
      <w:r>
        <w:drawing>
          <wp:inline xmlns:a="http://schemas.openxmlformats.org/drawingml/2006/main" xmlns:pic="http://schemas.openxmlformats.org/drawingml/2006/picture">
            <wp:extent cx="2799704" cy="7019999"/>
            <wp:docPr id="5" name="Picture 5"/>
            <wp:cNvGraphicFramePr>
              <a:graphicFrameLocks noChangeAspect="1"/>
            </wp:cNvGraphicFramePr>
            <a:graphic>
              <a:graphicData uri="http://schemas.openxmlformats.org/drawingml/2006/picture">
                <pic:pic>
                  <pic:nvPicPr>
                    <pic:cNvPr id="0" name="05-skills-radar.png"/>
                    <pic:cNvPicPr/>
                  </pic:nvPicPr>
                  <pic:blipFill>
                    <a:blip r:embed="rId14"/>
                    <a:stretch>
                      <a:fillRect/>
                    </a:stretch>
                  </pic:blipFill>
                  <pic:spPr>
                    <a:xfrm>
                      <a:off x="0" y="0"/>
                      <a:ext cx="2799704" cy="7019999"/>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5 – Оқушы нәтижелері бойынша жаңартылатын Soft Skills дағдылар радары</w:t>
      </w:r>
    </w:p>
    <w:p>
      <w:pPr>
        <w:keepNext w:val="0"/>
        <w:spacing w:after="120" w:line="300" w:lineRule="auto"/>
        <w:ind w:firstLine="567"/>
        <w:jc w:val="both"/>
      </w:pPr>
      <w:r>
        <w:rPr>
          <w:rFonts w:ascii="Times New Roman" w:hAnsi="Times New Roman" w:cs="Times New Roman" w:eastAsia="Times New Roman"/>
          <w:b w:val="0"/>
          <w:i w:val="0"/>
          <w:sz w:val="26"/>
        </w:rPr>
        <w:t>Суретте «Дағдылар» қойындысындағы сегіз осьті радар көрсетілген; ол оқушы сабақ ойыны мен тестін орындаған соң жаңарған. Бұл бөлім оқушы мен мұғалімге дағдылар профилін көруге және әлсіз осьті анықтауға мүмкіндік береді. Педагогикалық тұрғыдан радар өзін-өзі бағалау және рефлексия дағдыларын дамытуға бағытталған; нәтижесі жоқ осьтер демонстрациялық мәнде қалатынын ескеру қажет.</w:t>
      </w:r>
    </w:p>
    <w:p>
      <w:pPr>
        <w:keepNext/>
        <w:spacing w:after="60"/>
        <w:jc w:val="cente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06-quiz-hub.png"/>
                    <pic:cNvPicPr/>
                  </pic:nvPicPr>
                  <pic:blipFill>
                    <a:blip r:embed="rId15"/>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6 – Икемді дағдыларға арналған жағдаяттық викториналар бөлімі (5 пән × 200 сұрақ)</w:t>
      </w:r>
    </w:p>
    <w:p>
      <w:pPr>
        <w:keepNext w:val="0"/>
        <w:spacing w:after="120" w:line="300" w:lineRule="auto"/>
        <w:ind w:firstLine="567"/>
        <w:jc w:val="both"/>
      </w:pPr>
      <w:r>
        <w:rPr>
          <w:rFonts w:ascii="Times New Roman" w:hAnsi="Times New Roman" w:cs="Times New Roman" w:eastAsia="Times New Roman"/>
          <w:b w:val="0"/>
          <w:i w:val="0"/>
          <w:sz w:val="26"/>
        </w:rPr>
        <w:t>Суретте бес пән бойынша викторина карточкалары, әрқайсысында 200 сұрақ, 10 бөлім және «Soft Skills» белгісі көрсетілген. Бұл бөлім оқушыға пән таңдап, нақты өмірлік жағдаят арқылы сыни ойлау, шешім қабылдау, коммуникация және командалық жұмыс дағдыларын тексеруге мүмкіндік береді. Педагогикалық тұрғыдан бөлім диагностикалық бағалауға және жағдаяттық оқытуға бағытталған.</w:t>
      </w:r>
    </w:p>
    <w:p>
      <w:pPr>
        <w:keepNext/>
        <w:spacing w:after="60"/>
        <w:jc w:val="cente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07-quiz-skills-map.png"/>
                    <pic:cNvPicPr/>
                  </pic:nvPicPr>
                  <pic:blipFill>
                    <a:blip r:embed="rId16"/>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7 – Викторина қорытындысындағы икемді дағдылар диагностикалық картасы</w:t>
      </w:r>
    </w:p>
    <w:p>
      <w:pPr>
        <w:keepNext w:val="0"/>
        <w:spacing w:after="120" w:line="300" w:lineRule="auto"/>
        <w:ind w:firstLine="567"/>
        <w:jc w:val="both"/>
      </w:pPr>
      <w:r>
        <w:rPr>
          <w:rFonts w:ascii="Times New Roman" w:hAnsi="Times New Roman" w:cs="Times New Roman" w:eastAsia="Times New Roman"/>
          <w:b w:val="0"/>
          <w:i w:val="0"/>
          <w:sz w:val="26"/>
        </w:rPr>
        <w:t>Суретте тест нәтижесі (7/25 — 28 %, «Бастапқы деңгей» мәртебесі) және әр дағды бойынша пайыз бен дұрыс жауап саны көрсетілген; нәтиже сынақ тапсыру кезінде алынған. Бұл бөлім оқушыға қай дағдының қалыптасқанын, қайсысына қосымша жаттығу қажет екенін көруге мүмкіндік береді. Педагогикалық тұрғыдан карта сыни ойлау, шешім қабылдау және өзін-өзі бағалау дағдыларын дамытуға бағытталған; дағды белгілері жеке сұрақ деңгейінде берілгендіктен, қысқа сессияда әр белгі бойынша сұрақ саны аз болады.</w:t>
      </w:r>
    </w:p>
    <w:p>
      <w:pPr>
        <w:keepNext/>
        <w:spacing w:after="60"/>
        <w:jc w:val="center"/>
      </w:pPr>
      <w:r>
        <w:drawing>
          <wp:inline xmlns:a="http://schemas.openxmlformats.org/drawingml/2006/main" xmlns:pic="http://schemas.openxmlformats.org/drawingml/2006/picture">
            <wp:extent cx="5940000" cy="4512750"/>
            <wp:docPr id="8" name="Picture 8"/>
            <wp:cNvGraphicFramePr>
              <a:graphicFrameLocks noChangeAspect="1"/>
            </wp:cNvGraphicFramePr>
            <a:graphic>
              <a:graphicData uri="http://schemas.openxmlformats.org/drawingml/2006/picture">
                <pic:pic>
                  <pic:nvPicPr>
                    <pic:cNvPr id="0" name="08-student-profile.png"/>
                    <pic:cNvPicPr/>
                  </pic:nvPicPr>
                  <pic:blipFill>
                    <a:blip r:embed="rId17"/>
                    <a:stretch>
                      <a:fillRect/>
                    </a:stretch>
                  </pic:blipFill>
                  <pic:spPr>
                    <a:xfrm>
                      <a:off x="0" y="0"/>
                      <a:ext cx="5940000" cy="451275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8 – Оқушының жеке кабинеті: прогресс, жетістік белгілері және келесі қадам</w:t>
      </w:r>
    </w:p>
    <w:p>
      <w:pPr>
        <w:keepNext w:val="0"/>
        <w:spacing w:after="120" w:line="300" w:lineRule="auto"/>
        <w:ind w:firstLine="567"/>
        <w:jc w:val="both"/>
      </w:pPr>
      <w:r>
        <w:rPr>
          <w:rFonts w:ascii="Times New Roman" w:hAnsi="Times New Roman" w:cs="Times New Roman" w:eastAsia="Times New Roman"/>
          <w:b w:val="0"/>
          <w:i w:val="0"/>
          <w:sz w:val="26"/>
        </w:rPr>
        <w:t>Суретте оқу профилі көрсетілген: сабақтар прогресі (1/5), күндік белсенділік, төрт жетістік белгісінің үшеуі ашылған, әрекеттер саны, орташа нәтиже, оқу уақыты және «Келесі қадам» ұсынысы. Бұл бөлім оқушыға өз прогресін бақылауға мүмкіндік береді. «Сертификат және есеп» блогы «Демо» белгісімен берілген: PDF жүктеу интерфейсте көрсетілген, бірақ іске асырылмаған. Педагогикалық тұрғыдан бөлім өзін реттеу, табандылық және жауапкершілік дағдыларын дамытуға бағытталған.</w:t>
      </w:r>
    </w:p>
    <w:p>
      <w:pPr>
        <w:pStyle w:val="Heading2"/>
      </w:pPr>
      <w:r>
        <w:rPr>
          <w:rFonts w:ascii="Times New Roman" w:hAnsi="Times New Roman" w:cs="Times New Roman" w:eastAsia="Times New Roman"/>
          <w:b/>
          <w:i w:val="0"/>
          <w:color w:val="1F2A5A"/>
          <w:sz w:val="30"/>
        </w:rPr>
        <w:t>5. Мультимедиялық және интерактивті ресурстар</w:t>
      </w:r>
    </w:p>
    <w:p>
      <w:pPr>
        <w:pStyle w:val="Heading3"/>
      </w:pPr>
      <w:r>
        <w:rPr>
          <w:rFonts w:ascii="Times New Roman" w:hAnsi="Times New Roman" w:cs="Times New Roman" w:eastAsia="Times New Roman"/>
          <w:b/>
          <w:i w:val="0"/>
          <w:color w:val="1F2A5A"/>
          <w:sz w:val="27"/>
        </w:rPr>
        <w:t>5.1. Интерактивті сабақтар</w:t>
      </w:r>
    </w:p>
    <w:p>
      <w:pPr>
        <w:keepNext w:val="0"/>
        <w:spacing w:after="120" w:line="300" w:lineRule="auto"/>
        <w:ind w:firstLine="567"/>
        <w:jc w:val="both"/>
      </w:pPr>
      <w:r>
        <w:rPr>
          <w:rFonts w:ascii="Times New Roman" w:hAnsi="Times New Roman" w:cs="Times New Roman" w:eastAsia="Times New Roman"/>
          <w:b w:val="0"/>
          <w:i w:val="0"/>
          <w:sz w:val="26"/>
        </w:rPr>
        <w:t xml:space="preserve">Бес сабақ дайын сабақ үлгісінің алты кезеңі бойынша құрылған (Сурет 10): мақсаттар → нақты өмірлік жағдаят → іс-әрекет → цифрлық ресурстар → топтық жұмыс және рефлексия → бағалау. Әр сабақтың мақсаттары екі топқа бөлінген — </w:t>
      </w:r>
      <w:r>
        <w:rPr>
          <w:rFonts w:ascii="Times New Roman" w:hAnsi="Times New Roman" w:cs="Times New Roman" w:eastAsia="Times New Roman"/>
          <w:b/>
          <w:i w:val="0"/>
          <w:sz w:val="26"/>
        </w:rPr>
        <w:t>оқу мақсаттары</w:t>
      </w:r>
      <w:r>
        <w:rPr>
          <w:rFonts w:ascii="Times New Roman" w:hAnsi="Times New Roman" w:cs="Times New Roman" w:eastAsia="Times New Roman"/>
          <w:b w:val="0"/>
          <w:i w:val="0"/>
          <w:sz w:val="26"/>
        </w:rPr>
        <w:t xml:space="preserve"> және </w:t>
      </w:r>
      <w:r>
        <w:rPr>
          <w:rFonts w:ascii="Times New Roman" w:hAnsi="Times New Roman" w:cs="Times New Roman" w:eastAsia="Times New Roman"/>
          <w:b/>
          <w:i w:val="0"/>
          <w:sz w:val="26"/>
        </w:rPr>
        <w:t>икемді дағдылар</w:t>
      </w:r>
      <w:r>
        <w:rPr>
          <w:rFonts w:ascii="Times New Roman" w:hAnsi="Times New Roman" w:cs="Times New Roman" w:eastAsia="Times New Roman"/>
          <w:b w:val="0"/>
          <w:i w:val="0"/>
          <w:sz w:val="26"/>
        </w:rPr>
        <w:t xml:space="preserve"> — сондықтан пәндік және дағдылық нәтиже бір экранда көрінеді (Сурет 11).</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Физика.</w:t>
      </w:r>
      <w:r>
        <w:rPr>
          <w:rFonts w:ascii="Times New Roman" w:hAnsi="Times New Roman" w:cs="Times New Roman" w:eastAsia="Times New Roman"/>
          <w:b w:val="0"/>
          <w:i w:val="0"/>
          <w:sz w:val="26"/>
        </w:rPr>
        <w:t xml:space="preserve"> «Көпірдің беріктігін зерттеу» (9-сынып, 55 мин): ойын — созылу, сығылу және иілу бойынша 9 элементті топтастыру; ресурс — маятник симуляциясы; топтық кезең — командалық жоба симуляторы; тест — 6 сұрақ. Дағдылары: сыни ойлау, топта жұмыс, цифрлық сауат.</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Математика.</w:t>
      </w:r>
      <w:r>
        <w:rPr>
          <w:rFonts w:ascii="Times New Roman" w:hAnsi="Times New Roman" w:cs="Times New Roman" w:eastAsia="Times New Roman"/>
          <w:b w:val="0"/>
          <w:i w:val="0"/>
          <w:sz w:val="26"/>
        </w:rPr>
        <w:t xml:space="preserve"> «Қаланың бюджетін жоспарлау» (9-сынып, 50 мин): ойын — терминдерді сәйкестендіру; топтық кезең — командалық жоба симуляторы. Дағдылары: сыни ойлау, жауапкершілік, цифрлық сауат.</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Тарих.</w:t>
      </w:r>
      <w:r>
        <w:rPr>
          <w:rFonts w:ascii="Times New Roman" w:hAnsi="Times New Roman" w:cs="Times New Roman" w:eastAsia="Times New Roman"/>
          <w:b w:val="0"/>
          <w:i w:val="0"/>
          <w:sz w:val="26"/>
        </w:rPr>
        <w:t xml:space="preserve"> «Тарихи оқиғаның мультимедиялық реконструкциясы» (8-сынып, 55 мин): ойын — хронологияны ретке келтіру; Ұлы Жібек жолы туралы цифрлық экспозиция жағдаяты. Дағдылары: сыни ойлау, коммуникация, шығармашылық.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Әдебиет.</w:t>
      </w:r>
      <w:r>
        <w:rPr>
          <w:rFonts w:ascii="Times New Roman" w:hAnsi="Times New Roman" w:cs="Times New Roman" w:eastAsia="Times New Roman"/>
          <w:b w:val="0"/>
          <w:i w:val="0"/>
          <w:sz w:val="26"/>
        </w:rPr>
        <w:t xml:space="preserve"> «Кейіпкердің ішкі монологы» (8-сынып, 45 мин): ойын — көркемдегіш құралдарды сәйкестендіру. Дағдылары: шығармашылық, коммуникация, өзін реттеу.</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Технология.</w:t>
      </w:r>
      <w:r>
        <w:rPr>
          <w:rFonts w:ascii="Times New Roman" w:hAnsi="Times New Roman" w:cs="Times New Roman" w:eastAsia="Times New Roman"/>
          <w:b w:val="0"/>
          <w:i w:val="0"/>
          <w:sz w:val="26"/>
        </w:rPr>
        <w:t xml:space="preserve"> «Эко-роботты жобалау» (9-сынып, 60 мин): ойын — инженерлік дизайн циклін ретке келтіру; ресурс және топтық кезең — командалық жоба симуляторы. Дағдылары: топта жұмыс, көшбасшылық, цифрлық сауат.</w:t>
      </w:r>
    </w:p>
    <w:p>
      <w:pPr>
        <w:keepNext w:val="0"/>
        <w:spacing w:after="120" w:line="300" w:lineRule="auto"/>
        <w:ind w:firstLine="567"/>
        <w:jc w:val="both"/>
      </w:pPr>
      <w:r>
        <w:rPr>
          <w:rFonts w:ascii="Times New Roman" w:hAnsi="Times New Roman" w:cs="Times New Roman" w:eastAsia="Times New Roman"/>
          <w:b w:val="0"/>
          <w:i w:val="0"/>
          <w:sz w:val="26"/>
        </w:rPr>
        <w:t>Барлық бес сабақтың топтық жұмыс кезеңінде командалық жоба симуляторы ұсынылады. Ойындар үш түрде әзірленді: «жұп табу», «ретке келтіру», «топтастыру»; олар басу арқылы жұмыс істейді (сүйреу қолданылмайды), сондықтан пернетақтада және сенсорлы экранда бірдей. Тесттің үш сұрақ түрі бар: бір жауапты, көп жауапты және «дұрыс/қате»; көп жауапты сұрақ толық сәйкестікпен бағаланады, өту шегі — 70 %. Қайта тапсыруға болады.</w:t>
      </w:r>
    </w:p>
    <w:p>
      <w:pPr>
        <w:keepNext w:val="0"/>
        <w:spacing w:after="120" w:line="300" w:lineRule="auto"/>
        <w:ind w:firstLine="567"/>
        <w:jc w:val="both"/>
      </w:pPr>
      <w:r>
        <w:rPr>
          <w:rFonts w:ascii="Times New Roman" w:hAnsi="Times New Roman" w:cs="Times New Roman" w:eastAsia="Times New Roman"/>
          <w:b w:val="0"/>
          <w:i w:val="0"/>
          <w:sz w:val="26"/>
        </w:rPr>
        <w:t>Сабақтың «Цифрлық ресурстар» кезеңінде материалдар тізімі (мысалы, «Эксперимент жоспарының үлгісі — әдістеме, 6 бет») атау мен көлем түрінде көрсетілген; файлды ашу функциясы жоқ. Сол кезеңде маятник симуляциясы тікелей сабақ бетінде жұмыс істейді.</w:t>
      </w:r>
    </w:p>
    <w:p>
      <w:pPr>
        <w:keepNext/>
        <w:spacing w:after="60"/>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09-lessons-catalogue.png"/>
                    <pic:cNvPicPr/>
                  </pic:nvPicPr>
                  <pic:blipFill>
                    <a:blip r:embed="rId18"/>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9 – Интерактивті сабақтар каталогы</w:t>
      </w:r>
    </w:p>
    <w:p>
      <w:pPr>
        <w:keepNext w:val="0"/>
        <w:spacing w:after="120" w:line="300" w:lineRule="auto"/>
        <w:ind w:firstLine="567"/>
        <w:jc w:val="both"/>
      </w:pPr>
      <w:r>
        <w:rPr>
          <w:rFonts w:ascii="Times New Roman" w:hAnsi="Times New Roman" w:cs="Times New Roman" w:eastAsia="Times New Roman"/>
          <w:b w:val="0"/>
          <w:i w:val="0"/>
          <w:sz w:val="26"/>
        </w:rPr>
        <w:t>Суретте бес сабақ карточкасы көрсетілген: пән, сынып, ұзақтығы, ойын түрі, сұрақ саны және симуляция белгісі; аяқталған сабақ «Аяқталды» белгісімен ерекшеленген. Бұл бөлім оқушыға сабақты таңдауға, ал мұғалімге пәндік тақырыпты икемді дағдымен бірге жоспарлауға мүмкіндік береді. Педагогикалық тұрғыдан каталог пәнаралық интеграция мен өзін реттеу дағдысына бағытталған.</w:t>
      </w:r>
    </w:p>
    <w:p>
      <w:pPr>
        <w:keepNext/>
        <w:spacing w:after="60"/>
        <w:jc w:val="center"/>
      </w:pPr>
      <w:r>
        <w:drawing>
          <wp:inline xmlns:a="http://schemas.openxmlformats.org/drawingml/2006/main" xmlns:pic="http://schemas.openxmlformats.org/drawingml/2006/picture">
            <wp:extent cx="5940000" cy="2051064"/>
            <wp:docPr id="10" name="Picture 10"/>
            <wp:cNvGraphicFramePr>
              <a:graphicFrameLocks noChangeAspect="1"/>
            </wp:cNvGraphicFramePr>
            <a:graphic>
              <a:graphicData uri="http://schemas.openxmlformats.org/drawingml/2006/picture">
                <pic:pic>
                  <pic:nvPicPr>
                    <pic:cNvPr id="0" name="10-lesson-template.png"/>
                    <pic:cNvPicPr/>
                  </pic:nvPicPr>
                  <pic:blipFill>
                    <a:blip r:embed="rId19"/>
                    <a:stretch>
                      <a:fillRect/>
                    </a:stretch>
                  </pic:blipFill>
                  <pic:spPr>
                    <a:xfrm>
                      <a:off x="0" y="0"/>
                      <a:ext cx="5940000" cy="2051064"/>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10 – Дайын сабақ үлгісінің алты кезеңдік құрылымы</w:t>
      </w:r>
    </w:p>
    <w:p>
      <w:pPr>
        <w:keepNext w:val="0"/>
        <w:spacing w:after="120" w:line="300" w:lineRule="auto"/>
        <w:ind w:firstLine="567"/>
        <w:jc w:val="both"/>
      </w:pPr>
      <w:r>
        <w:rPr>
          <w:rFonts w:ascii="Times New Roman" w:hAnsi="Times New Roman" w:cs="Times New Roman" w:eastAsia="Times New Roman"/>
          <w:b w:val="0"/>
          <w:i w:val="0"/>
          <w:sz w:val="26"/>
        </w:rPr>
        <w:t>Суретте сабақ кезеңдері мен уақыт бөлінісі көрсетілген: мақсаттар (5 мин), нақты өмірлік жағдаят (7 мин), іс-әрекет (20 мин), цифрлық ресурстар (10 мин), топтық жұмыс және рефлексия (8 мин), бағалау (5 мин). Бұл құрылым мұғалімге сабақты бірдей логикамен жоспарлауға мүмкіндік береді. Педагогикалық тұрғыдан құрылым пәндік мақсатты, бірлескен әрекетті және рефлексияны бір сабақ ішінде байланыстыруға бағытталған.</w:t>
      </w:r>
    </w:p>
    <w:p>
      <w:pPr>
        <w:keepNext/>
        <w:spacing w:after="60"/>
        <w:jc w:val="center"/>
      </w:pPr>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11-lesson-goals.png"/>
                    <pic:cNvPicPr/>
                  </pic:nvPicPr>
                  <pic:blipFill>
                    <a:blip r:embed="rId20"/>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11 – Сабақ плеері: «Мақсаттар» кезеңі (оқу мақсаттары және икемді дағдылар)</w:t>
      </w:r>
    </w:p>
    <w:p>
      <w:pPr>
        <w:keepNext w:val="0"/>
        <w:spacing w:after="120" w:line="300" w:lineRule="auto"/>
        <w:ind w:firstLine="567"/>
        <w:jc w:val="both"/>
      </w:pPr>
      <w:r>
        <w:rPr>
          <w:rFonts w:ascii="Times New Roman" w:hAnsi="Times New Roman" w:cs="Times New Roman" w:eastAsia="Times New Roman"/>
          <w:b w:val="0"/>
          <w:i w:val="0"/>
          <w:sz w:val="26"/>
        </w:rPr>
        <w:t>Суретте «Көпірдің беріктігін зерттеу» сабағының алты кезеңлі навигациясы және бірінші кезең көрсетілген: үш пәндік оқу мақсаты мен үш икемді дағды (сыни ойлау, дәлелге негізделген пайымдау, командалық жұмыс). Бұл бөлім оқушыға сабақ басында нәтижені екі қырынан көруге мүмкіндік береді. Педагогикалық тұрғыдан кезең мақсат қою және өзін-өзі бағыттау дағдысына бағытталған.</w:t>
      </w:r>
    </w:p>
    <w:p>
      <w:pPr>
        <w:keepNext/>
        <w:spacing w:after="60"/>
        <w:jc w:val="cente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12-lesson-game.png"/>
                    <pic:cNvPicPr/>
                  </pic:nvPicPr>
                  <pic:blipFill>
                    <a:blip r:embed="rId21"/>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12 – Сабақтағы интерактивті ойын («Күштерді топтастыру»)</w:t>
      </w:r>
    </w:p>
    <w:p>
      <w:pPr>
        <w:keepNext w:val="0"/>
        <w:spacing w:after="120" w:line="300" w:lineRule="auto"/>
        <w:ind w:firstLine="567"/>
        <w:jc w:val="both"/>
      </w:pPr>
      <w:r>
        <w:rPr>
          <w:rFonts w:ascii="Times New Roman" w:hAnsi="Times New Roman" w:cs="Times New Roman" w:eastAsia="Times New Roman"/>
          <w:b w:val="0"/>
          <w:i w:val="0"/>
          <w:sz w:val="26"/>
        </w:rPr>
        <w:t>Суретте оқушы тоғыз элементті «созылу», «сығылу», «иілу» топтарына бөлген және нәтиже 9/9 деп көрсетілген. Бұл бөлім ұғымды әрекет арқылы бекітуге және қатені бірден көруге мүмкіндік береді. Педагогикалық тұрғыдан ойын сыни ойлау мен дәлелдеу дағдысына бағытталған.</w:t>
      </w:r>
    </w:p>
    <w:p>
      <w:pPr>
        <w:keepNext/>
        <w:spacing w:after="60"/>
        <w:jc w:val="center"/>
      </w:pPr>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13-lesson-quiz-feedback.png"/>
                    <pic:cNvPicPr/>
                  </pic:nvPicPr>
                  <pic:blipFill>
                    <a:blip r:embed="rId22"/>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13 – Сабақ тесті: жауаптан кейін бірден кері байланыс</w:t>
      </w:r>
    </w:p>
    <w:p>
      <w:pPr>
        <w:keepNext w:val="0"/>
        <w:spacing w:after="120" w:line="300" w:lineRule="auto"/>
        <w:ind w:firstLine="567"/>
        <w:jc w:val="both"/>
      </w:pPr>
      <w:r>
        <w:rPr>
          <w:rFonts w:ascii="Times New Roman" w:hAnsi="Times New Roman" w:cs="Times New Roman" w:eastAsia="Times New Roman"/>
          <w:b w:val="0"/>
          <w:i w:val="0"/>
          <w:sz w:val="26"/>
        </w:rPr>
        <w:t>Суретте қате жауап (қызыл) мен дұрыс жауап (жасыл) белгіленген және қатенің себебі түсіндірілген. Бұл бөлім оқушыға қатесін сол сәтте түсініп, келесі сұраққа өтуге мүмкіндік береді. Педагогикалық тұрғыдан бұл қалыптастырушы кері байланыс — өзін-өзі бағалау және өзін реттеу дағдысына бағытталған.</w:t>
      </w:r>
    </w:p>
    <w:p>
      <w:pPr>
        <w:keepNext/>
        <w:spacing w:after="60"/>
        <w:jc w:val="center"/>
      </w:pPr>
      <w:r>
        <w:drawing>
          <wp:inline xmlns:a="http://schemas.openxmlformats.org/drawingml/2006/main" xmlns:pic="http://schemas.openxmlformats.org/drawingml/2006/picture">
            <wp:extent cx="5940000" cy="3712500"/>
            <wp:docPr id="14" name="Picture 14"/>
            <wp:cNvGraphicFramePr>
              <a:graphicFrameLocks noChangeAspect="1"/>
            </wp:cNvGraphicFramePr>
            <a:graphic>
              <a:graphicData uri="http://schemas.openxmlformats.org/drawingml/2006/picture">
                <pic:pic>
                  <pic:nvPicPr>
                    <pic:cNvPr id="0" name="14-lesson-quiz-result.png"/>
                    <pic:cNvPicPr/>
                  </pic:nvPicPr>
                  <pic:blipFill>
                    <a:blip r:embed="rId23"/>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14 – Сабақ тестінің қорытындысы</w:t>
      </w:r>
    </w:p>
    <w:p>
      <w:pPr>
        <w:keepNext w:val="0"/>
        <w:spacing w:after="120" w:line="300" w:lineRule="auto"/>
        <w:ind w:firstLine="567"/>
        <w:jc w:val="both"/>
      </w:pPr>
      <w:r>
        <w:rPr>
          <w:rFonts w:ascii="Times New Roman" w:hAnsi="Times New Roman" w:cs="Times New Roman" w:eastAsia="Times New Roman"/>
          <w:b w:val="0"/>
          <w:i w:val="0"/>
          <w:sz w:val="26"/>
        </w:rPr>
        <w:t>Суретте нәтиже 83 % (5/6, өту шегі 70 %), әр сұрақтың күйі және қате сұрақтың түсініктемесі көрсетілген. Бұл бөлім оқушыға нәтижені шектен салыстырып, «Қайта тапсыру» батырмасымен жақсартуға мүмкіндік береді. Нәтиже профильге жазылады және дағдылар радарын жаңартады. Педагогикалық тұрғыдан бөлім табандылық пен жауапкершілікке бағытталған.</w:t>
      </w:r>
    </w:p>
    <w:p>
      <w:pPr>
        <w:pStyle w:val="Heading3"/>
      </w:pPr>
      <w:r>
        <w:rPr>
          <w:rFonts w:ascii="Times New Roman" w:hAnsi="Times New Roman" w:cs="Times New Roman" w:eastAsia="Times New Roman"/>
          <w:b/>
          <w:i w:val="0"/>
          <w:color w:val="1F2A5A"/>
          <w:sz w:val="27"/>
        </w:rPr>
        <w:t>5.2. Бейне, QR-код және қосымша ресурстар</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Бейнематериалдар.</w:t>
      </w:r>
      <w:r>
        <w:rPr>
          <w:rFonts w:ascii="Times New Roman" w:hAnsi="Times New Roman" w:cs="Times New Roman" w:eastAsia="Times New Roman"/>
          <w:b w:val="0"/>
          <w:i w:val="0"/>
          <w:sz w:val="26"/>
        </w:rPr>
        <w:t xml:space="preserve"> Бес кейстің әрқайсысының бірінші қадамында бейне YouTube арқылы енгізілген; бейне жағдаятты көрсетеді, ал оқушыға «бейнеден нені іздеу керек» деген нұсқау беріледі. Сынақ ортасында сыртқы желі жабық болғандықтан, бейненің ойнатылуы тексерілмеді (интерфейс пен сұрақтар тексерілді). Басты панельдегі «Бейнематериалдар» ресурс беті сипаттамалық, бейнекітапхана емес.</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QR-код.</w:t>
      </w:r>
      <w:r>
        <w:rPr>
          <w:rFonts w:ascii="Times New Roman" w:hAnsi="Times New Roman" w:cs="Times New Roman" w:eastAsia="Times New Roman"/>
          <w:b w:val="0"/>
          <w:i w:val="0"/>
          <w:sz w:val="26"/>
        </w:rPr>
        <w:t xml:space="preserve"> QR-код үш нақты функцияда жұмыс істейді: (1) командалық ойын бөлмесіне қосылу — QR </w:t>
      </w:r>
      <w:r>
        <w:rPr>
          <w:rFonts w:ascii="Courier New" w:hAnsi="Courier New" w:cs="Courier New" w:eastAsia="Courier New"/>
          <w:b w:val="0"/>
          <w:i w:val="0"/>
          <w:sz w:val="23"/>
        </w:rPr>
        <w:t>/play?code=…</w:t>
      </w:r>
      <w:r>
        <w:rPr>
          <w:rFonts w:ascii="Times New Roman" w:hAnsi="Times New Roman" w:cs="Times New Roman" w:eastAsia="Times New Roman"/>
          <w:b w:val="0"/>
          <w:i w:val="0"/>
          <w:sz w:val="26"/>
        </w:rPr>
        <w:t xml:space="preserve"> сілтемесіне апарады; (2) кейстің рөлдік ойын бөлмесіне қосылу — QR </w:t>
      </w:r>
      <w:r>
        <w:rPr>
          <w:rFonts w:ascii="Courier New" w:hAnsi="Courier New" w:cs="Courier New" w:eastAsia="Courier New"/>
          <w:b w:val="0"/>
          <w:i w:val="0"/>
          <w:sz w:val="23"/>
        </w:rPr>
        <w:t>/play/case?code=…&amp;case=…</w:t>
      </w:r>
      <w:r>
        <w:rPr>
          <w:rFonts w:ascii="Times New Roman" w:hAnsi="Times New Roman" w:cs="Times New Roman" w:eastAsia="Times New Roman"/>
          <w:b w:val="0"/>
          <w:i w:val="0"/>
          <w:sz w:val="26"/>
        </w:rPr>
        <w:t xml:space="preserve"> сілтемесіне апарады, сондықтан оқушы бірден дұрыс кейс пен бөлмеге түседі; (3) әр сабақтағы «Командалық жарыс ашу (QR Code)» терезесі сабақ бойынша бөлме ашады. QR үлкейтіледі, сілтемені көшіру батырмасы бар. «QR кодтар арқылы қосымша ресурстарға қол жеткізу» беті сипаттамалық: онда QR жасау немесе қосымша материалға өту құралы жоқ.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Визуализация және виртуалды модельдер.</w:t>
      </w:r>
      <w:r>
        <w:rPr>
          <w:rFonts w:ascii="Times New Roman" w:hAnsi="Times New Roman" w:cs="Times New Roman" w:eastAsia="Times New Roman"/>
          <w:b w:val="0"/>
          <w:i w:val="0"/>
          <w:sz w:val="26"/>
        </w:rPr>
        <w:t xml:space="preserve"> Жұмыс істейтін құралдар: маятниктің теңдеуі мен энергия графигі, электр тізбегі (Ом заңы мен шамның жарықтануы), Күн жүйесінің 3D орбиталары, VR/AR тренажердің 3D сахналары, формулалар KaTeX арқылы көрсетіледі. Бұл құралдар оқушыға параметрді өзгертіп, нәтижені көзбен салыстыруға мүмкіндік береді.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Өзіндік жұмыс.</w:t>
      </w:r>
      <w:r>
        <w:rPr>
          <w:rFonts w:ascii="Times New Roman" w:hAnsi="Times New Roman" w:cs="Times New Roman" w:eastAsia="Times New Roman"/>
          <w:b w:val="0"/>
          <w:i w:val="0"/>
          <w:sz w:val="26"/>
        </w:rPr>
        <w:t xml:space="preserve"> Оқушының өзіндік жұмысына арналған құралдар: 200 сұрақтық викторина (оқу режимі, қателерді қайта қарау), сабақ тесттері, симуляциялар, STEM AI көмекші. «Өзіндік жұмыс бойынша ұсыныстар мен чек-листтер» беті сипаттамалық; жұмыс істейтін чек-лист құралы жоқ (кейс тапсырмасында жауапты өзі тексеру үшін үш критерийлік қысқа тізім бар).</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Мұғалімнің экран режимі.</w:t>
      </w:r>
      <w:r>
        <w:rPr>
          <w:rFonts w:ascii="Times New Roman" w:hAnsi="Times New Roman" w:cs="Times New Roman" w:eastAsia="Times New Roman"/>
          <w:b w:val="0"/>
          <w:i w:val="0"/>
          <w:sz w:val="26"/>
        </w:rPr>
        <w:t xml:space="preserve"> Тақтаға шығарылатын 3 сұрақтық квиз (формулалар KaTeX-пен), үлкейту және толық экран; нәтижелер құрылғыда сақталады.</w:t>
      </w:r>
    </w:p>
    <w:p>
      <w:pPr>
        <w:keepNext/>
        <w:spacing w:after="60"/>
        <w:jc w:val="center"/>
      </w:pPr>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15-presenter-mode.png"/>
                    <pic:cNvPicPr/>
                  </pic:nvPicPr>
                  <pic:blipFill>
                    <a:blip r:embed="rId24"/>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15 – Мұғалімнің интерактивті экран режимі</w:t>
      </w:r>
    </w:p>
    <w:p>
      <w:pPr>
        <w:keepNext w:val="0"/>
        <w:spacing w:after="120" w:line="300" w:lineRule="auto"/>
        <w:ind w:firstLine="567"/>
        <w:jc w:val="both"/>
      </w:pPr>
      <w:r>
        <w:rPr>
          <w:rFonts w:ascii="Times New Roman" w:hAnsi="Times New Roman" w:cs="Times New Roman" w:eastAsia="Times New Roman"/>
          <w:b w:val="0"/>
          <w:i w:val="0"/>
          <w:sz w:val="26"/>
        </w:rPr>
        <w:t>Суретте сыныптық квиздің бірінші сұрағы (Ом заңы), формула, төрт жауап нұсқасы, мәтінді үлкейту батырмалары және толық экран батырмасы көрсетілген. Бұл бөлім мұғалімге сұрақты тақтаға шығарып, оқушылардың жауабын ауызша жинауға мүмкіндік береді. Педагогикалық тұрғыдан бөлім сыныптағы коммуникация мен бірлескен талқылауға бағытталған.</w:t>
      </w:r>
    </w:p>
    <w:p>
      <w:pPr>
        <w:pStyle w:val="Heading2"/>
      </w:pPr>
      <w:r>
        <w:rPr>
          <w:rFonts w:ascii="Times New Roman" w:hAnsi="Times New Roman" w:cs="Times New Roman" w:eastAsia="Times New Roman"/>
          <w:b/>
          <w:i w:val="0"/>
          <w:color w:val="1F2A5A"/>
          <w:sz w:val="30"/>
        </w:rPr>
        <w:t>6. Командалық және рөлдік ойын модульдері</w:t>
      </w:r>
    </w:p>
    <w:p>
      <w:pPr>
        <w:keepNext w:val="0"/>
        <w:spacing w:after="120" w:line="300" w:lineRule="auto"/>
        <w:ind w:firstLine="567"/>
        <w:jc w:val="both"/>
      </w:pPr>
      <w:r>
        <w:rPr>
          <w:rFonts w:ascii="Times New Roman" w:hAnsi="Times New Roman" w:cs="Times New Roman" w:eastAsia="Times New Roman"/>
          <w:b w:val="0"/>
          <w:i w:val="0"/>
          <w:sz w:val="26"/>
        </w:rPr>
        <w:t>Платформаның педагогикалық өзегі — оқушылардың виртуалды ортада бірге әрекет ететін модульдері: кейс тапсырмалар мен рөлдік ойын, командалық STEM ойыны және командалық жоба симуляторы (7-бөлім). Бұл модульдер оқушының топқа қосылуын, рөл таңдауын, ортақ тапсырманы орындауын, пікір алмасуын, шешім қабылдауын және ортақ нәтижеге жауап беруін нақты интерфейс әрекетіне айналдырды.</w:t>
      </w:r>
    </w:p>
    <w:p>
      <w:pPr>
        <w:pStyle w:val="Heading3"/>
      </w:pPr>
      <w:r>
        <w:rPr>
          <w:rFonts w:ascii="Times New Roman" w:hAnsi="Times New Roman" w:cs="Times New Roman" w:eastAsia="Times New Roman"/>
          <w:b/>
          <w:i w:val="0"/>
          <w:color w:val="1F2A5A"/>
          <w:sz w:val="27"/>
        </w:rPr>
        <w:t>6.1. Кейс тапсырмалар</w:t>
      </w:r>
    </w:p>
    <w:p>
      <w:pPr>
        <w:keepNext w:val="0"/>
        <w:spacing w:after="120" w:line="300" w:lineRule="auto"/>
        <w:ind w:firstLine="567"/>
        <w:jc w:val="both"/>
      </w:pPr>
      <w:r>
        <w:rPr>
          <w:rFonts w:ascii="Times New Roman" w:hAnsi="Times New Roman" w:cs="Times New Roman" w:eastAsia="Times New Roman"/>
          <w:b w:val="0"/>
          <w:i w:val="0"/>
          <w:sz w:val="26"/>
        </w:rPr>
        <w:t xml:space="preserve">Бөлім бес кейстен тұрады. Беттегі анықтамаға сәйкес, кейс пәнге бөлінбейді: онда бағаланатын нәрсе — формула емес, шешім: ұстанымды қалай негіздейсің, басқаны қалай тыңдайсың, топта қандай рөл аласың. Әр кейс төрт қадамнан өтеді: </w:t>
      </w:r>
      <w:r>
        <w:rPr>
          <w:rFonts w:ascii="Times New Roman" w:hAnsi="Times New Roman" w:cs="Times New Roman" w:eastAsia="Times New Roman"/>
          <w:b/>
          <w:i w:val="0"/>
          <w:sz w:val="26"/>
        </w:rPr>
        <w:t>бейне → шағын тапсырма → рөлдік ойын → талқылау.</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«Жарық пен мейірімділік»</w:t>
      </w:r>
      <w:r>
        <w:rPr>
          <w:rFonts w:ascii="Times New Roman" w:hAnsi="Times New Roman" w:cs="Times New Roman" w:eastAsia="Times New Roman"/>
          <w:b w:val="0"/>
          <w:i w:val="0"/>
          <w:sz w:val="26"/>
        </w:rPr>
        <w:t xml:space="preserve"> (3-сынып, 35 мин). Рөлдер: тәжірибе жасаушы, бақылаушы, жазушы, топ жетекшісі. Дағдылар: топта жұмыс, коммуникация, көшбасшылық, жауапкершілік. Жағдаят: топ жетекшісі барлық шешімді өзі қабылдап, достарын тыңдамайды.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«Екі жолдың құпиясы»</w:t>
      </w:r>
      <w:r>
        <w:rPr>
          <w:rFonts w:ascii="Times New Roman" w:hAnsi="Times New Roman" w:cs="Times New Roman" w:eastAsia="Times New Roman"/>
          <w:b w:val="0"/>
          <w:i w:val="0"/>
          <w:sz w:val="26"/>
        </w:rPr>
        <w:t xml:space="preserve"> (бастауыш сынып, 40 мин + 2–3 күн бақылау). Рөлдер: тәжірибе жасаушы, бақылаушы, жазушы, постер жасаушы. Дағдылар: өзін реттеу, сыни ойлау, топта жұмыс, шығармашылық.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«Тамшының бағасы: мектептегі ағып тұрған кран»</w:t>
      </w:r>
      <w:r>
        <w:rPr>
          <w:rFonts w:ascii="Times New Roman" w:hAnsi="Times New Roman" w:cs="Times New Roman" w:eastAsia="Times New Roman"/>
          <w:b w:val="0"/>
          <w:i w:val="0"/>
          <w:sz w:val="26"/>
        </w:rPr>
        <w:t xml:space="preserve"> (бастауыш сынып, 35 мин). Рөлдер: өлшеуші, есептеуші, хабаршы, топ жетекшісі. Дағдылар: жауапкершілік, сыни ойлау, топта жұмыс.</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«Қоқыстың екінші өмірі»</w:t>
      </w:r>
      <w:r>
        <w:rPr>
          <w:rFonts w:ascii="Times New Roman" w:hAnsi="Times New Roman" w:cs="Times New Roman" w:eastAsia="Times New Roman"/>
          <w:b w:val="0"/>
          <w:i w:val="0"/>
          <w:sz w:val="26"/>
        </w:rPr>
        <w:t xml:space="preserve"> (бастауыш сынып, 40 мин). Рөлдер: сұрыптаушы, зерттеуші, дизайнер, үгітші. Дағдылар: шығармашылық, жауапкершілік, коммуникация, топта жұмыс.</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«Роботтың бірінші қадамы»</w:t>
      </w:r>
      <w:r>
        <w:rPr>
          <w:rFonts w:ascii="Times New Roman" w:hAnsi="Times New Roman" w:cs="Times New Roman" w:eastAsia="Times New Roman"/>
          <w:b w:val="0"/>
          <w:i w:val="0"/>
          <w:sz w:val="26"/>
        </w:rPr>
        <w:t xml:space="preserve"> (бастауыш сынып, 40 мин). Рөлдер: бағдарламашы, тестілеуші, құрастырушы, құжаттаушы. Дағдылар: цифрлық сауат, топта жұмыс, сыни ойлау, өзін реттеу.</w:t>
      </w:r>
    </w:p>
    <w:p>
      <w:pPr>
        <w:keepNext w:val="0"/>
        <w:spacing w:after="120" w:line="300" w:lineRule="auto"/>
        <w:ind w:firstLine="567"/>
        <w:jc w:val="both"/>
      </w:pPr>
      <w:r>
        <w:rPr>
          <w:rFonts w:ascii="Times New Roman" w:hAnsi="Times New Roman" w:cs="Times New Roman" w:eastAsia="Times New Roman"/>
          <w:b w:val="0"/>
          <w:i w:val="0"/>
          <w:sz w:val="26"/>
        </w:rPr>
        <w:t xml:space="preserve">Әр кейстің рөлдік ойыны үш раундтан тұрады, әр раундтың ұзақтығы белгіленген (мысалы, бірінші кейсте 7, 5 және 6 минут). </w:t>
      </w:r>
      <w:r>
        <w:rPr>
          <w:rFonts w:ascii="Times New Roman" w:hAnsi="Times New Roman" w:cs="Times New Roman" w:eastAsia="Times New Roman"/>
          <w:b/>
          <w:i w:val="0"/>
          <w:sz w:val="26"/>
        </w:rPr>
        <w:t>Екінші қадам</w:t>
      </w:r>
      <w:r>
        <w:rPr>
          <w:rFonts w:ascii="Times New Roman" w:hAnsi="Times New Roman" w:cs="Times New Roman" w:eastAsia="Times New Roman"/>
          <w:b w:val="0"/>
          <w:i w:val="0"/>
          <w:sz w:val="26"/>
        </w:rPr>
        <w:t xml:space="preserve"> — оқушы кейстің проблемалық жағдаятына жеке көзқарасын жазады: «Топ жетекшісі барлық шешімді өзі қабылдап, достарының пікірін тыңдамай қойды. Сіз сол топта болсаңыз, не істер едіңіз?». Жауап кемінде 80 таңбадан тұруы тиіс; мәтін сақталады және мұғалім кабинетінде көрінеді. </w:t>
      </w:r>
      <w:r>
        <w:rPr>
          <w:rFonts w:ascii="Times New Roman" w:hAnsi="Times New Roman" w:cs="Times New Roman" w:eastAsia="Times New Roman"/>
          <w:b/>
          <w:i w:val="0"/>
          <w:sz w:val="26"/>
        </w:rPr>
        <w:t>Төртінші қадам</w:t>
      </w:r>
      <w:r>
        <w:rPr>
          <w:rFonts w:ascii="Times New Roman" w:hAnsi="Times New Roman" w:cs="Times New Roman" w:eastAsia="Times New Roman"/>
          <w:b w:val="0"/>
          <w:i w:val="0"/>
          <w:sz w:val="26"/>
        </w:rPr>
        <w:t xml:space="preserve"> — сыныпта ауызша талқылауға арналған бес сұрақ (мысалы, «Неліктен топта әр адамның пікірі маңызды?», «Бұл тапсырмада қандай жаңа нәрсе үйрендіңіз?»); сол экранда рөлдік ойындағы нәтиже («1/3 рөлдік ойындағы нәтижеңіз») дағды профиліне қосылғаны көрсетіледі, ал «Кейсті аяқтау» батырмасы кейсті жабады.</w:t>
      </w:r>
    </w:p>
    <w:p>
      <w:pPr>
        <w:keepNext/>
        <w:spacing w:after="60"/>
        <w:jc w:val="center"/>
      </w:pPr>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16-cases-catalogue.png"/>
                    <pic:cNvPicPr/>
                  </pic:nvPicPr>
                  <pic:blipFill>
                    <a:blip r:embed="rId25"/>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16 – Кейс тапсырмалар бөлімі</w:t>
      </w:r>
    </w:p>
    <w:p>
      <w:pPr>
        <w:keepNext w:val="0"/>
        <w:spacing w:after="120" w:line="300" w:lineRule="auto"/>
        <w:ind w:firstLine="567"/>
        <w:jc w:val="both"/>
      </w:pPr>
      <w:r>
        <w:rPr>
          <w:rFonts w:ascii="Times New Roman" w:hAnsi="Times New Roman" w:cs="Times New Roman" w:eastAsia="Times New Roman"/>
          <w:b w:val="0"/>
          <w:i w:val="0"/>
          <w:sz w:val="26"/>
        </w:rPr>
        <w:t>Суретте кейс каталогы көрсетілген: бөлім сипаттамасы, дағды белгілері (топта жұмыс, коммуникация, көшбасшылық, жауапкершілік, өзін реттеу, сыни ойлау, шығармашылық, цифрлық сауат) және бес кейс карточкасы. Бұл бөлім оқушы мен мұғалімге кейсті пән бойынша емес, дамытатын дағды бойынша таңдауға мүмкіндік береді. Педагогикалық тұрғыдан бөлім кейс-стади әдісі арқылы коммуникация, көшбасшылық және жауапкершілік дағдыларын дамытуға бағытталған.</w:t>
      </w:r>
    </w:p>
    <w:p>
      <w:pPr>
        <w:keepNext/>
        <w:spacing w:after="60"/>
        <w:jc w:val="center"/>
      </w:pPr>
      <w:r>
        <w:drawing>
          <wp:inline xmlns:a="http://schemas.openxmlformats.org/drawingml/2006/main" xmlns:pic="http://schemas.openxmlformats.org/drawingml/2006/picture">
            <wp:extent cx="5940000" cy="3712500"/>
            <wp:docPr id="17" name="Picture 17"/>
            <wp:cNvGraphicFramePr>
              <a:graphicFrameLocks noChangeAspect="1"/>
            </wp:cNvGraphicFramePr>
            <a:graphic>
              <a:graphicData uri="http://schemas.openxmlformats.org/drawingml/2006/picture">
                <pic:pic>
                  <pic:nvPicPr>
                    <pic:cNvPr id="0" name="17-case-task.png"/>
                    <pic:cNvPicPr/>
                  </pic:nvPicPr>
                  <pic:blipFill>
                    <a:blip r:embed="rId26"/>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17 – Кейс тапсырма: жеке жазбаша жауап қадамы</w:t>
      </w:r>
    </w:p>
    <w:p>
      <w:pPr>
        <w:keepNext w:val="0"/>
        <w:spacing w:after="120" w:line="300" w:lineRule="auto"/>
        <w:ind w:firstLine="567"/>
        <w:jc w:val="both"/>
      </w:pPr>
      <w:r>
        <w:rPr>
          <w:rFonts w:ascii="Times New Roman" w:hAnsi="Times New Roman" w:cs="Times New Roman" w:eastAsia="Times New Roman"/>
          <w:b w:val="0"/>
          <w:i w:val="0"/>
          <w:sz w:val="26"/>
        </w:rPr>
        <w:t>Суретте кейстің екінші қадамы көрсетілген: проблемалық сұрақ, таңба санағыш (213 / 80), үш критерийлік өзін-өзі тексеру тізімі және «Рөлдік ойынға өту» батырмасы. Бұл бөлім оқушыға рөлдік ойынға дейін өз ұстанымын сөзбен тұжырымдауға мүмкіндік береді. Педагогикалық тұрғыдан қадам рефлексия, коммуникация және өзін-өзі реттеу дағдыларына бағытталған.</w:t>
      </w:r>
    </w:p>
    <w:p>
      <w:pPr>
        <w:pStyle w:val="Heading3"/>
      </w:pPr>
      <w:r>
        <w:rPr>
          <w:rFonts w:ascii="Times New Roman" w:hAnsi="Times New Roman" w:cs="Times New Roman" w:eastAsia="Times New Roman"/>
          <w:b/>
          <w:i w:val="0"/>
          <w:color w:val="1F2A5A"/>
          <w:sz w:val="27"/>
        </w:rPr>
        <w:t>6.2. Рөлдік ойын модулі</w:t>
      </w:r>
    </w:p>
    <w:p>
      <w:pPr>
        <w:keepNext w:val="0"/>
        <w:spacing w:after="120" w:line="300" w:lineRule="auto"/>
        <w:ind w:firstLine="567"/>
        <w:jc w:val="both"/>
      </w:pPr>
      <w:r>
        <w:rPr>
          <w:rFonts w:ascii="Times New Roman" w:hAnsi="Times New Roman" w:cs="Times New Roman" w:eastAsia="Times New Roman"/>
          <w:b w:val="0"/>
          <w:i w:val="0"/>
          <w:sz w:val="26"/>
        </w:rPr>
        <w:t xml:space="preserve">Рөлдік ойын кейстің үшінші қадамында жүреді және мына логикамен құрылған: </w:t>
      </w:r>
      <w:r>
        <w:rPr>
          <w:rFonts w:ascii="Times New Roman" w:hAnsi="Times New Roman" w:cs="Times New Roman" w:eastAsia="Times New Roman"/>
          <w:b/>
          <w:i w:val="0"/>
          <w:sz w:val="26"/>
        </w:rPr>
        <w:t>кейс/бейне → проблемалық жағдаят → рөлдерді бөлу → рөлге сәйкес әрекет → командалық шешім → талқылау → рефлексия.</w:t>
      </w:r>
    </w:p>
    <w:p>
      <w:pPr>
        <w:keepNext w:val="0"/>
        <w:spacing w:after="60" w:line="300" w:lineRule="auto"/>
        <w:ind w:left="510" w:hanging="340"/>
        <w:jc w:val="both"/>
      </w:pPr>
      <w:r>
        <w:rPr>
          <w:rFonts w:ascii="Times New Roman" w:hAnsi="Times New Roman" w:cs="Times New Roman" w:eastAsia="Times New Roman"/>
          <w:sz w:val="26"/>
        </w:rPr>
        <w:t xml:space="preserve">1.  </w:t>
      </w:r>
      <w:r>
        <w:rPr>
          <w:rFonts w:ascii="Times New Roman" w:hAnsi="Times New Roman" w:cs="Times New Roman" w:eastAsia="Times New Roman"/>
          <w:b/>
          <w:i w:val="0"/>
          <w:sz w:val="26"/>
        </w:rPr>
        <w:t>Кейс және проблемалық жағдаят.</w:t>
      </w:r>
      <w:r>
        <w:rPr>
          <w:rFonts w:ascii="Times New Roman" w:hAnsi="Times New Roman" w:cs="Times New Roman" w:eastAsia="Times New Roman"/>
          <w:b w:val="0"/>
          <w:i w:val="0"/>
          <w:sz w:val="26"/>
        </w:rPr>
        <w:t xml:space="preserve"> Бейне мен жазбаша тапсырма жағдаятты ашады; рөлдік ойын бетінде сценарий мен мақсат көрсетіледі («Үш раундтан кейін топ бір ұсыныс дайындайды және әр мүшенің пікірі сол ұсынысқа қалай кіргенін айтады»).</w:t>
      </w:r>
    </w:p>
    <w:p>
      <w:pPr>
        <w:keepNext w:val="0"/>
        <w:spacing w:after="60" w:line="300" w:lineRule="auto"/>
        <w:ind w:left="510" w:hanging="340"/>
        <w:jc w:val="both"/>
      </w:pPr>
      <w:r>
        <w:rPr>
          <w:rFonts w:ascii="Times New Roman" w:hAnsi="Times New Roman" w:cs="Times New Roman" w:eastAsia="Times New Roman"/>
          <w:sz w:val="26"/>
        </w:rPr>
        <w:t xml:space="preserve">2.  </w:t>
      </w:r>
      <w:r>
        <w:rPr>
          <w:rFonts w:ascii="Times New Roman" w:hAnsi="Times New Roman" w:cs="Times New Roman" w:eastAsia="Times New Roman"/>
          <w:b/>
          <w:i w:val="0"/>
          <w:sz w:val="26"/>
        </w:rPr>
        <w:t>Рөлдерді бөлу.</w:t>
      </w:r>
      <w:r>
        <w:rPr>
          <w:rFonts w:ascii="Times New Roman" w:hAnsi="Times New Roman" w:cs="Times New Roman" w:eastAsia="Times New Roman"/>
          <w:b w:val="0"/>
          <w:i w:val="0"/>
          <w:sz w:val="26"/>
        </w:rPr>
        <w:t xml:space="preserve"> Хост «Онлайн бөлме ашу» батырмасын басады; платформа 6 таңбалы код пен QR-код жасайды. Оқушылар QR немесе «Кодпен қосылу» арқылы кіреді, атын жазып, аватар таңдайды. Әр оқушы өз рөлін таңдайды; бір рөлді екі адам ала алмайды, рөлдер кімде екені барлық қатысушыға көрінеді. Ойын «барлығы рөл таңдағанда, кемінде 2 адам болғанда» басталады.</w:t>
      </w:r>
    </w:p>
    <w:p>
      <w:pPr>
        <w:keepNext w:val="0"/>
        <w:spacing w:after="60" w:line="300" w:lineRule="auto"/>
        <w:ind w:left="510" w:hanging="340"/>
        <w:jc w:val="both"/>
      </w:pPr>
      <w:r>
        <w:rPr>
          <w:rFonts w:ascii="Times New Roman" w:hAnsi="Times New Roman" w:cs="Times New Roman" w:eastAsia="Times New Roman"/>
          <w:sz w:val="26"/>
        </w:rPr>
        <w:t xml:space="preserve">3.  </w:t>
      </w:r>
      <w:r>
        <w:rPr>
          <w:rFonts w:ascii="Times New Roman" w:hAnsi="Times New Roman" w:cs="Times New Roman" w:eastAsia="Times New Roman"/>
          <w:b/>
          <w:i w:val="0"/>
          <w:sz w:val="26"/>
        </w:rPr>
        <w:t>Рөлге сәйкес әрекет.</w:t>
      </w:r>
      <w:r>
        <w:rPr>
          <w:rFonts w:ascii="Times New Roman" w:hAnsi="Times New Roman" w:cs="Times New Roman" w:eastAsia="Times New Roman"/>
          <w:b w:val="0"/>
          <w:i w:val="0"/>
          <w:sz w:val="26"/>
        </w:rPr>
        <w:t xml:space="preserve"> Әр оқушы «Сіздің рөліңіз» карточкасын алады: рөлдің мақсаты, «НЕ ІСТЕЙСІЗ» тізімі (нақты мінез-құлық нұсқаулары) және «СҰРАҚТАРЫҢЫЗ» (басқаларға қоятын сұрақтар). Мысалы, </w:t>
      </w:r>
      <w:r>
        <w:rPr>
          <w:rFonts w:ascii="Times New Roman" w:hAnsi="Times New Roman" w:cs="Times New Roman" w:eastAsia="Times New Roman"/>
          <w:b/>
          <w:i w:val="0"/>
          <w:sz w:val="26"/>
        </w:rPr>
        <w:t>бақылаушы</w:t>
      </w:r>
      <w:r>
        <w:rPr>
          <w:rFonts w:ascii="Times New Roman" w:hAnsi="Times New Roman" w:cs="Times New Roman" w:eastAsia="Times New Roman"/>
          <w:b w:val="0"/>
          <w:i w:val="0"/>
          <w:sz w:val="26"/>
        </w:rPr>
        <w:t xml:space="preserve">: жарықтың қай жерде жарқын екенін салыстырады; тек көргенін айтады, болжамды бөлек айтады. </w:t>
      </w:r>
      <w:r>
        <w:rPr>
          <w:rFonts w:ascii="Times New Roman" w:hAnsi="Times New Roman" w:cs="Times New Roman" w:eastAsia="Times New Roman"/>
          <w:b/>
          <w:i w:val="0"/>
          <w:sz w:val="26"/>
        </w:rPr>
        <w:t>Топ жетекшісі</w:t>
      </w:r>
      <w:r>
        <w:rPr>
          <w:rFonts w:ascii="Times New Roman" w:hAnsi="Times New Roman" w:cs="Times New Roman" w:eastAsia="Times New Roman"/>
          <w:b w:val="0"/>
          <w:i w:val="0"/>
          <w:sz w:val="26"/>
        </w:rPr>
        <w:t>: әр адамға кезекпен сөз береді; өз идеясын соңында айтады; шешімді «мен шештім» емес, «біз келістік» деп жариялайды. Әр раундта әр рөл өзіне арналған жеке сұрақ алады (мысалы, бақылаушыдан «Бақылаушының сөзі қайсысы?», жазушыдан «Топтың шешімін қалай жазған дұрыс?»).</w:t>
      </w:r>
    </w:p>
    <w:p>
      <w:pPr>
        <w:keepNext w:val="0"/>
        <w:spacing w:after="60" w:line="300" w:lineRule="auto"/>
        <w:ind w:left="510" w:hanging="340"/>
        <w:jc w:val="both"/>
      </w:pPr>
      <w:r>
        <w:rPr>
          <w:rFonts w:ascii="Times New Roman" w:hAnsi="Times New Roman" w:cs="Times New Roman" w:eastAsia="Times New Roman"/>
          <w:sz w:val="26"/>
        </w:rPr>
        <w:t xml:space="preserve">4.  </w:t>
      </w:r>
      <w:r>
        <w:rPr>
          <w:rFonts w:ascii="Times New Roman" w:hAnsi="Times New Roman" w:cs="Times New Roman" w:eastAsia="Times New Roman"/>
          <w:b/>
          <w:i w:val="0"/>
          <w:sz w:val="26"/>
        </w:rPr>
        <w:t>Командалық шешім.</w:t>
      </w:r>
      <w:r>
        <w:rPr>
          <w:rFonts w:ascii="Times New Roman" w:hAnsi="Times New Roman" w:cs="Times New Roman" w:eastAsia="Times New Roman"/>
          <w:b w:val="0"/>
          <w:i w:val="0"/>
          <w:sz w:val="26"/>
        </w:rPr>
        <w:t xml:space="preserve"> Үшінші раундта топ бір ұсыныс дайындайды; қатысушылар командалық чатта пікір алмасады (чатта жүйелік хабарлар — «қосылды», «рөл таңдады», «раунд басталды» — автоматты жазылады). Раунд таймерін хост басқарады («Бастау», «Тоқтату»), жауаптарды ашады және келесі раундқа өтеді.</w:t>
      </w:r>
    </w:p>
    <w:p>
      <w:pPr>
        <w:keepNext w:val="0"/>
        <w:spacing w:after="60" w:line="300" w:lineRule="auto"/>
        <w:ind w:left="510" w:hanging="340"/>
        <w:jc w:val="both"/>
      </w:pPr>
      <w:r>
        <w:rPr>
          <w:rFonts w:ascii="Times New Roman" w:hAnsi="Times New Roman" w:cs="Times New Roman" w:eastAsia="Times New Roman"/>
          <w:sz w:val="26"/>
        </w:rPr>
        <w:t xml:space="preserve">5.  </w:t>
      </w:r>
      <w:r>
        <w:rPr>
          <w:rFonts w:ascii="Times New Roman" w:hAnsi="Times New Roman" w:cs="Times New Roman" w:eastAsia="Times New Roman"/>
          <w:b/>
          <w:i w:val="0"/>
          <w:sz w:val="26"/>
        </w:rPr>
        <w:t>Нәтиже.</w:t>
      </w:r>
      <w:r>
        <w:rPr>
          <w:rFonts w:ascii="Times New Roman" w:hAnsi="Times New Roman" w:cs="Times New Roman" w:eastAsia="Times New Roman"/>
          <w:b w:val="0"/>
          <w:i w:val="0"/>
          <w:sz w:val="26"/>
        </w:rPr>
        <w:t xml:space="preserve"> Соңында «Ойын нәтижесі» көрсетіледі: команда ұпайы (әр дұрыс жауап — 10 ұпай), әр қатысушының рөлі және дұрыс жауап саны. Платформа ұпайды былай түсіндіреді: «Ұпай — бір-бірін тыңдаған команданың нәтижесі».</w:t>
      </w:r>
    </w:p>
    <w:p>
      <w:pPr>
        <w:keepNext w:val="0"/>
        <w:spacing w:after="60" w:line="300" w:lineRule="auto"/>
        <w:ind w:left="510" w:hanging="340"/>
        <w:jc w:val="both"/>
      </w:pPr>
      <w:r>
        <w:rPr>
          <w:rFonts w:ascii="Times New Roman" w:hAnsi="Times New Roman" w:cs="Times New Roman" w:eastAsia="Times New Roman"/>
          <w:sz w:val="26"/>
        </w:rPr>
        <w:t xml:space="preserve">6.  </w:t>
      </w:r>
      <w:r>
        <w:rPr>
          <w:rFonts w:ascii="Times New Roman" w:hAnsi="Times New Roman" w:cs="Times New Roman" w:eastAsia="Times New Roman"/>
          <w:b/>
          <w:i w:val="0"/>
          <w:sz w:val="26"/>
        </w:rPr>
        <w:t>Талқылау және рефлексия.</w:t>
      </w:r>
      <w:r>
        <w:rPr>
          <w:rFonts w:ascii="Times New Roman" w:hAnsi="Times New Roman" w:cs="Times New Roman" w:eastAsia="Times New Roman"/>
          <w:b w:val="0"/>
          <w:i w:val="0"/>
          <w:sz w:val="26"/>
        </w:rPr>
        <w:t xml:space="preserve"> Нәтиже экранынан соң «талқылауға өту» батырмасы төртінші қадамды ашады; бес рефлексиялық сұрақ сыныпта ауызша талқыланады. Достар жиналмаса, «Дос жоқ — өткізіп жіберу» батырмасы арқылы оқушы төрт рөлдің нұсқауын өзі оқып шығады да, келесі қадамға өтеді.</w:t>
      </w:r>
    </w:p>
    <w:p>
      <w:pPr>
        <w:keepNext w:val="0"/>
        <w:spacing w:after="120" w:line="300" w:lineRule="auto"/>
        <w:jc w:val="both"/>
      </w:pPr>
      <w:r>
        <w:rPr>
          <w:rFonts w:ascii="Times New Roman" w:hAnsi="Times New Roman" w:cs="Times New Roman" w:eastAsia="Times New Roman"/>
          <w:b/>
          <w:i w:val="0"/>
          <w:sz w:val="26"/>
        </w:rPr>
        <w:t>Рөлдер арқылы дағдыларды қалыптастыру.</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Коммуникация:</w:t>
      </w:r>
      <w:r>
        <w:rPr>
          <w:rFonts w:ascii="Times New Roman" w:hAnsi="Times New Roman" w:cs="Times New Roman" w:eastAsia="Times New Roman"/>
          <w:b w:val="0"/>
          <w:i w:val="0"/>
          <w:sz w:val="26"/>
        </w:rPr>
        <w:t xml:space="preserve"> чат пен раундтағы талап «әркім кемінде бір рет сөйлейді»; бақылаушы көргенін мен болжамды айырады, жазушы шешімді себебімен жазады.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Эмпатия және тыңдау:</w:t>
      </w:r>
      <w:r>
        <w:rPr>
          <w:rFonts w:ascii="Times New Roman" w:hAnsi="Times New Roman" w:cs="Times New Roman" w:eastAsia="Times New Roman"/>
          <w:b w:val="0"/>
          <w:i w:val="0"/>
          <w:sz w:val="26"/>
        </w:rPr>
        <w:t xml:space="preserve"> топ жетекшісінің нұсқауы («әр адамға кезекпен сөз береді», «Кім әлі айтқан жоқ?») басқаның пікірін тыңдау әрекетін міндетті етеді.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Көшбасшылық:</w:t>
      </w:r>
      <w:r>
        <w:rPr>
          <w:rFonts w:ascii="Times New Roman" w:hAnsi="Times New Roman" w:cs="Times New Roman" w:eastAsia="Times New Roman"/>
          <w:b w:val="0"/>
          <w:i w:val="0"/>
          <w:sz w:val="26"/>
        </w:rPr>
        <w:t xml:space="preserve"> жетекші басқаруды өкімдік емес, келісім түрінде жүргізеді («біз келістік»).</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Жауапкершілік:</w:t>
      </w:r>
      <w:r>
        <w:rPr>
          <w:rFonts w:ascii="Times New Roman" w:hAnsi="Times New Roman" w:cs="Times New Roman" w:eastAsia="Times New Roman"/>
          <w:b w:val="0"/>
          <w:i w:val="0"/>
          <w:sz w:val="26"/>
        </w:rPr>
        <w:t xml:space="preserve"> әр оқушы өз рөліне байланған сұраққа жауап береді, ал команда ұпайы барлық мүшенің жауаптарының қосындысынан құралады.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Шешім қабылдау:</w:t>
      </w:r>
      <w:r>
        <w:rPr>
          <w:rFonts w:ascii="Times New Roman" w:hAnsi="Times New Roman" w:cs="Times New Roman" w:eastAsia="Times New Roman"/>
          <w:b w:val="0"/>
          <w:i w:val="0"/>
          <w:sz w:val="26"/>
        </w:rPr>
        <w:t xml:space="preserve"> үшінші раундта топ жарықты таратудың екі нұсқасының біреуін таңдап, ортақ ұсыныс жасайды.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Қақтығысты басқару:</w:t>
      </w:r>
      <w:r>
        <w:rPr>
          <w:rFonts w:ascii="Times New Roman" w:hAnsi="Times New Roman" w:cs="Times New Roman" w:eastAsia="Times New Roman"/>
          <w:b w:val="0"/>
          <w:i w:val="0"/>
          <w:sz w:val="26"/>
        </w:rPr>
        <w:t xml:space="preserve"> екінші раунд әдейі қиындықпен құрылған — жетекші бір шешімді жалғыз қабылдап көреді, ал топ мұғалімнің сұрағын талқылайды («Жақсы команда қандай болуы керек?»).</w:t>
      </w:r>
    </w:p>
    <w:p>
      <w:pPr>
        <w:keepNext w:val="0"/>
        <w:spacing w:after="120" w:line="300" w:lineRule="auto"/>
        <w:jc w:val="both"/>
      </w:pPr>
      <w:r>
        <w:rPr>
          <w:rFonts w:ascii="Times New Roman" w:hAnsi="Times New Roman" w:cs="Times New Roman" w:eastAsia="Times New Roman"/>
          <w:b/>
          <w:i w:val="0"/>
          <w:sz w:val="26"/>
        </w:rPr>
        <w:t>Әдістемелік шек.</w:t>
      </w:r>
      <w:r>
        <w:rPr>
          <w:rFonts w:ascii="Times New Roman" w:hAnsi="Times New Roman" w:cs="Times New Roman" w:eastAsia="Times New Roman"/>
          <w:b w:val="0"/>
          <w:i w:val="0"/>
          <w:sz w:val="26"/>
        </w:rPr>
        <w:t xml:space="preserve"> Платформа рөл нұсқауын, рөлге байланған сұрақты, чатты және нәтиже есептеуді қамтамасыз етеді; ал қатысушылардың нақты мінез-құлқының сапасын (тыңдады ма, келіспеушілікті қалай шешті) автоматты өлшемейді. Сондықтан бұл бақылауды мұғалім талқылау қадамында және бақылау парағы арқылы жүргізеді (9-бөлім).</w:t>
      </w:r>
    </w:p>
    <w:p>
      <w:pPr>
        <w:keepNext/>
        <w:spacing w:after="60"/>
        <w:jc w:val="center"/>
      </w:pPr>
      <w:r>
        <w:drawing>
          <wp:inline xmlns:a="http://schemas.openxmlformats.org/drawingml/2006/main" xmlns:pic="http://schemas.openxmlformats.org/drawingml/2006/picture">
            <wp:extent cx="5940000" cy="3712500"/>
            <wp:docPr id="18" name="Picture 18"/>
            <wp:cNvGraphicFramePr>
              <a:graphicFrameLocks noChangeAspect="1"/>
            </wp:cNvGraphicFramePr>
            <a:graphic>
              <a:graphicData uri="http://schemas.openxmlformats.org/drawingml/2006/picture">
                <pic:pic>
                  <pic:nvPicPr>
                    <pic:cNvPr id="0" name="18-case-roleplay-setup.png"/>
                    <pic:cNvPicPr/>
                  </pic:nvPicPr>
                  <pic:blipFill>
                    <a:blip r:embed="rId27"/>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18 – Кейстің рөлдік ойыны: сценарий, рөлдер және раундтар</w:t>
      </w:r>
    </w:p>
    <w:p>
      <w:pPr>
        <w:keepNext w:val="0"/>
        <w:spacing w:after="120" w:line="300" w:lineRule="auto"/>
        <w:ind w:firstLine="567"/>
        <w:jc w:val="both"/>
      </w:pPr>
      <w:r>
        <w:rPr>
          <w:rFonts w:ascii="Times New Roman" w:hAnsi="Times New Roman" w:cs="Times New Roman" w:eastAsia="Times New Roman"/>
          <w:b w:val="0"/>
          <w:i w:val="0"/>
          <w:sz w:val="26"/>
        </w:rPr>
        <w:t>Суретте «Жарық пен мейірімділік» кейсінің үшінші қадамы көрсетілген: сценарий мен мақсат, төрт рөл (тәжірибе жасаушы, бақылаушы, жазушы, топ жетекшісі), үш раунд және онлайн бөлме ашу не кодпен қосылу батырмалары. Бұл бөлім оқушыға ойынның құрылымын алдын ала көруге, ал мұғалімге бөлмені ашуға мүмкіндік береді. Педагогикалық тұрғыдан бөлім рөлдік ойын әдісі арқылы командалық жұмыс пен көшбасшылық дағдыларына бағытталған.</w:t>
      </w:r>
    </w:p>
    <w:p>
      <w:pPr>
        <w:keepNext/>
        <w:spacing w:after="60"/>
        <w:jc w:val="center"/>
      </w:pPr>
      <w:r>
        <w:drawing>
          <wp:inline xmlns:a="http://schemas.openxmlformats.org/drawingml/2006/main" xmlns:pic="http://schemas.openxmlformats.org/drawingml/2006/picture">
            <wp:extent cx="5940000" cy="3712500"/>
            <wp:docPr id="19" name="Picture 19"/>
            <wp:cNvGraphicFramePr>
              <a:graphicFrameLocks noChangeAspect="1"/>
            </wp:cNvGraphicFramePr>
            <a:graphic>
              <a:graphicData uri="http://schemas.openxmlformats.org/drawingml/2006/picture">
                <pic:pic>
                  <pic:nvPicPr>
                    <pic:cNvPr id="0" name="19-room-lobby-qr.png"/>
                    <pic:cNvPicPr/>
                  </pic:nvPicPr>
                  <pic:blipFill>
                    <a:blip r:embed="rId28"/>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19 – Рөлдік ойын бөлмесі: QR-код, бөлме коды және рөл таңдау</w:t>
      </w:r>
    </w:p>
    <w:p>
      <w:pPr>
        <w:keepNext w:val="0"/>
        <w:spacing w:after="120" w:line="300" w:lineRule="auto"/>
        <w:ind w:firstLine="567"/>
        <w:jc w:val="both"/>
      </w:pPr>
      <w:r>
        <w:rPr>
          <w:rFonts w:ascii="Times New Roman" w:hAnsi="Times New Roman" w:cs="Times New Roman" w:eastAsia="Times New Roman"/>
          <w:b w:val="0"/>
          <w:i w:val="0"/>
          <w:sz w:val="26"/>
        </w:rPr>
        <w:t>Суретте хост бөлмесі көрсетілген: 6 таңбалы код (248 104), QR-код, «Сілтемені көшіру» батырмасы, рөл карточкалары (әр рөлдің қасында таңдаған оқушының аты), «Ойынды бастау» батырмасы және командалық чат. Бұл бөлім оқушылардың топқа қосылуына және рөлді бөлуге мүмкіндік береді; нәтижесінде төрт қатысушы бір бөлмеде төрт түрлі рөл алды. Педагогикалық тұрғыдан бөлім коммуникация, жауапкершілік және бірлесіп шешім қабылдау дағдыларына бағытталған.</w:t>
      </w:r>
    </w:p>
    <w:p>
      <w:pPr>
        <w:keepNext/>
        <w:spacing w:after="60"/>
        <w:jc w:val="center"/>
      </w:pPr>
      <w:r>
        <w:drawing>
          <wp:inline xmlns:a="http://schemas.openxmlformats.org/drawingml/2006/main" xmlns:pic="http://schemas.openxmlformats.org/drawingml/2006/picture">
            <wp:extent cx="5940000" cy="3712500"/>
            <wp:docPr id="20" name="Picture 20"/>
            <wp:cNvGraphicFramePr>
              <a:graphicFrameLocks noChangeAspect="1"/>
            </wp:cNvGraphicFramePr>
            <a:graphic>
              <a:graphicData uri="http://schemas.openxmlformats.org/drawingml/2006/picture">
                <pic:pic>
                  <pic:nvPicPr>
                    <pic:cNvPr id="0" name="20-room-player-card.png"/>
                    <pic:cNvPicPr/>
                  </pic:nvPicPr>
                  <pic:blipFill>
                    <a:blip r:embed="rId29"/>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20 – Оқушының рөл карточкасы және командалық чат</w:t>
      </w:r>
    </w:p>
    <w:p>
      <w:pPr>
        <w:keepNext w:val="0"/>
        <w:spacing w:after="120" w:line="300" w:lineRule="auto"/>
        <w:ind w:firstLine="567"/>
        <w:jc w:val="both"/>
      </w:pPr>
      <w:r>
        <w:rPr>
          <w:rFonts w:ascii="Times New Roman" w:hAnsi="Times New Roman" w:cs="Times New Roman" w:eastAsia="Times New Roman"/>
          <w:b w:val="0"/>
          <w:i w:val="0"/>
          <w:sz w:val="26"/>
        </w:rPr>
        <w:t>Суретте «Бақылаушы» рөлін таңдаған оқушының экраны көрсетілген: барлық рөл мен олардың иелері, «Сіздің рөліңіз» карточкасы («НЕ ІСТЕЙСІЗ», «СҰРАҚТАРЫҢЫЗ») және командалық чат. Бұл бөлім оқушыға өз рөлінің нақты міндетін және серіктестерге қоятын сұрақтарын көруге мүмкіндік береді. Педагогикалық тұрғыдан карточка рөлдік мінез-құлықты үлгілеп, эмпатия мен коммуникация дағдыларын дамытуға бағытталған.</w:t>
      </w:r>
    </w:p>
    <w:p>
      <w:pPr>
        <w:keepNext/>
        <w:spacing w:after="60"/>
        <w:jc w:val="center"/>
      </w:pPr>
      <w:r>
        <w:drawing>
          <wp:inline xmlns:a="http://schemas.openxmlformats.org/drawingml/2006/main" xmlns:pic="http://schemas.openxmlformats.org/drawingml/2006/picture">
            <wp:extent cx="5940000" cy="3712500"/>
            <wp:docPr id="21" name="Picture 21"/>
            <wp:cNvGraphicFramePr>
              <a:graphicFrameLocks noChangeAspect="1"/>
            </wp:cNvGraphicFramePr>
            <a:graphic>
              <a:graphicData uri="http://schemas.openxmlformats.org/drawingml/2006/picture">
                <pic:pic>
                  <pic:nvPicPr>
                    <pic:cNvPr id="0" name="21-room-results.png"/>
                    <pic:cNvPicPr/>
                  </pic:nvPicPr>
                  <pic:blipFill>
                    <a:blip r:embed="rId30"/>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21 – Рөлдік ойын нәтижесі</w:t>
      </w:r>
    </w:p>
    <w:p>
      <w:pPr>
        <w:keepNext w:val="0"/>
        <w:spacing w:after="120" w:line="300" w:lineRule="auto"/>
        <w:ind w:firstLine="567"/>
        <w:jc w:val="both"/>
      </w:pPr>
      <w:r>
        <w:rPr>
          <w:rFonts w:ascii="Times New Roman" w:hAnsi="Times New Roman" w:cs="Times New Roman" w:eastAsia="Times New Roman"/>
          <w:b w:val="0"/>
          <w:i w:val="0"/>
          <w:sz w:val="26"/>
        </w:rPr>
        <w:t>Суретте үш раундтан кейінгі «Ойын нәтижесі» көрсетілген: команда ұпайы (40/120, 4 дұрыс жауап), әр қатысушының рөлі, дұрыс жауап саны және ұпайы; төменде «Раундтар аяқталды. Енді талқылау қадамына өтуге болады» хабары берілген. Бұл бөлім команданың ортақ нәтижесін және әр мүшенің үлесін көруге мүмкіндік береді. Педагогикалық тұрғыдан нәтиже экраны ортақ нәтижеге жауапкершілікке және рефлексияға бағытталған; көрсетілген мәндер сынақ ойынынан алынды.</w:t>
      </w:r>
    </w:p>
    <w:p>
      <w:pPr>
        <w:keepNext/>
        <w:spacing w:after="60"/>
        <w:jc w:val="center"/>
      </w:pPr>
      <w:r>
        <w:drawing>
          <wp:inline xmlns:a="http://schemas.openxmlformats.org/drawingml/2006/main" xmlns:pic="http://schemas.openxmlformats.org/drawingml/2006/picture">
            <wp:extent cx="5940000" cy="3712500"/>
            <wp:docPr id="22" name="Picture 22"/>
            <wp:cNvGraphicFramePr>
              <a:graphicFrameLocks noChangeAspect="1"/>
            </wp:cNvGraphicFramePr>
            <a:graphic>
              <a:graphicData uri="http://schemas.openxmlformats.org/drawingml/2006/picture">
                <pic:pic>
                  <pic:nvPicPr>
                    <pic:cNvPr id="0" name="22-teacher-case-responses.png"/>
                    <pic:cNvPicPr/>
                  </pic:nvPicPr>
                  <pic:blipFill>
                    <a:blip r:embed="rId31"/>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22 – Мұғалім кабинеті: оқушының кейс жауабы және мұғалімнің пікірі</w:t>
      </w:r>
    </w:p>
    <w:p>
      <w:pPr>
        <w:keepNext w:val="0"/>
        <w:spacing w:after="120" w:line="300" w:lineRule="auto"/>
        <w:ind w:firstLine="567"/>
        <w:jc w:val="both"/>
      </w:pPr>
      <w:r>
        <w:rPr>
          <w:rFonts w:ascii="Times New Roman" w:hAnsi="Times New Roman" w:cs="Times New Roman" w:eastAsia="Times New Roman"/>
          <w:b w:val="0"/>
          <w:i w:val="0"/>
          <w:sz w:val="26"/>
        </w:rPr>
        <w:t>Суретте мұғалім кабинетінің «Кейс жауаптары — нақты дерек» блогы көрсетілген: оқушының аты, кейс атауы, рөлдік ойындағы нәтижесі (1/3), жазбаша жауабы, пікір жазу өрісі және «Пікір жазылған» белгісі. Бұл бөлім мұғалімге оқушының өз сөзімен жазған жауабын көріп, жазбаша кері байланыс беруге мүмкіндік береді; жауаптар мұғалімді қабылдаған оқушылардан ғана көрінеді. Педагогикалық тұрғыдан бөлім қалыптастырушы кері байланысқа бағытталған; пікірді оқушы жағында көрсету интерфейсте әзірге іске асырылмаған.</w:t>
      </w:r>
    </w:p>
    <w:p>
      <w:pPr>
        <w:pStyle w:val="Heading3"/>
      </w:pPr>
      <w:r>
        <w:rPr>
          <w:rFonts w:ascii="Times New Roman" w:hAnsi="Times New Roman" w:cs="Times New Roman" w:eastAsia="Times New Roman"/>
          <w:b/>
          <w:i w:val="0"/>
          <w:color w:val="1F2A5A"/>
          <w:sz w:val="27"/>
        </w:rPr>
        <w:t>6.3. Командалық STEM ойыны (STEM Team Battle)</w:t>
      </w:r>
    </w:p>
    <w:p>
      <w:pPr>
        <w:keepNext w:val="0"/>
        <w:spacing w:after="120" w:line="300" w:lineRule="auto"/>
        <w:ind w:firstLine="567"/>
        <w:jc w:val="both"/>
      </w:pPr>
      <w:r>
        <w:rPr>
          <w:rFonts w:ascii="Times New Roman" w:hAnsi="Times New Roman" w:cs="Times New Roman" w:eastAsia="Times New Roman"/>
          <w:b w:val="0"/>
          <w:i w:val="0"/>
          <w:sz w:val="26"/>
        </w:rPr>
        <w:t>Бөлім мұғалімге немесе ұйымдастырушыға аккаунтсыз, бір минутта сыныптық жарыс өткізуге мүмкіндік береді.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Хост панелі.</w:t>
      </w:r>
      <w:r>
        <w:rPr>
          <w:rFonts w:ascii="Times New Roman" w:hAnsi="Times New Roman" w:cs="Times New Roman" w:eastAsia="Times New Roman"/>
          <w:b w:val="0"/>
          <w:i w:val="0"/>
          <w:sz w:val="26"/>
        </w:rPr>
        <w:t xml:space="preserve"> «Ойын бөлмесін ашу» батырмасынан соң хост бөлме коды мен QR-кодты тақтаға шығарады; пән санатын таңдайды (барлығы, физика, химия, биология, математика, STEM және робототехника); қажет болса, өз сұрағын қосады; ойыншылар қосылған сайын төрт команданың құрамы нақты уақытта өзгереді (Қызыл Арыстандар, Көк Бүкіттер, Жасыл Барыстар, Сары Тұлпарлар).</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Ойыншы беті.</w:t>
      </w:r>
      <w:r>
        <w:rPr>
          <w:rFonts w:ascii="Times New Roman" w:hAnsi="Times New Roman" w:cs="Times New Roman" w:eastAsia="Times New Roman"/>
          <w:b w:val="0"/>
          <w:i w:val="0"/>
          <w:sz w:val="26"/>
        </w:rPr>
        <w:t xml:space="preserve"> Оқушы </w:t>
      </w:r>
      <w:r>
        <w:rPr>
          <w:rFonts w:ascii="Courier New" w:hAnsi="Courier New" w:cs="Courier New" w:eastAsia="Courier New"/>
          <w:b w:val="0"/>
          <w:i w:val="0"/>
          <w:sz w:val="23"/>
        </w:rPr>
        <w:t>/play</w:t>
      </w:r>
      <w:r>
        <w:rPr>
          <w:rFonts w:ascii="Times New Roman" w:hAnsi="Times New Roman" w:cs="Times New Roman" w:eastAsia="Times New Roman"/>
          <w:b w:val="0"/>
          <w:i w:val="0"/>
          <w:sz w:val="26"/>
        </w:rPr>
        <w:t xml:space="preserve"> бетінде код, ат, аватар (12 нұсқа) және команда таңдап, тіркелусіз кіреді.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Ойын барысы.</w:t>
      </w:r>
      <w:r>
        <w:rPr>
          <w:rFonts w:ascii="Times New Roman" w:hAnsi="Times New Roman" w:cs="Times New Roman" w:eastAsia="Times New Roman"/>
          <w:b w:val="0"/>
          <w:i w:val="0"/>
          <w:sz w:val="26"/>
        </w:rPr>
        <w:t xml:space="preserve"> Кері санау → сұрақ (7 сұрақ, әрқайсысы 20 секунд) → хост «Дұрыс жауапты ашу» → «Келесі сұрақ» → «Финалдық нәтижені көру». Хост экранында «Жауап берді: 3 / 3» санағышы көрінеді. Ойыншылар эмодзи-реакция (7 нұсқа) жібереді, дыбыс қосылады/өшіріледі.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Ұпай.</w:t>
      </w:r>
      <w:r>
        <w:rPr>
          <w:rFonts w:ascii="Times New Roman" w:hAnsi="Times New Roman" w:cs="Times New Roman" w:eastAsia="Times New Roman"/>
          <w:b w:val="0"/>
          <w:i w:val="0"/>
          <w:sz w:val="26"/>
        </w:rPr>
        <w:t xml:space="preserve"> Дұрыс жауап — 100 ұпай және жылдамдық бонусы: уақыттың 75 %-ынан астамы қалса +50, 50 %-дан астамы +30, 25 %-дан астамы +10. Команда ұпайы мүшелердің ұпайларының қосындысы ретінде көрсетіледі; соңында 1-, 2-, 3-орын подиумы шығады.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Сабақпен байланыс.</w:t>
      </w:r>
      <w:r>
        <w:rPr>
          <w:rFonts w:ascii="Times New Roman" w:hAnsi="Times New Roman" w:cs="Times New Roman" w:eastAsia="Times New Roman"/>
          <w:b w:val="0"/>
          <w:i w:val="0"/>
          <w:sz w:val="26"/>
        </w:rPr>
        <w:t xml:space="preserve"> Әр сабақтың «Командалық жарыс ашу (QR Code)» батырмасы осы механизмді сабақ контексінде ашады: көпір, бюджет және эко-робот сабақтарында сабаққа арналған сұрақтар (сәйкесінше 2, 1 және 1 сұрақ) қолданылады, қалған сабақтарда жалпы STEM сұрақтар жиыны (7 сұрақ) беріледі.</w:t>
      </w:r>
    </w:p>
    <w:p>
      <w:pPr>
        <w:keepNext w:val="0"/>
        <w:spacing w:after="120" w:line="300" w:lineRule="auto"/>
        <w:ind w:firstLine="567"/>
        <w:jc w:val="both"/>
      </w:pPr>
      <w:r>
        <w:rPr>
          <w:rFonts w:ascii="Times New Roman" w:hAnsi="Times New Roman" w:cs="Times New Roman" w:eastAsia="Times New Roman"/>
          <w:b w:val="0"/>
          <w:i w:val="0"/>
          <w:sz w:val="26"/>
        </w:rPr>
        <w:t>Командалық ойын бөлмелерінің синхрондауы Supabase Realtime арқылы немесе кілт болмаса, бір браузердің қойындылары арасында жүзеге асады. Тексеру бір браузердегі қойындылар арқылы (хост және үш ойыншы) орындалды; бірнеше құрылғыда бір бөлмеге қосылу Supabase қосылмаған ортада тексерілмеді.</w:t>
      </w:r>
    </w:p>
    <w:p>
      <w:pPr>
        <w:keepNext/>
        <w:spacing w:after="60"/>
        <w:jc w:val="center"/>
      </w:pPr>
      <w:r>
        <w:drawing>
          <wp:inline xmlns:a="http://schemas.openxmlformats.org/drawingml/2006/main" xmlns:pic="http://schemas.openxmlformats.org/drawingml/2006/picture">
            <wp:extent cx="5940000" cy="5028375"/>
            <wp:docPr id="23" name="Picture 23"/>
            <wp:cNvGraphicFramePr>
              <a:graphicFrameLocks noChangeAspect="1"/>
            </wp:cNvGraphicFramePr>
            <a:graphic>
              <a:graphicData uri="http://schemas.openxmlformats.org/drawingml/2006/picture">
                <pic:pic>
                  <pic:nvPicPr>
                    <pic:cNvPr id="0" name="23-teamgame-host-lobby.png"/>
                    <pic:cNvPicPr/>
                  </pic:nvPicPr>
                  <pic:blipFill>
                    <a:blip r:embed="rId32"/>
                    <a:stretch>
                      <a:fillRect/>
                    </a:stretch>
                  </pic:blipFill>
                  <pic:spPr>
                    <a:xfrm>
                      <a:off x="0" y="0"/>
                      <a:ext cx="5940000" cy="5028375"/>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23 – Командалық STEM ойыны: хост панелі (QR-код, пән санаты, командалар құрамы)</w:t>
      </w:r>
    </w:p>
    <w:p>
      <w:pPr>
        <w:keepNext w:val="0"/>
        <w:spacing w:after="120" w:line="300" w:lineRule="auto"/>
        <w:ind w:firstLine="567"/>
        <w:jc w:val="both"/>
      </w:pPr>
      <w:r>
        <w:rPr>
          <w:rFonts w:ascii="Times New Roman" w:hAnsi="Times New Roman" w:cs="Times New Roman" w:eastAsia="Times New Roman"/>
          <w:b w:val="0"/>
          <w:i w:val="0"/>
          <w:sz w:val="26"/>
        </w:rPr>
        <w:t>Суретте бөлме коды (189 046), QR-код, пән санаттары, «Өз сұрағыңды қосу» және «Ойынды бастау» батырмалары, сондай-ақ үш ойыншының екі командаға бөлінгені көрсетілген. Бұл бөлім мұғалімге сыныпты бірнеше секундта ойынға қосуға, ал оқушыға тіркелусіз кіруге мүмкіндік береді. Педагогикалық тұрғыдан бөлім командалық жұмыс пен оқу белсенділігіне бағытталған.</w:t>
      </w:r>
    </w:p>
    <w:p>
      <w:pPr>
        <w:keepNext/>
        <w:spacing w:after="60"/>
        <w:jc w:val="center"/>
      </w:pPr>
      <w:r>
        <w:drawing>
          <wp:inline xmlns:a="http://schemas.openxmlformats.org/drawingml/2006/main" xmlns:pic="http://schemas.openxmlformats.org/drawingml/2006/picture">
            <wp:extent cx="5940000" cy="3712500"/>
            <wp:docPr id="24" name="Picture 24"/>
            <wp:cNvGraphicFramePr>
              <a:graphicFrameLocks noChangeAspect="1"/>
            </wp:cNvGraphicFramePr>
            <a:graphic>
              <a:graphicData uri="http://schemas.openxmlformats.org/drawingml/2006/picture">
                <pic:pic>
                  <pic:nvPicPr>
                    <pic:cNvPr id="0" name="24-teamgame-join.png"/>
                    <pic:cNvPicPr/>
                  </pic:nvPicPr>
                  <pic:blipFill>
                    <a:blip r:embed="rId33"/>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24 – QR-код немесе код арқылы командалық ойынға қосылу беті</w:t>
      </w:r>
    </w:p>
    <w:p>
      <w:pPr>
        <w:keepNext w:val="0"/>
        <w:spacing w:after="120" w:line="300" w:lineRule="auto"/>
        <w:ind w:firstLine="567"/>
        <w:jc w:val="both"/>
      </w:pPr>
      <w:r>
        <w:rPr>
          <w:rFonts w:ascii="Times New Roman" w:hAnsi="Times New Roman" w:cs="Times New Roman" w:eastAsia="Times New Roman"/>
          <w:b w:val="0"/>
          <w:i w:val="0"/>
          <w:sz w:val="26"/>
        </w:rPr>
        <w:t>Суретте тіркелусіз қосылу формасы көрсетілген: бөлме коды, ат, аватар таңдау және төрт команда. Бұл бөлім оқушыға QR-кодты сканерлеп (код өрісі автоматты толады) не кодты қолмен енгізіп, бір әрекетпен бөлмеге түсуге мүмкіндік береді. Педагогикалық тұрғыдан бөлім цифрлық ресурсқа тез қолжетімділікті қамтамасыз етіп, командаға тиесілілік сезімін қалыптастыруға бағытталған. Таңдалмаған командалардың атаулары бұл экранда көрінбейді (мәтін түсі карточка фонымен үйлесіп кетеді); оқушы команданы белгісі мен түсі бойынша таңдайды.</w:t>
      </w:r>
    </w:p>
    <w:p>
      <w:pPr>
        <w:keepNext/>
        <w:spacing w:after="60"/>
        <w:jc w:val="center"/>
      </w:pPr>
      <w:r>
        <w:drawing>
          <wp:inline xmlns:a="http://schemas.openxmlformats.org/drawingml/2006/main" xmlns:pic="http://schemas.openxmlformats.org/drawingml/2006/picture">
            <wp:extent cx="5940000" cy="3712500"/>
            <wp:docPr id="25" name="Picture 25"/>
            <wp:cNvGraphicFramePr>
              <a:graphicFrameLocks noChangeAspect="1"/>
            </wp:cNvGraphicFramePr>
            <a:graphic>
              <a:graphicData uri="http://schemas.openxmlformats.org/drawingml/2006/picture">
                <pic:pic>
                  <pic:nvPicPr>
                    <pic:cNvPr id="0" name="25-teamgame-player.png"/>
                    <pic:cNvPicPr/>
                  </pic:nvPicPr>
                  <pic:blipFill>
                    <a:blip r:embed="rId34"/>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25 – Командалық ойын: ойыншы экраны</w:t>
      </w:r>
    </w:p>
    <w:p>
      <w:pPr>
        <w:keepNext w:val="0"/>
        <w:spacing w:after="120" w:line="300" w:lineRule="auto"/>
        <w:ind w:firstLine="567"/>
        <w:jc w:val="both"/>
      </w:pPr>
      <w:r>
        <w:rPr>
          <w:rFonts w:ascii="Times New Roman" w:hAnsi="Times New Roman" w:cs="Times New Roman" w:eastAsia="Times New Roman"/>
          <w:b w:val="0"/>
          <w:i w:val="0"/>
          <w:sz w:val="26"/>
        </w:rPr>
        <w:t>Суретте оқушы экранында команда белгісі, жеке ұпай (150), сұрақ нөмірі мен таймер, төрт жауап нұсқасы, «Жауабыңыз қабылданды… Жылдамдық бонусы +50!» хабары және эмодзи-реакция батырмалары көрсетілген. Бұл бөлім оқушыға уақыт қысымында шешім қабылдауға және жауабының нәтижесін бірден көруге мүмкіндік береді. Педагогикалық тұрғыдан бөлім шешім қабылдау және өзін реттеу дағдыларына бағытталған.</w:t>
      </w:r>
    </w:p>
    <w:p>
      <w:pPr>
        <w:keepNext/>
        <w:spacing w:after="60"/>
        <w:jc w:val="center"/>
      </w:pPr>
      <w:r>
        <w:drawing>
          <wp:inline xmlns:a="http://schemas.openxmlformats.org/drawingml/2006/main" xmlns:pic="http://schemas.openxmlformats.org/drawingml/2006/picture">
            <wp:extent cx="5940000" cy="4475625"/>
            <wp:docPr id="26" name="Picture 26"/>
            <wp:cNvGraphicFramePr>
              <a:graphicFrameLocks noChangeAspect="1"/>
            </wp:cNvGraphicFramePr>
            <a:graphic>
              <a:graphicData uri="http://schemas.openxmlformats.org/drawingml/2006/picture">
                <pic:pic>
                  <pic:nvPicPr>
                    <pic:cNvPr id="0" name="26-teamgame-podium.png"/>
                    <pic:cNvPicPr/>
                  </pic:nvPicPr>
                  <pic:blipFill>
                    <a:blip r:embed="rId35"/>
                    <a:stretch>
                      <a:fillRect/>
                    </a:stretch>
                  </pic:blipFill>
                  <pic:spPr>
                    <a:xfrm>
                      <a:off x="0" y="0"/>
                      <a:ext cx="5940000" cy="4475625"/>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26 – Командалық ойынның қорытындысы: команда рейтингі</w:t>
      </w:r>
    </w:p>
    <w:p>
      <w:pPr>
        <w:keepNext w:val="0"/>
        <w:spacing w:after="120" w:line="300" w:lineRule="auto"/>
        <w:ind w:firstLine="567"/>
        <w:jc w:val="both"/>
      </w:pPr>
      <w:r>
        <w:rPr>
          <w:rFonts w:ascii="Times New Roman" w:hAnsi="Times New Roman" w:cs="Times New Roman" w:eastAsia="Times New Roman"/>
          <w:b w:val="0"/>
          <w:i w:val="0"/>
          <w:sz w:val="26"/>
        </w:rPr>
        <w:t>Суретте «Ойын аяқталды» экраны: жеңімпаздар подиумы (1-орын — Қызыл Арыстандар, 900 ұпай; 2-орын — Көк Бүкіттер, 450 ұпай) көрсетілген; ойыншы жағында жеке жинаған ұпай (450) шығады. Бұл бөлім ойынды жинақтауға және мұғалімге сұрақтарды талқылауға өтуге мүмкіндік береді. Педагогикалық тұрғыдан бөлім командалық жұмыс пен ортақ нәтижеге жауапкершілікке бағытталған; жылдамдық бонусы бәсекені күшейтетіндіктен, мұғалім жауап ашылған сәтте түсініктемені талқылауы әдістемелік талап болып табылады.</w:t>
      </w:r>
    </w:p>
    <w:p>
      <w:pPr>
        <w:pStyle w:val="Heading2"/>
      </w:pPr>
      <w:r>
        <w:rPr>
          <w:rFonts w:ascii="Times New Roman" w:hAnsi="Times New Roman" w:cs="Times New Roman" w:eastAsia="Times New Roman"/>
          <w:b/>
          <w:i w:val="0"/>
          <w:color w:val="1F2A5A"/>
          <w:sz w:val="30"/>
        </w:rPr>
        <w:t>7. Виртуалды тренажерлар мен симуляциялық тапсырмалар</w:t>
      </w:r>
    </w:p>
    <w:p>
      <w:pPr>
        <w:pStyle w:val="Heading3"/>
      </w:pPr>
      <w:r>
        <w:rPr>
          <w:rFonts w:ascii="Times New Roman" w:hAnsi="Times New Roman" w:cs="Times New Roman" w:eastAsia="Times New Roman"/>
          <w:b/>
          <w:i w:val="0"/>
          <w:color w:val="1F2A5A"/>
          <w:sz w:val="27"/>
        </w:rPr>
        <w:t>7.1. Командалық жоба симуляторы</w:t>
      </w:r>
    </w:p>
    <w:p>
      <w:pPr>
        <w:keepNext w:val="0"/>
        <w:spacing w:after="120" w:line="300" w:lineRule="auto"/>
        <w:ind w:firstLine="567"/>
        <w:jc w:val="both"/>
      </w:pPr>
      <w:r>
        <w:rPr>
          <w:rFonts w:ascii="Times New Roman" w:hAnsi="Times New Roman" w:cs="Times New Roman" w:eastAsia="Times New Roman"/>
          <w:b w:val="0"/>
          <w:i w:val="0"/>
          <w:sz w:val="26"/>
        </w:rPr>
        <w:t>Симулятор әлеуметтік өзара әрекетті модельдейді және төрт қадамнан тұрады.</w:t>
      </w:r>
    </w:p>
    <w:p>
      <w:pPr>
        <w:keepNext w:val="0"/>
        <w:spacing w:after="60" w:line="300" w:lineRule="auto"/>
        <w:ind w:left="510" w:hanging="340"/>
        <w:jc w:val="both"/>
      </w:pPr>
      <w:r>
        <w:rPr>
          <w:rFonts w:ascii="Times New Roman" w:hAnsi="Times New Roman" w:cs="Times New Roman" w:eastAsia="Times New Roman"/>
          <w:sz w:val="26"/>
        </w:rPr>
        <w:t xml:space="preserve">1.  </w:t>
      </w:r>
      <w:r>
        <w:rPr>
          <w:rFonts w:ascii="Times New Roman" w:hAnsi="Times New Roman" w:cs="Times New Roman" w:eastAsia="Times New Roman"/>
          <w:b/>
          <w:i w:val="0"/>
          <w:sz w:val="26"/>
        </w:rPr>
        <w:t>Орта.</w:t>
      </w:r>
      <w:r>
        <w:rPr>
          <w:rFonts w:ascii="Times New Roman" w:hAnsi="Times New Roman" w:cs="Times New Roman" w:eastAsia="Times New Roman"/>
          <w:b w:val="0"/>
          <w:i w:val="0"/>
          <w:sz w:val="26"/>
        </w:rPr>
        <w:t xml:space="preserve"> Төрт виртуалды ортаның бірі таңдалады: қала кеңістігі, ғылыми зертхана, жобалық кеңсе, тарихи кеңес; әр ортаның өз сипаты бар (мысалы, зертханада деректі тексермей шешім қабылданбайды).</w:t>
      </w:r>
    </w:p>
    <w:p>
      <w:pPr>
        <w:keepNext w:val="0"/>
        <w:spacing w:after="60" w:line="300" w:lineRule="auto"/>
        <w:ind w:left="510" w:hanging="340"/>
        <w:jc w:val="both"/>
      </w:pPr>
      <w:r>
        <w:rPr>
          <w:rFonts w:ascii="Times New Roman" w:hAnsi="Times New Roman" w:cs="Times New Roman" w:eastAsia="Times New Roman"/>
          <w:sz w:val="26"/>
        </w:rPr>
        <w:t xml:space="preserve">2.  </w:t>
      </w:r>
      <w:r>
        <w:rPr>
          <w:rFonts w:ascii="Times New Roman" w:hAnsi="Times New Roman" w:cs="Times New Roman" w:eastAsia="Times New Roman"/>
          <w:b/>
          <w:i w:val="0"/>
          <w:sz w:val="26"/>
        </w:rPr>
        <w:t>Рөлдер.</w:t>
      </w:r>
      <w:r>
        <w:rPr>
          <w:rFonts w:ascii="Times New Roman" w:hAnsi="Times New Roman" w:cs="Times New Roman" w:eastAsia="Times New Roman"/>
          <w:b w:val="0"/>
          <w:i w:val="0"/>
          <w:sz w:val="26"/>
        </w:rPr>
        <w:t xml:space="preserve"> Алты виртуалды мүшенің әрқайсысының мінезі мен күшті жағы көрсетілген (Айсұлу — жоспарлауды ұнатады; Дәулет — құрастыруға шебер; Мадина — дереккөзбен ұқыпты; Ерасыл — көпшілік алдында сөйлеуден қорықпайды; Аружан — визуалды шешімге бейім; Нұрлан — сандармен жұмыс істейді). Оқушы оларға алты рөлді береді: жоба жетекшісі, зерттеуші, инженер, дизайнер, аналитик, баяндамашы. Бір рөлді бір мүше алады; күшті жағына сай келген таңдау жұлдызшамен (★) белгіленеді.</w:t>
      </w:r>
    </w:p>
    <w:p>
      <w:pPr>
        <w:keepNext w:val="0"/>
        <w:spacing w:after="60" w:line="300" w:lineRule="auto"/>
        <w:ind w:left="510" w:hanging="340"/>
        <w:jc w:val="both"/>
      </w:pPr>
      <w:r>
        <w:rPr>
          <w:rFonts w:ascii="Times New Roman" w:hAnsi="Times New Roman" w:cs="Times New Roman" w:eastAsia="Times New Roman"/>
          <w:sz w:val="26"/>
        </w:rPr>
        <w:t xml:space="preserve">3.  </w:t>
      </w:r>
      <w:r>
        <w:rPr>
          <w:rFonts w:ascii="Times New Roman" w:hAnsi="Times New Roman" w:cs="Times New Roman" w:eastAsia="Times New Roman"/>
          <w:b/>
          <w:i w:val="0"/>
          <w:sz w:val="26"/>
        </w:rPr>
        <w:t>Жағдаяттар.</w:t>
      </w:r>
      <w:r>
        <w:rPr>
          <w:rFonts w:ascii="Times New Roman" w:hAnsi="Times New Roman" w:cs="Times New Roman" w:eastAsia="Times New Roman"/>
          <w:b w:val="0"/>
          <w:i w:val="0"/>
          <w:sz w:val="26"/>
        </w:rPr>
        <w:t xml:space="preserve"> Төрт қақтығыс: «Мерзім қысқарды», «Команда келіспеді», «Ресурс жетіспейді», «Техникалық ақау». Әр жағдаятта үш шешім ұсынылады; әр шешімнің төрт көрсеткішке (коммуникация, мерзім, сапа, команда көңіл күйі; бастапқы мән — 60) нақты әсері бар, ал салдары бірден түсіндіріледі (мысалы, ауқымды қысқартқанда: мерзім +18, сапа +6, көңіл күй +4). Ең күшті таңдау белгіленеді.</w:t>
      </w:r>
    </w:p>
    <w:p>
      <w:pPr>
        <w:keepNext w:val="0"/>
        <w:spacing w:after="60" w:line="300" w:lineRule="auto"/>
        <w:ind w:left="510" w:hanging="340"/>
        <w:jc w:val="both"/>
      </w:pPr>
      <w:r>
        <w:rPr>
          <w:rFonts w:ascii="Times New Roman" w:hAnsi="Times New Roman" w:cs="Times New Roman" w:eastAsia="Times New Roman"/>
          <w:sz w:val="26"/>
        </w:rPr>
        <w:t xml:space="preserve">4.  </w:t>
      </w:r>
      <w:r>
        <w:rPr>
          <w:rFonts w:ascii="Times New Roman" w:hAnsi="Times New Roman" w:cs="Times New Roman" w:eastAsia="Times New Roman"/>
          <w:b/>
          <w:i w:val="0"/>
          <w:sz w:val="26"/>
        </w:rPr>
        <w:t>Нәтиже.</w:t>
      </w:r>
      <w:r>
        <w:rPr>
          <w:rFonts w:ascii="Times New Roman" w:hAnsi="Times New Roman" w:cs="Times New Roman" w:eastAsia="Times New Roman"/>
          <w:b w:val="0"/>
          <w:i w:val="0"/>
          <w:sz w:val="26"/>
        </w:rPr>
        <w:t xml:space="preserve"> 0–100 аралығындағы қорытынды ұпай мен деңгей атауы, төрт көрсеткіш пайызы, рөл сәйкестігі (мысалы, 6/6 және +12 балл бонус), шешімдер журналы және «Қайта өту» батырмасы көрсетіледі. Нәтиже оқушының профиліне жазылады.</w:t>
      </w:r>
    </w:p>
    <w:p>
      <w:pPr>
        <w:keepNext w:val="0"/>
        <w:spacing w:after="120" w:line="300" w:lineRule="auto"/>
        <w:ind w:firstLine="567"/>
        <w:jc w:val="both"/>
      </w:pPr>
      <w:r>
        <w:rPr>
          <w:rFonts w:ascii="Times New Roman" w:hAnsi="Times New Roman" w:cs="Times New Roman" w:eastAsia="Times New Roman"/>
          <w:b w:val="0"/>
          <w:i w:val="0"/>
          <w:sz w:val="26"/>
        </w:rPr>
        <w:t xml:space="preserve">Қорытынды ұпай кездейсоқ емес: ол шешімдердің салдарынан және рөл сәйкестігінен есептеледі. Симулятор басты панельде таныстырылады, сабақтың топтық жұмыс кезеңінде және </w:t>
      </w:r>
      <w:r>
        <w:rPr>
          <w:rFonts w:ascii="Courier New" w:hAnsi="Courier New" w:cs="Courier New" w:eastAsia="Courier New"/>
          <w:b w:val="0"/>
          <w:i w:val="0"/>
          <w:sz w:val="23"/>
        </w:rPr>
        <w:t>/dashboard/simulations/team-project</w:t>
      </w:r>
      <w:r>
        <w:rPr>
          <w:rFonts w:ascii="Times New Roman" w:hAnsi="Times New Roman" w:cs="Times New Roman" w:eastAsia="Times New Roman"/>
          <w:b w:val="0"/>
          <w:i w:val="0"/>
          <w:sz w:val="26"/>
        </w:rPr>
        <w:t xml:space="preserve"> бетінде жұмыс істейді. Симуляция жеке орындалады (бір оқушы барлық рөлді бөледі), сондықтан ол нақты командалық әрекеттің орнын баспайды, оны алдын ала машықтандыратын тренажер болып табылады.</w:t>
      </w:r>
    </w:p>
    <w:p>
      <w:pPr>
        <w:keepNext/>
        <w:spacing w:after="60"/>
        <w:jc w:val="center"/>
      </w:pPr>
      <w:r>
        <w:drawing>
          <wp:inline xmlns:a="http://schemas.openxmlformats.org/drawingml/2006/main" xmlns:pic="http://schemas.openxmlformats.org/drawingml/2006/picture">
            <wp:extent cx="5940000" cy="5799750"/>
            <wp:docPr id="27" name="Picture 27"/>
            <wp:cNvGraphicFramePr>
              <a:graphicFrameLocks noChangeAspect="1"/>
            </wp:cNvGraphicFramePr>
            <a:graphic>
              <a:graphicData uri="http://schemas.openxmlformats.org/drawingml/2006/picture">
                <pic:pic>
                  <pic:nvPicPr>
                    <pic:cNvPr id="0" name="27-team-simulator.png"/>
                    <pic:cNvPicPr/>
                  </pic:nvPicPr>
                  <pic:blipFill>
                    <a:blip r:embed="rId36"/>
                    <a:stretch>
                      <a:fillRect/>
                    </a:stretch>
                  </pic:blipFill>
                  <pic:spPr>
                    <a:xfrm>
                      <a:off x="0" y="0"/>
                      <a:ext cx="5940000" cy="579975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27 – Командалық жоба симуляторының нәтижесі: көрсеткіштер, рөл сәйкестігі, шешімдер журналы</w:t>
      </w:r>
    </w:p>
    <w:p>
      <w:pPr>
        <w:keepNext w:val="0"/>
        <w:spacing w:after="120" w:line="300" w:lineRule="auto"/>
        <w:ind w:firstLine="567"/>
        <w:jc w:val="both"/>
      </w:pPr>
      <w:r>
        <w:rPr>
          <w:rFonts w:ascii="Times New Roman" w:hAnsi="Times New Roman" w:cs="Times New Roman" w:eastAsia="Times New Roman"/>
          <w:b w:val="0"/>
          <w:i w:val="0"/>
          <w:sz w:val="26"/>
        </w:rPr>
        <w:t>Суретте төрт қадамдық навигация, қорытынды ұпай (99, «Үлгілі команда»), төрт көрсеткіш (коммуникация 88 %, мерзім 76 %, сапа 100 %, көңіл күй 82 %), рөл сәйкестігі (6/6, +12 балл) және төрт шешім журналы көрсетілген. Бұл бөлім оқушыға рөлді бөлу мен қақтығысты шешу шешімдерінің салдарын көруге мүмкіндік береді. Педагогикалық тұрғыдан симулятор қақтығысты басқару, шешім қабылдау, жоспарлау және коммуникация дағдыларына бағытталған.</w:t>
      </w:r>
    </w:p>
    <w:p>
      <w:pPr>
        <w:pStyle w:val="Heading3"/>
      </w:pPr>
      <w:r>
        <w:rPr>
          <w:rFonts w:ascii="Times New Roman" w:hAnsi="Times New Roman" w:cs="Times New Roman" w:eastAsia="Times New Roman"/>
          <w:b/>
          <w:i w:val="0"/>
          <w:color w:val="1F2A5A"/>
          <w:sz w:val="27"/>
        </w:rPr>
        <w:t>7.2. Виртуалды лабораториялар</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Маятник симуляциясы.</w:t>
      </w:r>
      <w:r>
        <w:rPr>
          <w:rFonts w:ascii="Times New Roman" w:hAnsi="Times New Roman" w:cs="Times New Roman" w:eastAsia="Times New Roman"/>
          <w:b w:val="0"/>
          <w:i w:val="0"/>
          <w:sz w:val="26"/>
        </w:rPr>
        <w:t xml:space="preserve"> Толық сызықтық емес теңдеу бойынша жұмыс істейді; ұзындықты, массаны, бастапқы бұрышты, сөнуді және ауырлық күшін (Ай, Марс, Жер, Юпитер) өзгертуге болады; «Ойнату», «Қадам», «Қалпына келтіру» батырмалары, бұрыш пен энергия графигі, өлшенген период пен кіші бұрыш формуласының салыстыруы, KaTeX формуласы бар. Симуляция 5 секундтан артық жұмыс істегенде әрекет ретінде (ұпайсыз) жазылады да, профильдегі «Зерттеуші» белгісіне есептеледі.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Электр тізбегі.</w:t>
      </w:r>
      <w:r>
        <w:rPr>
          <w:rFonts w:ascii="Times New Roman" w:hAnsi="Times New Roman" w:cs="Times New Roman" w:eastAsia="Times New Roman"/>
          <w:b w:val="0"/>
          <w:i w:val="0"/>
          <w:sz w:val="26"/>
        </w:rPr>
        <w:t xml:space="preserve"> Кернеу мен кедергі өзгертіледі; ток күші (I = U/R), шамның қуаты және жарықтануы нақты уақытта өзгереді.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Күн жүйесі.</w:t>
      </w:r>
      <w:r>
        <w:rPr>
          <w:rFonts w:ascii="Times New Roman" w:hAnsi="Times New Roman" w:cs="Times New Roman" w:eastAsia="Times New Roman"/>
          <w:b w:val="0"/>
          <w:i w:val="0"/>
          <w:sz w:val="26"/>
        </w:rPr>
        <w:t xml:space="preserve"> Планеталар (Меркурий, Шолпан, Жер, Марс, Юпитер) 3D орбитада қозғалады; жылдамдық 0,5×–5× ауыстырылады; таңдалған планета бойынша қашықтық, айналу периоды және еркін түсу үдеуі көрсетіледі; Бүкіләлемдік тартылыс заңы формуласы беріледі.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VR/AR тренажер.</w:t>
      </w:r>
      <w:r>
        <w:rPr>
          <w:rFonts w:ascii="Times New Roman" w:hAnsi="Times New Roman" w:cs="Times New Roman" w:eastAsia="Times New Roman"/>
          <w:b w:val="0"/>
          <w:i w:val="0"/>
          <w:sz w:val="26"/>
        </w:rPr>
        <w:t xml:space="preserve"> Төрт сахна: оптика және лазер зертханасы, Күн жүйесі, Жібек жолы тарихи мұрасы, инженерлік манипулятор және цифрлық егіз. Оптика сахнасында оптикалық үстел, лазер, шыны призма және спектр көрсетіледі, 3D сахнаның ішінде қазақша ақпараттық тақта бар; «Интерактивті зертханалық тапсырмалар» тізімі (0/3) үш міндетті атайды. </w:t>
      </w:r>
      <w:r>
        <w:rPr>
          <w:rFonts w:ascii="Times New Roman" w:hAnsi="Times New Roman" w:cs="Times New Roman" w:eastAsia="Times New Roman"/>
          <w:b/>
          <w:i w:val="0"/>
          <w:sz w:val="26"/>
        </w:rPr>
        <w:t>VR-шлемге шығу</w:t>
      </w:r>
      <w:r>
        <w:rPr>
          <w:rFonts w:ascii="Times New Roman" w:hAnsi="Times New Roman" w:cs="Times New Roman" w:eastAsia="Times New Roman"/>
          <w:b w:val="0"/>
          <w:i w:val="0"/>
          <w:sz w:val="26"/>
        </w:rPr>
        <w:t xml:space="preserve"> (Meta Quest, «Quest Link» батырмасы) және сахналардағы тапсырмалардың 3D-ішінде орындалуы интерфейсте көрсетілген, бірақ қолжетімділік шектеулі (VR-құрылғы жоқ) болғандықтан ішкі функционалы толық тексерілмеді.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Python Код.</w:t>
      </w:r>
      <w:r>
        <w:rPr>
          <w:rFonts w:ascii="Times New Roman" w:hAnsi="Times New Roman" w:cs="Times New Roman" w:eastAsia="Times New Roman"/>
          <w:b w:val="0"/>
          <w:i w:val="0"/>
          <w:sz w:val="26"/>
        </w:rPr>
        <w:t xml:space="preserve"> Үш дайын мысал (Ом заңы, маятник периоды, ДНҚ нуклеотидтерін санау) және олардың алдын ала есептелген нәтижесі көрсетіледі. Бетте көрсетілгендей, демо кодты браузерде орындамайды: оқушы өз кодын жаза немесе іске қоса алмайды, ол дайын мысалды оқып, нәтижені талдайды.</w:t>
      </w:r>
    </w:p>
    <w:p>
      <w:pPr>
        <w:keepNext/>
        <w:spacing w:after="60"/>
        <w:jc w:val="center"/>
      </w:pPr>
      <w:r>
        <w:drawing>
          <wp:inline xmlns:a="http://schemas.openxmlformats.org/drawingml/2006/main" xmlns:pic="http://schemas.openxmlformats.org/drawingml/2006/picture">
            <wp:extent cx="5379882" cy="7019999"/>
            <wp:docPr id="28" name="Picture 28"/>
            <wp:cNvGraphicFramePr>
              <a:graphicFrameLocks noChangeAspect="1"/>
            </wp:cNvGraphicFramePr>
            <a:graphic>
              <a:graphicData uri="http://schemas.openxmlformats.org/drawingml/2006/picture">
                <pic:pic>
                  <pic:nvPicPr>
                    <pic:cNvPr id="0" name="28-pendulum.png"/>
                    <pic:cNvPicPr/>
                  </pic:nvPicPr>
                  <pic:blipFill>
                    <a:blip r:embed="rId37"/>
                    <a:stretch>
                      <a:fillRect/>
                    </a:stretch>
                  </pic:blipFill>
                  <pic:spPr>
                    <a:xfrm>
                      <a:off x="0" y="0"/>
                      <a:ext cx="5379882" cy="7019999"/>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28 – Маятник симуляциясы</w:t>
      </w:r>
    </w:p>
    <w:p>
      <w:pPr>
        <w:keepNext w:val="0"/>
        <w:spacing w:after="120" w:line="300" w:lineRule="auto"/>
        <w:ind w:firstLine="567"/>
        <w:jc w:val="both"/>
      </w:pPr>
      <w:r>
        <w:rPr>
          <w:rFonts w:ascii="Times New Roman" w:hAnsi="Times New Roman" w:cs="Times New Roman" w:eastAsia="Times New Roman"/>
          <w:b w:val="0"/>
          <w:i w:val="0"/>
          <w:sz w:val="26"/>
        </w:rPr>
        <w:t>Суретте маятник суреті, басқару батырмалары, ұзындық пен масса жүгірткілері, ауырлық күші нұсқалары және период пен энергия көрсеткіштері бар виртуалды эксперимент ортасы көрсетілген. Бұл бөлім оқушыға параметрді өзгертіп, периодтың ұзындыққа тәуелді, массаға тәуелсіз екенін өз көзімен тексеруге мүмкіндік береді. Педагогикалық тұрғыдан симулятор зерттеушілік әрекет арқылы сыни ойлау мен дәлелді қорытынды жасау дағдысына бағытталған†.</w:t>
      </w:r>
    </w:p>
    <w:p>
      <w:pPr>
        <w:keepNext/>
        <w:spacing w:after="60"/>
        <w:jc w:val="center"/>
      </w:pPr>
      <w:r>
        <w:drawing>
          <wp:inline xmlns:a="http://schemas.openxmlformats.org/drawingml/2006/main" xmlns:pic="http://schemas.openxmlformats.org/drawingml/2006/picture">
            <wp:extent cx="5940000" cy="3712500"/>
            <wp:docPr id="29" name="Picture 29"/>
            <wp:cNvGraphicFramePr>
              <a:graphicFrameLocks noChangeAspect="1"/>
            </wp:cNvGraphicFramePr>
            <a:graphic>
              <a:graphicData uri="http://schemas.openxmlformats.org/drawingml/2006/picture">
                <pic:pic>
                  <pic:nvPicPr>
                    <pic:cNvPr id="0" name="29-circuit.png"/>
                    <pic:cNvPicPr/>
                  </pic:nvPicPr>
                  <pic:blipFill>
                    <a:blip r:embed="rId38"/>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29 – Электр тізбегі және Ом заңы симуляторы</w:t>
      </w:r>
    </w:p>
    <w:p>
      <w:pPr>
        <w:keepNext w:val="0"/>
        <w:spacing w:after="120" w:line="300" w:lineRule="auto"/>
        <w:ind w:firstLine="567"/>
        <w:jc w:val="both"/>
      </w:pPr>
      <w:r>
        <w:rPr>
          <w:rFonts w:ascii="Times New Roman" w:hAnsi="Times New Roman" w:cs="Times New Roman" w:eastAsia="Times New Roman"/>
          <w:b w:val="0"/>
          <w:i w:val="0"/>
          <w:sz w:val="26"/>
        </w:rPr>
        <w:t>Суретте батарея, шам, резистор және амперметр схемасы, кернеу мен кедергі параметрлері, ток күші және Ом заңының формуласы көрсетілген. Бұл бөлім оқушыға кернеу мен кедергіні өзгертіп, ток күшінің өзгерісін және шамның жарықтануын бақылауға мүмкіндік береді. Педагогикалық тұрғыдан симулятор себеп-салдарлық байланысты анықтауға және сыни ойлауға бағытталған†.</w:t>
      </w:r>
    </w:p>
    <w:p>
      <w:pPr>
        <w:keepNext/>
        <w:spacing w:after="60"/>
        <w:jc w:val="center"/>
      </w:pPr>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30-astronomy.png"/>
                    <pic:cNvPicPr/>
                  </pic:nvPicPr>
                  <pic:blipFill>
                    <a:blip r:embed="rId39"/>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30 – Күн жүйесі және гравитация симуляторы</w:t>
      </w:r>
    </w:p>
    <w:p>
      <w:pPr>
        <w:keepNext w:val="0"/>
        <w:spacing w:after="120" w:line="300" w:lineRule="auto"/>
        <w:ind w:firstLine="567"/>
        <w:jc w:val="both"/>
      </w:pPr>
      <w:r>
        <w:rPr>
          <w:rFonts w:ascii="Times New Roman" w:hAnsi="Times New Roman" w:cs="Times New Roman" w:eastAsia="Times New Roman"/>
          <w:b w:val="0"/>
          <w:i w:val="0"/>
          <w:sz w:val="26"/>
        </w:rPr>
        <w:t>Суретте планеталардың 3D орбитасы, жылдамдық ауыстырғышы, таңдалған планета деректері және тартылыс заңының формуласы көрсетілген. Бұл бөлім оқушыға планеталардың қозғалысын бақылап, қашықтық пен период арасындағы байланысты салыстыруға мүмкіндік береді. Педагогикалық тұрғыдан симулятор визуализация арқылы зерттеушілік және аналитикалық ойлауға бағытталған†.</w:t>
      </w:r>
    </w:p>
    <w:p>
      <w:pPr>
        <w:keepNext/>
        <w:spacing w:after="60"/>
        <w:jc w:val="center"/>
      </w:pPr>
      <w:r>
        <w:drawing>
          <wp:inline xmlns:a="http://schemas.openxmlformats.org/drawingml/2006/main" xmlns:pic="http://schemas.openxmlformats.org/drawingml/2006/picture">
            <wp:extent cx="5940000" cy="3712500"/>
            <wp:docPr id="31" name="Picture 31"/>
            <wp:cNvGraphicFramePr>
              <a:graphicFrameLocks noChangeAspect="1"/>
            </wp:cNvGraphicFramePr>
            <a:graphic>
              <a:graphicData uri="http://schemas.openxmlformats.org/drawingml/2006/picture">
                <pic:pic>
                  <pic:nvPicPr>
                    <pic:cNvPr id="0" name="31-vr-trainer.png"/>
                    <pic:cNvPicPr/>
                  </pic:nvPicPr>
                  <pic:blipFill>
                    <a:blip r:embed="rId40"/>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31 – VR/AR тренажер: оптика және лазер зертханасы</w:t>
      </w:r>
    </w:p>
    <w:p>
      <w:pPr>
        <w:keepNext w:val="0"/>
        <w:spacing w:after="120" w:line="300" w:lineRule="auto"/>
        <w:ind w:firstLine="567"/>
        <w:jc w:val="both"/>
      </w:pPr>
      <w:r>
        <w:rPr>
          <w:rFonts w:ascii="Times New Roman" w:hAnsi="Times New Roman" w:cs="Times New Roman" w:eastAsia="Times New Roman"/>
          <w:b w:val="0"/>
          <w:i w:val="0"/>
          <w:sz w:val="26"/>
        </w:rPr>
        <w:t>Суретте төрт сахнаның таңдағышы, VR-шлемді іске қосу батырмасы және оптикалық үстелдің 3D көрінісі (лазер, призма, спектр, ақпараттық тақта) көрсетілген. Бұл бөлім оқушыға іс жүзінде қауіпті не қолжетімсіз тәжірибені виртуалды ортада бақылауға мүмкіндік береді. Педагогикалық тұрғыдан тренажер иммерсивті модельдеу арқылы мәселені шешу мен сыни ойлауға бағытталған†. VR-шлемде іске қосу тексерілмеді.</w:t>
      </w:r>
    </w:p>
    <w:p>
      <w:pPr>
        <w:keepNext/>
        <w:spacing w:after="60"/>
        <w:jc w:val="center"/>
      </w:pPr>
      <w:r>
        <w:drawing>
          <wp:inline xmlns:a="http://schemas.openxmlformats.org/drawingml/2006/main" xmlns:pic="http://schemas.openxmlformats.org/drawingml/2006/picture">
            <wp:extent cx="5940000" cy="3712500"/>
            <wp:docPr id="32" name="Picture 32"/>
            <wp:cNvGraphicFramePr>
              <a:graphicFrameLocks noChangeAspect="1"/>
            </wp:cNvGraphicFramePr>
            <a:graphic>
              <a:graphicData uri="http://schemas.openxmlformats.org/drawingml/2006/picture">
                <pic:pic>
                  <pic:nvPicPr>
                    <pic:cNvPr id="0" name="32-python-demo.png"/>
                    <pic:cNvPicPr/>
                  </pic:nvPicPr>
                  <pic:blipFill>
                    <a:blip r:embed="rId41"/>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32 – Python STEM код мысалдары (демонстрациялық режим)</w:t>
      </w:r>
    </w:p>
    <w:p>
      <w:pPr>
        <w:keepNext w:val="0"/>
        <w:spacing w:after="120" w:line="300" w:lineRule="auto"/>
        <w:ind w:firstLine="567"/>
        <w:jc w:val="both"/>
      </w:pPr>
      <w:r>
        <w:rPr>
          <w:rFonts w:ascii="Times New Roman" w:hAnsi="Times New Roman" w:cs="Times New Roman" w:eastAsia="Times New Roman"/>
          <w:b w:val="0"/>
          <w:i w:val="0"/>
          <w:sz w:val="26"/>
        </w:rPr>
        <w:t xml:space="preserve">Суретте үш мысалдың таңдағышы, </w:t>
      </w:r>
      <w:r>
        <w:rPr>
          <w:rFonts w:ascii="Courier New" w:hAnsi="Courier New" w:cs="Courier New" w:eastAsia="Courier New"/>
          <w:b w:val="0"/>
          <w:i w:val="0"/>
          <w:sz w:val="23"/>
        </w:rPr>
        <w:t>main.py</w:t>
      </w:r>
      <w:r>
        <w:rPr>
          <w:rFonts w:ascii="Times New Roman" w:hAnsi="Times New Roman" w:cs="Times New Roman" w:eastAsia="Times New Roman"/>
          <w:b w:val="0"/>
          <w:i w:val="0"/>
          <w:sz w:val="26"/>
        </w:rPr>
        <w:t xml:space="preserve"> терезесі және «Алдын ала дайын нәтиже» терминалы көрсетілген; бетте демо кодты браузерде орындамайтыны айтылған. Бұл бөлім оқушыға дайын алгоритмді оқып, оның нәтижесін физикалық және биологиялық есеппен байланыстыруға мүмкіндік береді. Педагогикалық тұрғыдан бөлім цифрлық сауат пен алгоритмдік ойлауға бағытталған†; нақты код жазып орындау функциясы платформада жоқ.</w:t>
      </w:r>
    </w:p>
    <w:p>
      <w:pPr>
        <w:pStyle w:val="Heading2"/>
      </w:pPr>
      <w:r>
        <w:rPr>
          <w:rFonts w:ascii="Times New Roman" w:hAnsi="Times New Roman" w:cs="Times New Roman" w:eastAsia="Times New Roman"/>
          <w:b/>
          <w:i w:val="0"/>
          <w:color w:val="1F2A5A"/>
          <w:sz w:val="30"/>
        </w:rPr>
        <w:t>8. Геймификация элементтері</w:t>
      </w:r>
    </w:p>
    <w:p>
      <w:pPr>
        <w:keepNext w:val="0"/>
        <w:spacing w:after="120" w:line="300" w:lineRule="auto"/>
        <w:ind w:firstLine="567"/>
        <w:jc w:val="both"/>
      </w:pPr>
      <w:r>
        <w:rPr>
          <w:rFonts w:ascii="Times New Roman" w:hAnsi="Times New Roman" w:cs="Times New Roman" w:eastAsia="Times New Roman"/>
          <w:b w:val="0"/>
          <w:i w:val="0"/>
          <w:sz w:val="26"/>
        </w:rPr>
        <w:t>Платформада төмендегі геймификация элементтері іске асырылған; әрқайсысы мотивациямен бірге нақты Soft Skills-ке байланыстырылды.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Ұпай.</w:t>
      </w:r>
      <w:r>
        <w:rPr>
          <w:rFonts w:ascii="Times New Roman" w:hAnsi="Times New Roman" w:cs="Times New Roman" w:eastAsia="Times New Roman"/>
          <w:b w:val="0"/>
          <w:i w:val="0"/>
          <w:sz w:val="26"/>
        </w:rPr>
        <w:t xml:space="preserve"> Командалық ойында — 100 ұпай және жылдамдық бонусы (+50/+30/+10); рөлдік ойында — әр дұрыс жауапқа 10 ұпай; командалық жоба симуляторында — 0–100 қорытынды ұпай; сабақ тесті мен викторинада — пайыздық нәтиже.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өзін реттеу (уақытты есептеп жауап беру), шешім қабылдау, жауапкершілік (рөлдік ойында жеке жауап команда ұпайына қосылады).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Деңгей.</w:t>
      </w:r>
      <w:r>
        <w:rPr>
          <w:rFonts w:ascii="Times New Roman" w:hAnsi="Times New Roman" w:cs="Times New Roman" w:eastAsia="Times New Roman"/>
          <w:b w:val="0"/>
          <w:i w:val="0"/>
          <w:sz w:val="26"/>
        </w:rPr>
        <w:t xml:space="preserve"> 200-тесттің қорытындысы төрт деңгейге бөлінеді (бастапқы, орташа, жақсы, жоғары), ал деңгей атауы келесі әрекетті ұсынады («қадамдық қолдау қажет», «жүйелі жаттығу қажет» және т.б.).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өзін-өзі бағалау, табандылық.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Бейдж (жетістік белгісі).</w:t>
      </w:r>
      <w:r>
        <w:rPr>
          <w:rFonts w:ascii="Times New Roman" w:hAnsi="Times New Roman" w:cs="Times New Roman" w:eastAsia="Times New Roman"/>
          <w:b w:val="0"/>
          <w:i w:val="0"/>
          <w:sz w:val="26"/>
        </w:rPr>
        <w:t xml:space="preserve"> Жеке кабинетте төрт белгі: «Алғашқы қадам» (кез келген бірінші әрекет), «Сабақ шебері» (ойын мен тест орындалған сабақ), «Зерттеуші» (бір симуляция), «Нақты жауап» (80 %-дан жоғары нәтиже); панельдегі портфолио қойындысында үш жетістік (зерттеуші — үш симуляция; команда сүйеніші — командалық жоба 70 %-дан жоғары; шығармашыл — екі ойын 100 %). Ашылмаған белгі құлыппен көрсетіледі.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оқу белсенділігі, табандылық.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Викторина.</w:t>
      </w:r>
      <w:r>
        <w:rPr>
          <w:rFonts w:ascii="Times New Roman" w:hAnsi="Times New Roman" w:cs="Times New Roman" w:eastAsia="Times New Roman"/>
          <w:b w:val="0"/>
          <w:i w:val="0"/>
          <w:sz w:val="26"/>
        </w:rPr>
        <w:t xml:space="preserve"> Бес пән бойынша 1 000 жағдаяттық сұрақ; командалық ойындағы сыныптық викторина.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сыни ойлау, коммуникация (команда ішінде талқылау).</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Команда және жарыс.</w:t>
      </w:r>
      <w:r>
        <w:rPr>
          <w:rFonts w:ascii="Times New Roman" w:hAnsi="Times New Roman" w:cs="Times New Roman" w:eastAsia="Times New Roman"/>
          <w:b w:val="0"/>
          <w:i w:val="0"/>
          <w:sz w:val="26"/>
        </w:rPr>
        <w:t xml:space="preserve"> Төрт команда, олардың белгілері мен түстері, команда ұпайы және подиум.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командалық жұмыс, ортақ нәтижеге жауапкершілік.</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Прогресс.</w:t>
      </w:r>
      <w:r>
        <w:rPr>
          <w:rFonts w:ascii="Times New Roman" w:hAnsi="Times New Roman" w:cs="Times New Roman" w:eastAsia="Times New Roman"/>
          <w:b w:val="0"/>
          <w:i w:val="0"/>
          <w:sz w:val="26"/>
        </w:rPr>
        <w:t xml:space="preserve"> Сабақтар прогресі (аяқталған сабақ үлесі), күндік белсенділік (қатарынан күн саны), апталық белсенділік диаграммасы, оқу уақыты. </w:t>
      </w:r>
      <w:r>
        <w:rPr>
          <w:rFonts w:ascii="Times New Roman" w:hAnsi="Times New Roman" w:cs="Times New Roman" w:eastAsia="Times New Roman"/>
          <w:b w:val="0"/>
          <w:i/>
          <w:sz w:val="26"/>
        </w:rPr>
        <w:t>Дағдысы:</w:t>
      </w:r>
      <w:r>
        <w:rPr>
          <w:rFonts w:ascii="Times New Roman" w:hAnsi="Times New Roman" w:cs="Times New Roman" w:eastAsia="Times New Roman"/>
          <w:b w:val="0"/>
          <w:i w:val="0"/>
          <w:sz w:val="26"/>
        </w:rPr>
        <w:t xml:space="preserve"> өзін реттеу, оқу белсенділігі, табандылық.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Миссия мен марапат.</w:t>
      </w:r>
      <w:r>
        <w:rPr>
          <w:rFonts w:ascii="Times New Roman" w:hAnsi="Times New Roman" w:cs="Times New Roman" w:eastAsia="Times New Roman"/>
          <w:b w:val="0"/>
          <w:i w:val="0"/>
          <w:sz w:val="26"/>
        </w:rPr>
        <w:t xml:space="preserve"> Бөлек «миссия» немесе «марапат» механизмі платформада жоқ; жетістік белгілері марапат функциясын ішінара атқарады. XP-ұпай деректер қабатында есептеледі және мұғалім кабинетінің демо кестесінде көрсетіледі, бірақ оқушы интерфейсінде көрінбейді.</w:t>
      </w:r>
    </w:p>
    <w:p>
      <w:pPr>
        <w:keepNext w:val="0"/>
        <w:spacing w:after="120" w:line="300" w:lineRule="auto"/>
        <w:ind w:firstLine="567"/>
        <w:jc w:val="both"/>
      </w:pPr>
      <w:r>
        <w:rPr>
          <w:rFonts w:ascii="Times New Roman" w:hAnsi="Times New Roman" w:cs="Times New Roman" w:eastAsia="Times New Roman"/>
          <w:b w:val="0"/>
          <w:i w:val="0"/>
          <w:sz w:val="26"/>
        </w:rPr>
        <w:t>Көпшілік сайттың аналитика бөлімі өсуді «рейтингсіз» көрсету қағидасын ұстанады: жеке оқушылар рейтингі жоқ; рейтинг тек команда деңгейінде (подиум) және рөлдік ойын нәтижесінде ойын ішінде көрінеді. Бұл геймификацияны жеке бәсекеге емес, командалық жауапкершілікке және өзін-өзі салыстыруға бағыттайды.</w:t>
      </w:r>
    </w:p>
    <w:p>
      <w:pPr>
        <w:pStyle w:val="Heading2"/>
      </w:pPr>
      <w:r>
        <w:rPr>
          <w:rFonts w:ascii="Times New Roman" w:hAnsi="Times New Roman" w:cs="Times New Roman" w:eastAsia="Times New Roman"/>
          <w:b/>
          <w:i w:val="0"/>
          <w:color w:val="1F2A5A"/>
          <w:sz w:val="30"/>
        </w:rPr>
        <w:t>9. Soft Skills дамыту әдістемесі: платформаны қолдану тәсілі</w:t>
      </w:r>
    </w:p>
    <w:p>
      <w:pPr>
        <w:keepNext w:val="0"/>
        <w:spacing w:after="120" w:line="300" w:lineRule="auto"/>
        <w:ind w:firstLine="567"/>
        <w:jc w:val="both"/>
      </w:pPr>
      <w:r>
        <w:rPr>
          <w:rFonts w:ascii="Times New Roman" w:hAnsi="Times New Roman" w:cs="Times New Roman" w:eastAsia="Times New Roman"/>
          <w:b w:val="0"/>
          <w:i w:val="0"/>
          <w:sz w:val="26"/>
        </w:rPr>
        <w:t>Әдістеме бір қағидаға сүйенеді: икемді дағды пәндік тапсырманы орындау барысында қалыптасады, ал платформа осы тапсырманың әрбір кезеңін цифрлық құралмен қамтамасыз етеді. Төмендегі алты кезең платформада қолжетімді құралдармен сәйкестендірілген; мұғалімнің әрекеті мен бағалау бағандарында платформа функциясы мен әдістемелік ұсыныс бөлек көрсетілген.</w:t>
      </w:r>
    </w:p>
    <w:p>
      <w:pPr>
        <w:keepNext w:val="0"/>
        <w:spacing w:after="120" w:line="300" w:lineRule="auto"/>
        <w:jc w:val="both"/>
      </w:pPr>
      <w:r>
        <w:rPr>
          <w:rFonts w:ascii="Times New Roman" w:hAnsi="Times New Roman" w:cs="Times New Roman" w:eastAsia="Times New Roman"/>
          <w:b/>
          <w:i w:val="0"/>
          <w:sz w:val="26"/>
        </w:rPr>
        <w:t>1-кезең. Диагностикалық-дайындық.</w:t>
      </w:r>
      <w:r>
        <w:rPr>
          <w:rFonts w:ascii="Times New Roman" w:hAnsi="Times New Roman" w:cs="Times New Roman" w:eastAsia="Times New Roman"/>
          <w:b w:val="0"/>
          <w:i w:val="0"/>
          <w:sz w:val="26"/>
        </w:rPr>
        <w:t xml:space="preserve"> Мұғалім сабақтың пәндік мақсатын және дағдылық мақсатын белгілейді: сабақ каталогында әр сабақтың дағдылары, ал кейс каталогында дағды белгілері көрсетілген. Бастапқы деңгейді анықтау үшін оқушылар «200 Викторина» бөлімінен қысқа (25 сұрақтық) сессия тапсырады; нәтиже төрт деңгейлі интерпретация мен дағдылар картасын береді. Мұғалім осы картаға қарап сәйкес сабақты немесе кейсті таңдайды.</w:t>
      </w:r>
    </w:p>
    <w:p>
      <w:pPr>
        <w:keepNext w:val="0"/>
        <w:spacing w:after="120" w:line="300" w:lineRule="auto"/>
        <w:jc w:val="both"/>
      </w:pPr>
      <w:r>
        <w:rPr>
          <w:rFonts w:ascii="Times New Roman" w:hAnsi="Times New Roman" w:cs="Times New Roman" w:eastAsia="Times New Roman"/>
          <w:b/>
          <w:i w:val="0"/>
          <w:sz w:val="26"/>
        </w:rPr>
        <w:t>2-кезең. Мотивациялық.</w:t>
      </w:r>
      <w:r>
        <w:rPr>
          <w:rFonts w:ascii="Times New Roman" w:hAnsi="Times New Roman" w:cs="Times New Roman" w:eastAsia="Times New Roman"/>
          <w:b w:val="0"/>
          <w:i w:val="0"/>
          <w:sz w:val="26"/>
        </w:rPr>
        <w:t xml:space="preserve"> Қызығушылықты оятуға: кейстің бейнесі мен «бейнеден нені іздеу керек» нұсқауы; сабақтың «Нақты өмірлік жағдаят» кезеңі (жағдаят, негізгі сұрақ, нақты деректер: мысалы, көпірдің аралығы — 12 м, есептік жүктеме — 1 500 кг); мұғалімнің «Экран режимі» квизі; командалық ойынның қысқа сұрақ раунды қолданылады.</w:t>
      </w:r>
    </w:p>
    <w:p>
      <w:pPr>
        <w:keepNext w:val="0"/>
        <w:spacing w:after="120" w:line="300" w:lineRule="auto"/>
        <w:jc w:val="both"/>
      </w:pPr>
      <w:r>
        <w:rPr>
          <w:rFonts w:ascii="Times New Roman" w:hAnsi="Times New Roman" w:cs="Times New Roman" w:eastAsia="Times New Roman"/>
          <w:b/>
          <w:i w:val="0"/>
          <w:sz w:val="26"/>
        </w:rPr>
        <w:t>3-кезең. Белсенді оқу әрекеті.</w:t>
      </w:r>
      <w:r>
        <w:rPr>
          <w:rFonts w:ascii="Times New Roman" w:hAnsi="Times New Roman" w:cs="Times New Roman" w:eastAsia="Times New Roman"/>
          <w:b w:val="0"/>
          <w:i w:val="0"/>
          <w:sz w:val="26"/>
        </w:rPr>
        <w:t xml:space="preserve"> Жеке тапсырма — сабақ ойыны (топтастыру, жұп табу, ретке келтіру) және тест; топтық және STEM-кейс — кейс пен командалық жоба симуляторы; модельдеу және виртуалды тренажер — маятник, электр тізбегі, Күн жүйесі және VR/AR сахналары; рөлдік және командалық ойын — кейстің рөлдік бөлмесі мен STEM Team Battle.</w:t>
      </w:r>
    </w:p>
    <w:p>
      <w:pPr>
        <w:keepNext w:val="0"/>
        <w:spacing w:after="120" w:line="300" w:lineRule="auto"/>
        <w:jc w:val="both"/>
      </w:pPr>
      <w:r>
        <w:rPr>
          <w:rFonts w:ascii="Times New Roman" w:hAnsi="Times New Roman" w:cs="Times New Roman" w:eastAsia="Times New Roman"/>
          <w:b/>
          <w:i w:val="0"/>
          <w:sz w:val="26"/>
        </w:rPr>
        <w:t>4-кезең. Бірлескен әрекет.</w:t>
      </w:r>
      <w:r>
        <w:rPr>
          <w:rFonts w:ascii="Times New Roman" w:hAnsi="Times New Roman" w:cs="Times New Roman" w:eastAsia="Times New Roman"/>
          <w:b w:val="0"/>
          <w:i w:val="0"/>
          <w:sz w:val="26"/>
        </w:rPr>
        <w:t xml:space="preserve"> Мұғалім бөлме ашып, QR-кодты тақтаға шығарады; оқушылар қосылады, рөл бөледі, чатта пікір алмасады, раундтарда рөліне сәйкес сұрақтарға жауап береді, үшінші раундта бірлескен ұсыныс дайындайды. Екінші раундтың қиындығы (жетекші жалғыз шешім қабылдайды) қақтығысты конструктивті шешуге жағдай жасайды. Командалық өнім ретінде бірлескен ұсыныс және команда ұпайы шығады.</w:t>
      </w:r>
    </w:p>
    <w:p>
      <w:pPr>
        <w:keepNext w:val="0"/>
        <w:spacing w:after="120" w:line="300" w:lineRule="auto"/>
        <w:jc w:val="both"/>
      </w:pPr>
      <w:r>
        <w:rPr>
          <w:rFonts w:ascii="Times New Roman" w:hAnsi="Times New Roman" w:cs="Times New Roman" w:eastAsia="Times New Roman"/>
          <w:b/>
          <w:i w:val="0"/>
          <w:sz w:val="26"/>
        </w:rPr>
        <w:t>5-кезең. Рефлексия және бағалау.</w:t>
      </w:r>
      <w:r>
        <w:rPr>
          <w:rFonts w:ascii="Times New Roman" w:hAnsi="Times New Roman" w:cs="Times New Roman" w:eastAsia="Times New Roman"/>
          <w:b w:val="0"/>
          <w:i w:val="0"/>
          <w:sz w:val="26"/>
        </w:rPr>
        <w:t xml:space="preserve"> Оқушы кейстің бес рефлексиялық сұрағын талқылайды, сабақтың «Топтық жұмыс және рефлексия» кезеңінің сұрақтарына жауап береді, тест нәтижесін түсініктемемен қарап шығады, жеке кабинетте прогресін көреді. Мұғалім кабинетте оқушының жазбаша жауабын оқып, пікір жазады. Өзара бағалау мен рубрикалық бағалау платформада құрал ретінде жоқ; олар әдістемелік құрал ретінде 10-бөлімде ұсынылған.</w:t>
      </w:r>
    </w:p>
    <w:p>
      <w:pPr>
        <w:keepNext w:val="0"/>
        <w:spacing w:after="120" w:line="300" w:lineRule="auto"/>
        <w:jc w:val="both"/>
      </w:pPr>
      <w:r>
        <w:rPr>
          <w:rFonts w:ascii="Times New Roman" w:hAnsi="Times New Roman" w:cs="Times New Roman" w:eastAsia="Times New Roman"/>
          <w:b/>
          <w:i w:val="0"/>
          <w:sz w:val="26"/>
        </w:rPr>
        <w:t>6-кезең. Жекелендірілген келесі қадам.</w:t>
      </w:r>
      <w:r>
        <w:rPr>
          <w:rFonts w:ascii="Times New Roman" w:hAnsi="Times New Roman" w:cs="Times New Roman" w:eastAsia="Times New Roman"/>
          <w:b w:val="0"/>
          <w:i w:val="0"/>
          <w:sz w:val="26"/>
        </w:rPr>
        <w:t xml:space="preserve"> Мұғалім немесе оқушы дағдылар радарынан және викторина картасынан әлсіз дағдыны анықтайды да, сол дағды тіркелген келесі сабақты не кейсті таңдайды (мысалы, көшбасшылық әлсіз болса — «Эко-роботты жобалау» сабағы мен «Жарық пен мейірімділік» кейсі). Қайта тапсыру (сабақ тесті, викторина) арқылы деңгей біртіндеп күрделенеді. Бұл кезеңнің таңдауы қолмен жасалады; платформа ұсынысты ереже бойынша («Келесі қадам») береді, ал дағдыға бағытталған тапсырманы автоматты тағайындамайды.</w:t>
      </w:r>
    </w:p>
    <w:p>
      <w:pPr>
        <w:pStyle w:val="Heading3"/>
      </w:pPr>
      <w:r>
        <w:rPr>
          <w:rFonts w:ascii="Times New Roman" w:hAnsi="Times New Roman" w:cs="Times New Roman" w:eastAsia="Times New Roman"/>
          <w:b/>
          <w:i w:val="0"/>
          <w:color w:val="1F2A5A"/>
          <w:sz w:val="27"/>
        </w:rPr>
        <w:t>Кесте 2. Soft Skills дамытуда платформаны қолдану әдістемесі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1606"/>
            <w:shd w:val="clear" w:color="auto" w:fill="DCE3F5"/>
          </w:tcPr>
          <w:p>
            <w:pPr>
              <w:spacing w:after="20" w:line="240" w:lineRule="auto"/>
            </w:pPr>
            <w:r/>
            <w:r>
              <w:rPr>
                <w:rFonts w:ascii="Times New Roman" w:hAnsi="Times New Roman" w:cs="Times New Roman" w:eastAsia="Times New Roman"/>
                <w:b/>
                <w:i w:val="0"/>
                <w:sz w:val="19"/>
              </w:rPr>
              <w:t>Кезең</w:t>
            </w:r>
          </w:p>
        </w:tc>
        <w:tc>
          <w:tcPr>
            <w:tcW w:type="dxa" w:w="1606"/>
            <w:shd w:val="clear" w:color="auto" w:fill="DCE3F5"/>
          </w:tcPr>
          <w:p>
            <w:pPr>
              <w:spacing w:after="20" w:line="240" w:lineRule="auto"/>
            </w:pPr>
            <w:r/>
            <w:r>
              <w:rPr>
                <w:rFonts w:ascii="Times New Roman" w:hAnsi="Times New Roman" w:cs="Times New Roman" w:eastAsia="Times New Roman"/>
                <w:b/>
                <w:i w:val="0"/>
                <w:sz w:val="19"/>
              </w:rPr>
              <w:t>Мұғалім әрекеті</w:t>
            </w:r>
          </w:p>
        </w:tc>
        <w:tc>
          <w:tcPr>
            <w:tcW w:type="dxa" w:w="1606"/>
            <w:shd w:val="clear" w:color="auto" w:fill="DCE3F5"/>
          </w:tcPr>
          <w:p>
            <w:pPr>
              <w:spacing w:after="20" w:line="240" w:lineRule="auto"/>
            </w:pPr>
            <w:r/>
            <w:r>
              <w:rPr>
                <w:rFonts w:ascii="Times New Roman" w:hAnsi="Times New Roman" w:cs="Times New Roman" w:eastAsia="Times New Roman"/>
                <w:b/>
                <w:i w:val="0"/>
                <w:sz w:val="19"/>
              </w:rPr>
              <w:t>Оқушы әрекеті</w:t>
            </w:r>
          </w:p>
        </w:tc>
        <w:tc>
          <w:tcPr>
            <w:tcW w:type="dxa" w:w="1606"/>
            <w:shd w:val="clear" w:color="auto" w:fill="DCE3F5"/>
          </w:tcPr>
          <w:p>
            <w:pPr>
              <w:spacing w:after="20" w:line="240" w:lineRule="auto"/>
            </w:pPr>
            <w:r/>
            <w:r>
              <w:rPr>
                <w:rFonts w:ascii="Times New Roman" w:hAnsi="Times New Roman" w:cs="Times New Roman" w:eastAsia="Times New Roman"/>
                <w:b/>
                <w:i w:val="0"/>
                <w:sz w:val="19"/>
              </w:rPr>
              <w:t>Платформа құралы</w:t>
            </w:r>
          </w:p>
        </w:tc>
        <w:tc>
          <w:tcPr>
            <w:tcW w:type="dxa" w:w="1606"/>
            <w:shd w:val="clear" w:color="auto" w:fill="DCE3F5"/>
          </w:tcPr>
          <w:p>
            <w:pPr>
              <w:spacing w:after="20" w:line="240" w:lineRule="auto"/>
            </w:pPr>
            <w:r/>
            <w:r>
              <w:rPr>
                <w:rFonts w:ascii="Times New Roman" w:hAnsi="Times New Roman" w:cs="Times New Roman" w:eastAsia="Times New Roman"/>
                <w:b/>
                <w:i w:val="0"/>
                <w:sz w:val="19"/>
              </w:rPr>
              <w:t>Дамитын Soft Skills</w:t>
            </w:r>
          </w:p>
        </w:tc>
        <w:tc>
          <w:tcPr>
            <w:tcW w:type="dxa" w:w="1606"/>
            <w:shd w:val="clear" w:color="auto" w:fill="DCE3F5"/>
          </w:tcPr>
          <w:p>
            <w:pPr>
              <w:spacing w:after="20" w:line="240" w:lineRule="auto"/>
            </w:pPr>
            <w:r/>
            <w:r>
              <w:rPr>
                <w:rFonts w:ascii="Times New Roman" w:hAnsi="Times New Roman" w:cs="Times New Roman" w:eastAsia="Times New Roman"/>
                <w:b/>
                <w:i w:val="0"/>
                <w:sz w:val="19"/>
              </w:rPr>
              <w:t>Бағалау</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1. Диагностикалық-дайындық</w:t>
            </w:r>
          </w:p>
        </w:tc>
        <w:tc>
          <w:tcPr>
            <w:tcW w:type="dxa" w:w="1606"/>
          </w:tcPr>
          <w:p>
            <w:pPr>
              <w:spacing w:after="20" w:line="240" w:lineRule="auto"/>
            </w:pPr>
            <w:r/>
            <w:r>
              <w:rPr>
                <w:rFonts w:ascii="Times New Roman" w:hAnsi="Times New Roman" w:cs="Times New Roman" w:eastAsia="Times New Roman"/>
                <w:b w:val="0"/>
                <w:i w:val="0"/>
                <w:sz w:val="19"/>
              </w:rPr>
              <w:t>Пәндік және дағдылық мақсатты белгілейді; сабақ пен кейсті таңдайды</w:t>
            </w:r>
          </w:p>
        </w:tc>
        <w:tc>
          <w:tcPr>
            <w:tcW w:type="dxa" w:w="1606"/>
          </w:tcPr>
          <w:p>
            <w:pPr>
              <w:spacing w:after="20" w:line="240" w:lineRule="auto"/>
            </w:pPr>
            <w:r/>
            <w:r>
              <w:rPr>
                <w:rFonts w:ascii="Times New Roman" w:hAnsi="Times New Roman" w:cs="Times New Roman" w:eastAsia="Times New Roman"/>
                <w:b w:val="0"/>
                <w:i w:val="0"/>
                <w:sz w:val="19"/>
              </w:rPr>
              <w:t>Қысқа викторина тапсырады; дағдылар картасын көреді</w:t>
            </w:r>
          </w:p>
        </w:tc>
        <w:tc>
          <w:tcPr>
            <w:tcW w:type="dxa" w:w="1606"/>
          </w:tcPr>
          <w:p>
            <w:pPr>
              <w:spacing w:after="20" w:line="240" w:lineRule="auto"/>
            </w:pPr>
            <w:r/>
            <w:r>
              <w:rPr>
                <w:rFonts w:ascii="Times New Roman" w:hAnsi="Times New Roman" w:cs="Times New Roman" w:eastAsia="Times New Roman"/>
                <w:b w:val="0"/>
                <w:i w:val="0"/>
                <w:sz w:val="19"/>
              </w:rPr>
              <w:t>200 Викторина (дағдылар картасы, 4 деңгей); сабақ және кейс каталогы</w:t>
            </w:r>
          </w:p>
        </w:tc>
        <w:tc>
          <w:tcPr>
            <w:tcW w:type="dxa" w:w="1606"/>
          </w:tcPr>
          <w:p>
            <w:pPr>
              <w:spacing w:after="20" w:line="240" w:lineRule="auto"/>
            </w:pPr>
            <w:r/>
            <w:r>
              <w:rPr>
                <w:rFonts w:ascii="Times New Roman" w:hAnsi="Times New Roman" w:cs="Times New Roman" w:eastAsia="Times New Roman"/>
                <w:b w:val="0"/>
                <w:i w:val="0"/>
                <w:sz w:val="19"/>
              </w:rPr>
              <w:t>Өзін-өзі бағалау, өзін реттеу</w:t>
            </w:r>
          </w:p>
        </w:tc>
        <w:tc>
          <w:tcPr>
            <w:tcW w:type="dxa" w:w="1606"/>
          </w:tcPr>
          <w:p>
            <w:pPr>
              <w:spacing w:after="20" w:line="240" w:lineRule="auto"/>
            </w:pPr>
            <w:r/>
            <w:r>
              <w:rPr>
                <w:rFonts w:ascii="Times New Roman" w:hAnsi="Times New Roman" w:cs="Times New Roman" w:eastAsia="Times New Roman"/>
                <w:b w:val="0"/>
                <w:i w:val="0"/>
                <w:sz w:val="19"/>
              </w:rPr>
              <w:t>Диагностикалық: деңгей мен дағды бойынша пайыз (автоматты)</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2. Мотивациялық</w:t>
            </w:r>
          </w:p>
        </w:tc>
        <w:tc>
          <w:tcPr>
            <w:tcW w:type="dxa" w:w="1606"/>
          </w:tcPr>
          <w:p>
            <w:pPr>
              <w:spacing w:after="20" w:line="240" w:lineRule="auto"/>
            </w:pPr>
            <w:r/>
            <w:r>
              <w:rPr>
                <w:rFonts w:ascii="Times New Roman" w:hAnsi="Times New Roman" w:cs="Times New Roman" w:eastAsia="Times New Roman"/>
                <w:b w:val="0"/>
                <w:i w:val="0"/>
                <w:sz w:val="19"/>
              </w:rPr>
              <w:t>Бейнені, жағдаятты не квизді көрсетеді; негізгі сұрақ қояды</w:t>
            </w:r>
          </w:p>
        </w:tc>
        <w:tc>
          <w:tcPr>
            <w:tcW w:type="dxa" w:w="1606"/>
          </w:tcPr>
          <w:p>
            <w:pPr>
              <w:spacing w:after="20" w:line="240" w:lineRule="auto"/>
            </w:pPr>
            <w:r/>
            <w:r>
              <w:rPr>
                <w:rFonts w:ascii="Times New Roman" w:hAnsi="Times New Roman" w:cs="Times New Roman" w:eastAsia="Times New Roman"/>
                <w:b w:val="0"/>
                <w:i w:val="0"/>
                <w:sz w:val="19"/>
              </w:rPr>
              <w:t>Бейне көреді, жағдаятты оқиды, сұраққа жауап береді</w:t>
            </w:r>
          </w:p>
        </w:tc>
        <w:tc>
          <w:tcPr>
            <w:tcW w:type="dxa" w:w="1606"/>
          </w:tcPr>
          <w:p>
            <w:pPr>
              <w:spacing w:after="20" w:line="240" w:lineRule="auto"/>
            </w:pPr>
            <w:r/>
            <w:r>
              <w:rPr>
                <w:rFonts w:ascii="Times New Roman" w:hAnsi="Times New Roman" w:cs="Times New Roman" w:eastAsia="Times New Roman"/>
                <w:b w:val="0"/>
                <w:i w:val="0"/>
                <w:sz w:val="19"/>
              </w:rPr>
              <w:t>Кейс бейнесі; сабақтың «Нақты өмірлік жағдаят» кезеңі; Экран режимі</w:t>
            </w:r>
          </w:p>
        </w:tc>
        <w:tc>
          <w:tcPr>
            <w:tcW w:type="dxa" w:w="1606"/>
          </w:tcPr>
          <w:p>
            <w:pPr>
              <w:spacing w:after="20" w:line="240" w:lineRule="auto"/>
            </w:pPr>
            <w:r/>
            <w:r>
              <w:rPr>
                <w:rFonts w:ascii="Times New Roman" w:hAnsi="Times New Roman" w:cs="Times New Roman" w:eastAsia="Times New Roman"/>
                <w:b w:val="0"/>
                <w:i w:val="0"/>
                <w:sz w:val="19"/>
              </w:rPr>
              <w:t>Сыни ойлау, коммуникация</w:t>
            </w:r>
          </w:p>
        </w:tc>
        <w:tc>
          <w:tcPr>
            <w:tcW w:type="dxa" w:w="1606"/>
          </w:tcPr>
          <w:p>
            <w:pPr>
              <w:spacing w:after="20" w:line="240" w:lineRule="auto"/>
            </w:pPr>
            <w:r/>
            <w:r>
              <w:rPr>
                <w:rFonts w:ascii="Times New Roman" w:hAnsi="Times New Roman" w:cs="Times New Roman" w:eastAsia="Times New Roman"/>
                <w:b w:val="0"/>
                <w:i w:val="0"/>
                <w:sz w:val="19"/>
              </w:rPr>
              <w:t>Бақылау (мұғалім), жауап белсенділігі</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3. Белсенді оқу әрекеті</w:t>
            </w:r>
          </w:p>
        </w:tc>
        <w:tc>
          <w:tcPr>
            <w:tcW w:type="dxa" w:w="1606"/>
          </w:tcPr>
          <w:p>
            <w:pPr>
              <w:spacing w:after="20" w:line="240" w:lineRule="auto"/>
            </w:pPr>
            <w:r/>
            <w:r>
              <w:rPr>
                <w:rFonts w:ascii="Times New Roman" w:hAnsi="Times New Roman" w:cs="Times New Roman" w:eastAsia="Times New Roman"/>
                <w:b w:val="0"/>
                <w:i w:val="0"/>
                <w:sz w:val="19"/>
              </w:rPr>
              <w:t>Жеке және топтық тапсырма ұйымдастырады; симуляция мен ойынды іске қосады</w:t>
            </w:r>
          </w:p>
        </w:tc>
        <w:tc>
          <w:tcPr>
            <w:tcW w:type="dxa" w:w="1606"/>
          </w:tcPr>
          <w:p>
            <w:pPr>
              <w:spacing w:after="20" w:line="240" w:lineRule="auto"/>
            </w:pPr>
            <w:r/>
            <w:r>
              <w:rPr>
                <w:rFonts w:ascii="Times New Roman" w:hAnsi="Times New Roman" w:cs="Times New Roman" w:eastAsia="Times New Roman"/>
                <w:b w:val="0"/>
                <w:i w:val="0"/>
                <w:sz w:val="19"/>
              </w:rPr>
              <w:t>Ойын ойнайды, симуляция жасайды, жағдаятты модельдейді</w:t>
            </w:r>
          </w:p>
        </w:tc>
        <w:tc>
          <w:tcPr>
            <w:tcW w:type="dxa" w:w="1606"/>
          </w:tcPr>
          <w:p>
            <w:pPr>
              <w:spacing w:after="20" w:line="240" w:lineRule="auto"/>
            </w:pPr>
            <w:r/>
            <w:r>
              <w:rPr>
                <w:rFonts w:ascii="Times New Roman" w:hAnsi="Times New Roman" w:cs="Times New Roman" w:eastAsia="Times New Roman"/>
                <w:b w:val="0"/>
                <w:i w:val="0"/>
                <w:sz w:val="19"/>
              </w:rPr>
              <w:t>Сабақ ойыны; маятник, тізбек, Күн жүйесі, VR/AR; командалық жоба симуляторы</w:t>
            </w:r>
          </w:p>
        </w:tc>
        <w:tc>
          <w:tcPr>
            <w:tcW w:type="dxa" w:w="1606"/>
          </w:tcPr>
          <w:p>
            <w:pPr>
              <w:spacing w:after="20" w:line="240" w:lineRule="auto"/>
            </w:pPr>
            <w:r/>
            <w:r>
              <w:rPr>
                <w:rFonts w:ascii="Times New Roman" w:hAnsi="Times New Roman" w:cs="Times New Roman" w:eastAsia="Times New Roman"/>
                <w:b w:val="0"/>
                <w:i w:val="0"/>
                <w:sz w:val="19"/>
              </w:rPr>
              <w:t>Мәселені шешу, сыни ойлау, цифрлық сауат, жауапкершілік</w:t>
            </w:r>
          </w:p>
        </w:tc>
        <w:tc>
          <w:tcPr>
            <w:tcW w:type="dxa" w:w="1606"/>
          </w:tcPr>
          <w:p>
            <w:pPr>
              <w:spacing w:after="20" w:line="240" w:lineRule="auto"/>
            </w:pPr>
            <w:r/>
            <w:r>
              <w:rPr>
                <w:rFonts w:ascii="Times New Roman" w:hAnsi="Times New Roman" w:cs="Times New Roman" w:eastAsia="Times New Roman"/>
                <w:b w:val="0"/>
                <w:i w:val="0"/>
                <w:sz w:val="19"/>
              </w:rPr>
              <w:t>Ойын нәтижесі (n/n), симулятор ұпайы (автоматты)</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4. Бірлескен әрекет</w:t>
            </w:r>
          </w:p>
        </w:tc>
        <w:tc>
          <w:tcPr>
            <w:tcW w:type="dxa" w:w="1606"/>
          </w:tcPr>
          <w:p>
            <w:pPr>
              <w:spacing w:after="20" w:line="240" w:lineRule="auto"/>
            </w:pPr>
            <w:r/>
            <w:r>
              <w:rPr>
                <w:rFonts w:ascii="Times New Roman" w:hAnsi="Times New Roman" w:cs="Times New Roman" w:eastAsia="Times New Roman"/>
                <w:b w:val="0"/>
                <w:i w:val="0"/>
                <w:sz w:val="19"/>
              </w:rPr>
              <w:t>Бөлме ашады, QR көрсетеді, таймерді және раундты басқарады, чатты қадағалайды</w:t>
            </w:r>
          </w:p>
        </w:tc>
        <w:tc>
          <w:tcPr>
            <w:tcW w:type="dxa" w:w="1606"/>
          </w:tcPr>
          <w:p>
            <w:pPr>
              <w:spacing w:after="20" w:line="240" w:lineRule="auto"/>
            </w:pPr>
            <w:r/>
            <w:r>
              <w:rPr>
                <w:rFonts w:ascii="Times New Roman" w:hAnsi="Times New Roman" w:cs="Times New Roman" w:eastAsia="Times New Roman"/>
                <w:b w:val="0"/>
                <w:i w:val="0"/>
                <w:sz w:val="19"/>
              </w:rPr>
              <w:t>QR арқылы қосылады, рөл таңдайды, пікір алмасады, бірлескен ұсыныс жасайды</w:t>
            </w:r>
          </w:p>
        </w:tc>
        <w:tc>
          <w:tcPr>
            <w:tcW w:type="dxa" w:w="1606"/>
          </w:tcPr>
          <w:p>
            <w:pPr>
              <w:spacing w:after="20" w:line="240" w:lineRule="auto"/>
            </w:pPr>
            <w:r/>
            <w:r>
              <w:rPr>
                <w:rFonts w:ascii="Times New Roman" w:hAnsi="Times New Roman" w:cs="Times New Roman" w:eastAsia="Times New Roman"/>
                <w:b w:val="0"/>
                <w:i w:val="0"/>
                <w:sz w:val="19"/>
              </w:rPr>
              <w:t>Кейстің рөлдік бөлмесі (рөл, чат, раунд); STEM Team Battle</w:t>
            </w:r>
          </w:p>
        </w:tc>
        <w:tc>
          <w:tcPr>
            <w:tcW w:type="dxa" w:w="1606"/>
          </w:tcPr>
          <w:p>
            <w:pPr>
              <w:spacing w:after="20" w:line="240" w:lineRule="auto"/>
            </w:pPr>
            <w:r/>
            <w:r>
              <w:rPr>
                <w:rFonts w:ascii="Times New Roman" w:hAnsi="Times New Roman" w:cs="Times New Roman" w:eastAsia="Times New Roman"/>
                <w:b w:val="0"/>
                <w:i w:val="0"/>
                <w:sz w:val="19"/>
              </w:rPr>
              <w:t>Коммуникация, командалық жұмыс, көшбасшылық, қақтығысты басқару, шешім қабылдау</w:t>
            </w:r>
          </w:p>
        </w:tc>
        <w:tc>
          <w:tcPr>
            <w:tcW w:type="dxa" w:w="1606"/>
          </w:tcPr>
          <w:p>
            <w:pPr>
              <w:spacing w:after="20" w:line="240" w:lineRule="auto"/>
            </w:pPr>
            <w:r/>
            <w:r>
              <w:rPr>
                <w:rFonts w:ascii="Times New Roman" w:hAnsi="Times New Roman" w:cs="Times New Roman" w:eastAsia="Times New Roman"/>
                <w:b w:val="0"/>
                <w:i w:val="0"/>
                <w:sz w:val="19"/>
              </w:rPr>
              <w:t>Команда мен жеке ұпай (автоматты); бақылау парағы (әдістемелік)</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5. Рефлексия және бағалау</w:t>
            </w:r>
          </w:p>
        </w:tc>
        <w:tc>
          <w:tcPr>
            <w:tcW w:type="dxa" w:w="1606"/>
          </w:tcPr>
          <w:p>
            <w:pPr>
              <w:spacing w:after="20" w:line="240" w:lineRule="auto"/>
            </w:pPr>
            <w:r/>
            <w:r>
              <w:rPr>
                <w:rFonts w:ascii="Times New Roman" w:hAnsi="Times New Roman" w:cs="Times New Roman" w:eastAsia="Times New Roman"/>
                <w:b w:val="0"/>
                <w:i w:val="0"/>
                <w:sz w:val="19"/>
              </w:rPr>
              <w:t>Талқылау сұрақтарын қояды; жазбаша жауапқа пікір жазады; рубрика қолданады</w:t>
            </w:r>
          </w:p>
        </w:tc>
        <w:tc>
          <w:tcPr>
            <w:tcW w:type="dxa" w:w="1606"/>
          </w:tcPr>
          <w:p>
            <w:pPr>
              <w:spacing w:after="20" w:line="240" w:lineRule="auto"/>
            </w:pPr>
            <w:r/>
            <w:r>
              <w:rPr>
                <w:rFonts w:ascii="Times New Roman" w:hAnsi="Times New Roman" w:cs="Times New Roman" w:eastAsia="Times New Roman"/>
                <w:b w:val="0"/>
                <w:i w:val="0"/>
                <w:sz w:val="19"/>
              </w:rPr>
              <w:t>Рефлексиялық сұрақтарды талқылайды; тест нәтижесін қарап шығады</w:t>
            </w:r>
          </w:p>
        </w:tc>
        <w:tc>
          <w:tcPr>
            <w:tcW w:type="dxa" w:w="1606"/>
          </w:tcPr>
          <w:p>
            <w:pPr>
              <w:spacing w:after="20" w:line="240" w:lineRule="auto"/>
            </w:pPr>
            <w:r/>
            <w:r>
              <w:rPr>
                <w:rFonts w:ascii="Times New Roman" w:hAnsi="Times New Roman" w:cs="Times New Roman" w:eastAsia="Times New Roman"/>
                <w:b w:val="0"/>
                <w:i w:val="0"/>
                <w:sz w:val="19"/>
              </w:rPr>
              <w:t>Кейстің «Талқылау» қадамы; мұғалім кабинеті; сабақ тесті; жеке кабинет</w:t>
            </w:r>
          </w:p>
        </w:tc>
        <w:tc>
          <w:tcPr>
            <w:tcW w:type="dxa" w:w="1606"/>
          </w:tcPr>
          <w:p>
            <w:pPr>
              <w:spacing w:after="20" w:line="240" w:lineRule="auto"/>
            </w:pPr>
            <w:r/>
            <w:r>
              <w:rPr>
                <w:rFonts w:ascii="Times New Roman" w:hAnsi="Times New Roman" w:cs="Times New Roman" w:eastAsia="Times New Roman"/>
                <w:b w:val="0"/>
                <w:i w:val="0"/>
                <w:sz w:val="19"/>
              </w:rPr>
              <w:t>Рефлексия, өзін-өзі бағалау, жауапкершілік</w:t>
            </w:r>
          </w:p>
        </w:tc>
        <w:tc>
          <w:tcPr>
            <w:tcW w:type="dxa" w:w="1606"/>
          </w:tcPr>
          <w:p>
            <w:pPr>
              <w:spacing w:after="20" w:line="240" w:lineRule="auto"/>
            </w:pPr>
            <w:r/>
            <w:r>
              <w:rPr>
                <w:rFonts w:ascii="Times New Roman" w:hAnsi="Times New Roman" w:cs="Times New Roman" w:eastAsia="Times New Roman"/>
                <w:b w:val="0"/>
                <w:i w:val="0"/>
                <w:sz w:val="19"/>
              </w:rPr>
              <w:t>Рефлексиялық жауап (мұғалім пікірі); тест %; рубрика мен өзара бағалау (әдістемелік)</w:t>
            </w:r>
          </w:p>
        </w:tc>
      </w:tr>
      <w:tr>
        <w:trPr>
          <w:cantSplit w:val="true"/>
        </w:trPr>
        <w:tc>
          <w:tcPr>
            <w:tcW w:type="dxa" w:w="1606"/>
          </w:tcPr>
          <w:p>
            <w:pPr>
              <w:spacing w:after="20" w:line="240" w:lineRule="auto"/>
            </w:pPr>
            <w:r/>
            <w:r>
              <w:rPr>
                <w:rFonts w:ascii="Times New Roman" w:hAnsi="Times New Roman" w:cs="Times New Roman" w:eastAsia="Times New Roman"/>
                <w:b w:val="0"/>
                <w:i w:val="0"/>
                <w:sz w:val="19"/>
              </w:rPr>
              <w:t>6. Жекелендірілген келесі қадам</w:t>
            </w:r>
          </w:p>
        </w:tc>
        <w:tc>
          <w:tcPr>
            <w:tcW w:type="dxa" w:w="1606"/>
          </w:tcPr>
          <w:p>
            <w:pPr>
              <w:spacing w:after="20" w:line="240" w:lineRule="auto"/>
            </w:pPr>
            <w:r/>
            <w:r>
              <w:rPr>
                <w:rFonts w:ascii="Times New Roman" w:hAnsi="Times New Roman" w:cs="Times New Roman" w:eastAsia="Times New Roman"/>
                <w:b w:val="0"/>
                <w:i w:val="0"/>
                <w:sz w:val="19"/>
              </w:rPr>
              <w:t>Радар мен картаға қарап әлсіз дағдыны анықтайды; келесі тапсырманы таңдайды</w:t>
            </w:r>
          </w:p>
        </w:tc>
        <w:tc>
          <w:tcPr>
            <w:tcW w:type="dxa" w:w="1606"/>
          </w:tcPr>
          <w:p>
            <w:pPr>
              <w:spacing w:after="20" w:line="240" w:lineRule="auto"/>
            </w:pPr>
            <w:r/>
            <w:r>
              <w:rPr>
                <w:rFonts w:ascii="Times New Roman" w:hAnsi="Times New Roman" w:cs="Times New Roman" w:eastAsia="Times New Roman"/>
                <w:b w:val="0"/>
                <w:i w:val="0"/>
                <w:sz w:val="19"/>
              </w:rPr>
              <w:t>«Келесі қадам» ұсынысын көреді; қайта тапсырады; келесі сабақты таңдайды</w:t>
            </w:r>
          </w:p>
        </w:tc>
        <w:tc>
          <w:tcPr>
            <w:tcW w:type="dxa" w:w="1606"/>
          </w:tcPr>
          <w:p>
            <w:pPr>
              <w:spacing w:after="20" w:line="240" w:lineRule="auto"/>
            </w:pPr>
            <w:r/>
            <w:r>
              <w:rPr>
                <w:rFonts w:ascii="Times New Roman" w:hAnsi="Times New Roman" w:cs="Times New Roman" w:eastAsia="Times New Roman"/>
                <w:b w:val="0"/>
                <w:i w:val="0"/>
                <w:sz w:val="19"/>
              </w:rPr>
              <w:t>Дағдылар радары; викторина картасы; «Келесі қадам»; каталогтар</w:t>
            </w:r>
          </w:p>
        </w:tc>
        <w:tc>
          <w:tcPr>
            <w:tcW w:type="dxa" w:w="1606"/>
          </w:tcPr>
          <w:p>
            <w:pPr>
              <w:spacing w:after="20" w:line="240" w:lineRule="auto"/>
            </w:pPr>
            <w:r/>
            <w:r>
              <w:rPr>
                <w:rFonts w:ascii="Times New Roman" w:hAnsi="Times New Roman" w:cs="Times New Roman" w:eastAsia="Times New Roman"/>
                <w:b w:val="0"/>
                <w:i w:val="0"/>
                <w:sz w:val="19"/>
              </w:rPr>
              <w:t>Өзін реттеу, табандылық</w:t>
            </w:r>
          </w:p>
        </w:tc>
        <w:tc>
          <w:tcPr>
            <w:tcW w:type="dxa" w:w="1606"/>
          </w:tcPr>
          <w:p>
            <w:pPr>
              <w:spacing w:after="20" w:line="240" w:lineRule="auto"/>
            </w:pPr>
            <w:r/>
            <w:r>
              <w:rPr>
                <w:rFonts w:ascii="Times New Roman" w:hAnsi="Times New Roman" w:cs="Times New Roman" w:eastAsia="Times New Roman"/>
                <w:b w:val="0"/>
                <w:i w:val="0"/>
                <w:sz w:val="19"/>
              </w:rPr>
              <w:t>Прогресс динамикасы, қайта тапсыру нәтижесі</w:t>
            </w:r>
          </w:p>
        </w:tc>
      </w:tr>
    </w:tbl>
    <w:p>
      <w:pPr>
        <w:spacing w:after="80"/>
      </w:pPr>
    </w:p>
    <w:p>
      <w:pPr>
        <w:pStyle w:val="Heading3"/>
      </w:pPr>
      <w:r>
        <w:rPr>
          <w:rFonts w:ascii="Times New Roman" w:hAnsi="Times New Roman" w:cs="Times New Roman" w:eastAsia="Times New Roman"/>
          <w:b/>
          <w:i w:val="0"/>
          <w:color w:val="1F2A5A"/>
          <w:sz w:val="27"/>
        </w:rPr>
        <w:t>Кесте 3. Платформа құралдары мен Soft Skills арасындағы байланыс</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val="true"/>
        </w:trPr>
        <w:tc>
          <w:tcPr>
            <w:tcW w:type="dxa" w:w="1928"/>
            <w:shd w:val="clear" w:color="auto" w:fill="DCE3F5"/>
          </w:tcPr>
          <w:p>
            <w:pPr>
              <w:spacing w:after="20" w:line="240" w:lineRule="auto"/>
            </w:pPr>
            <w:r/>
            <w:r>
              <w:rPr>
                <w:rFonts w:ascii="Times New Roman" w:hAnsi="Times New Roman" w:cs="Times New Roman" w:eastAsia="Times New Roman"/>
                <w:b/>
                <w:i w:val="0"/>
                <w:sz w:val="19"/>
              </w:rPr>
              <w:t>Цифрлық құрал</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Педагогикалық әдіс</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Оқушы әрекеті</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Дамитын дағды</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Күтілетін нәтиже</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200 Викторина</w:t>
            </w:r>
          </w:p>
        </w:tc>
        <w:tc>
          <w:tcPr>
            <w:tcW w:type="dxa" w:w="1928"/>
          </w:tcPr>
          <w:p>
            <w:pPr>
              <w:spacing w:after="20" w:line="240" w:lineRule="auto"/>
            </w:pPr>
            <w:r/>
            <w:r>
              <w:rPr>
                <w:rFonts w:ascii="Times New Roman" w:hAnsi="Times New Roman" w:cs="Times New Roman" w:eastAsia="Times New Roman"/>
                <w:b w:val="0"/>
                <w:i w:val="0"/>
                <w:sz w:val="19"/>
              </w:rPr>
              <w:t>Жағдаяттық тест, диагностика</w:t>
            </w:r>
          </w:p>
        </w:tc>
        <w:tc>
          <w:tcPr>
            <w:tcW w:type="dxa" w:w="1928"/>
          </w:tcPr>
          <w:p>
            <w:pPr>
              <w:spacing w:after="20" w:line="240" w:lineRule="auto"/>
            </w:pPr>
            <w:r/>
            <w:r>
              <w:rPr>
                <w:rFonts w:ascii="Times New Roman" w:hAnsi="Times New Roman" w:cs="Times New Roman" w:eastAsia="Times New Roman"/>
                <w:b w:val="0"/>
                <w:i w:val="0"/>
                <w:sz w:val="19"/>
              </w:rPr>
              <w:t>Жағдаятты талдап, шешім таңдайды</w:t>
            </w:r>
          </w:p>
        </w:tc>
        <w:tc>
          <w:tcPr>
            <w:tcW w:type="dxa" w:w="1928"/>
          </w:tcPr>
          <w:p>
            <w:pPr>
              <w:spacing w:after="20" w:line="240" w:lineRule="auto"/>
            </w:pPr>
            <w:r/>
            <w:r>
              <w:rPr>
                <w:rFonts w:ascii="Times New Roman" w:hAnsi="Times New Roman" w:cs="Times New Roman" w:eastAsia="Times New Roman"/>
                <w:b w:val="0"/>
                <w:i w:val="0"/>
                <w:sz w:val="19"/>
              </w:rPr>
              <w:t>Сыни ойлау, шешім қабылдау, мәселені шешу</w:t>
            </w:r>
          </w:p>
        </w:tc>
        <w:tc>
          <w:tcPr>
            <w:tcW w:type="dxa" w:w="1928"/>
          </w:tcPr>
          <w:p>
            <w:pPr>
              <w:spacing w:after="20" w:line="240" w:lineRule="auto"/>
            </w:pPr>
            <w:r/>
            <w:r>
              <w:rPr>
                <w:rFonts w:ascii="Times New Roman" w:hAnsi="Times New Roman" w:cs="Times New Roman" w:eastAsia="Times New Roman"/>
                <w:b w:val="0"/>
                <w:i w:val="0"/>
                <w:sz w:val="19"/>
              </w:rPr>
              <w:t>Дағдылар картасы мен деңгей бойынша бастапқы профиль</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Сабақ плеері (6 кезең)</w:t>
            </w:r>
          </w:p>
        </w:tc>
        <w:tc>
          <w:tcPr>
            <w:tcW w:type="dxa" w:w="1928"/>
          </w:tcPr>
          <w:p>
            <w:pPr>
              <w:spacing w:after="20" w:line="240" w:lineRule="auto"/>
            </w:pPr>
            <w:r/>
            <w:r>
              <w:rPr>
                <w:rFonts w:ascii="Times New Roman" w:hAnsi="Times New Roman" w:cs="Times New Roman" w:eastAsia="Times New Roman"/>
                <w:b w:val="0"/>
                <w:i w:val="0"/>
                <w:sz w:val="19"/>
              </w:rPr>
              <w:t>Жобалық, проблемалық оқыту</w:t>
            </w:r>
          </w:p>
        </w:tc>
        <w:tc>
          <w:tcPr>
            <w:tcW w:type="dxa" w:w="1928"/>
          </w:tcPr>
          <w:p>
            <w:pPr>
              <w:spacing w:after="20" w:line="240" w:lineRule="auto"/>
            </w:pPr>
            <w:r/>
            <w:r>
              <w:rPr>
                <w:rFonts w:ascii="Times New Roman" w:hAnsi="Times New Roman" w:cs="Times New Roman" w:eastAsia="Times New Roman"/>
                <w:b w:val="0"/>
                <w:i w:val="0"/>
                <w:sz w:val="19"/>
              </w:rPr>
              <w:t>Мақсаттан тестке дейін кезеңдерден өтеді</w:t>
            </w:r>
          </w:p>
        </w:tc>
        <w:tc>
          <w:tcPr>
            <w:tcW w:type="dxa" w:w="1928"/>
          </w:tcPr>
          <w:p>
            <w:pPr>
              <w:spacing w:after="20" w:line="240" w:lineRule="auto"/>
            </w:pPr>
            <w:r/>
            <w:r>
              <w:rPr>
                <w:rFonts w:ascii="Times New Roman" w:hAnsi="Times New Roman" w:cs="Times New Roman" w:eastAsia="Times New Roman"/>
                <w:b w:val="0"/>
                <w:i w:val="0"/>
                <w:sz w:val="19"/>
              </w:rPr>
              <w:t>Сыни ойлау, өзін реттеу, цифрлық сауат</w:t>
            </w:r>
          </w:p>
        </w:tc>
        <w:tc>
          <w:tcPr>
            <w:tcW w:type="dxa" w:w="1928"/>
          </w:tcPr>
          <w:p>
            <w:pPr>
              <w:spacing w:after="20" w:line="240" w:lineRule="auto"/>
            </w:pPr>
            <w:r/>
            <w:r>
              <w:rPr>
                <w:rFonts w:ascii="Times New Roman" w:hAnsi="Times New Roman" w:cs="Times New Roman" w:eastAsia="Times New Roman"/>
                <w:b w:val="0"/>
                <w:i w:val="0"/>
                <w:sz w:val="19"/>
              </w:rPr>
              <w:t>Пәндік және дағдылық нәтиженің бірге көрінуі</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Сабақ ойындары (топтастыру, жұп табу, ретке келтіру)</w:t>
            </w:r>
          </w:p>
        </w:tc>
        <w:tc>
          <w:tcPr>
            <w:tcW w:type="dxa" w:w="1928"/>
          </w:tcPr>
          <w:p>
            <w:pPr>
              <w:spacing w:after="20" w:line="240" w:lineRule="auto"/>
            </w:pPr>
            <w:r/>
            <w:r>
              <w:rPr>
                <w:rFonts w:ascii="Times New Roman" w:hAnsi="Times New Roman" w:cs="Times New Roman" w:eastAsia="Times New Roman"/>
                <w:b w:val="0"/>
                <w:i w:val="0"/>
                <w:sz w:val="19"/>
              </w:rPr>
              <w:t>Ойын арқылы оқыту</w:t>
            </w:r>
          </w:p>
        </w:tc>
        <w:tc>
          <w:tcPr>
            <w:tcW w:type="dxa" w:w="1928"/>
          </w:tcPr>
          <w:p>
            <w:pPr>
              <w:spacing w:after="20" w:line="240" w:lineRule="auto"/>
            </w:pPr>
            <w:r/>
            <w:r>
              <w:rPr>
                <w:rFonts w:ascii="Times New Roman" w:hAnsi="Times New Roman" w:cs="Times New Roman" w:eastAsia="Times New Roman"/>
                <w:b w:val="0"/>
                <w:i w:val="0"/>
                <w:sz w:val="19"/>
              </w:rPr>
              <w:t>Элементтерді топтайды, жұптайды, ретке келтіреді</w:t>
            </w:r>
          </w:p>
        </w:tc>
        <w:tc>
          <w:tcPr>
            <w:tcW w:type="dxa" w:w="1928"/>
          </w:tcPr>
          <w:p>
            <w:pPr>
              <w:spacing w:after="20" w:line="240" w:lineRule="auto"/>
            </w:pPr>
            <w:r/>
            <w:r>
              <w:rPr>
                <w:rFonts w:ascii="Times New Roman" w:hAnsi="Times New Roman" w:cs="Times New Roman" w:eastAsia="Times New Roman"/>
                <w:b w:val="0"/>
                <w:i w:val="0"/>
                <w:sz w:val="19"/>
              </w:rPr>
              <w:t>Сыни ойлау, дәлелдеу</w:t>
            </w:r>
          </w:p>
        </w:tc>
        <w:tc>
          <w:tcPr>
            <w:tcW w:type="dxa" w:w="1928"/>
          </w:tcPr>
          <w:p>
            <w:pPr>
              <w:spacing w:after="20" w:line="240" w:lineRule="auto"/>
            </w:pPr>
            <w:r/>
            <w:r>
              <w:rPr>
                <w:rFonts w:ascii="Times New Roman" w:hAnsi="Times New Roman" w:cs="Times New Roman" w:eastAsia="Times New Roman"/>
                <w:b w:val="0"/>
                <w:i w:val="0"/>
                <w:sz w:val="19"/>
              </w:rPr>
              <w:t>Ұғымды бекіту, қатені бірден көру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Кейс тапсырма</w:t>
            </w:r>
          </w:p>
        </w:tc>
        <w:tc>
          <w:tcPr>
            <w:tcW w:type="dxa" w:w="1928"/>
          </w:tcPr>
          <w:p>
            <w:pPr>
              <w:spacing w:after="20" w:line="240" w:lineRule="auto"/>
            </w:pPr>
            <w:r/>
            <w:r>
              <w:rPr>
                <w:rFonts w:ascii="Times New Roman" w:hAnsi="Times New Roman" w:cs="Times New Roman" w:eastAsia="Times New Roman"/>
                <w:b w:val="0"/>
                <w:i w:val="0"/>
                <w:sz w:val="19"/>
              </w:rPr>
              <w:t>Кейс-стади, рефлексия</w:t>
            </w:r>
          </w:p>
        </w:tc>
        <w:tc>
          <w:tcPr>
            <w:tcW w:type="dxa" w:w="1928"/>
          </w:tcPr>
          <w:p>
            <w:pPr>
              <w:spacing w:after="20" w:line="240" w:lineRule="auto"/>
            </w:pPr>
            <w:r/>
            <w:r>
              <w:rPr>
                <w:rFonts w:ascii="Times New Roman" w:hAnsi="Times New Roman" w:cs="Times New Roman" w:eastAsia="Times New Roman"/>
                <w:b w:val="0"/>
                <w:i w:val="0"/>
                <w:sz w:val="19"/>
              </w:rPr>
              <w:t>Жағдаятқа өз ұстанымын жазады</w:t>
            </w:r>
          </w:p>
        </w:tc>
        <w:tc>
          <w:tcPr>
            <w:tcW w:type="dxa" w:w="1928"/>
          </w:tcPr>
          <w:p>
            <w:pPr>
              <w:spacing w:after="20" w:line="240" w:lineRule="auto"/>
            </w:pPr>
            <w:r/>
            <w:r>
              <w:rPr>
                <w:rFonts w:ascii="Times New Roman" w:hAnsi="Times New Roman" w:cs="Times New Roman" w:eastAsia="Times New Roman"/>
                <w:b w:val="0"/>
                <w:i w:val="0"/>
                <w:sz w:val="19"/>
              </w:rPr>
              <w:t>Рефлексия, коммуникация, жауапкершілік</w:t>
            </w:r>
          </w:p>
        </w:tc>
        <w:tc>
          <w:tcPr>
            <w:tcW w:type="dxa" w:w="1928"/>
          </w:tcPr>
          <w:p>
            <w:pPr>
              <w:spacing w:after="20" w:line="240" w:lineRule="auto"/>
            </w:pPr>
            <w:r/>
            <w:r>
              <w:rPr>
                <w:rFonts w:ascii="Times New Roman" w:hAnsi="Times New Roman" w:cs="Times New Roman" w:eastAsia="Times New Roman"/>
                <w:b w:val="0"/>
                <w:i w:val="0"/>
                <w:sz w:val="19"/>
              </w:rPr>
              <w:t>Жазбаша жауап, мұғалімге көрінетін ойлау дәлелі</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Рөлдік ойын бөлмесі (QR, чат)</w:t>
            </w:r>
          </w:p>
        </w:tc>
        <w:tc>
          <w:tcPr>
            <w:tcW w:type="dxa" w:w="1928"/>
          </w:tcPr>
          <w:p>
            <w:pPr>
              <w:spacing w:after="20" w:line="240" w:lineRule="auto"/>
            </w:pPr>
            <w:r/>
            <w:r>
              <w:rPr>
                <w:rFonts w:ascii="Times New Roman" w:hAnsi="Times New Roman" w:cs="Times New Roman" w:eastAsia="Times New Roman"/>
                <w:b w:val="0"/>
                <w:i w:val="0"/>
                <w:sz w:val="19"/>
              </w:rPr>
              <w:t>Рөлдік ойын, ынтымақтастықта оқыту</w:t>
            </w:r>
          </w:p>
        </w:tc>
        <w:tc>
          <w:tcPr>
            <w:tcW w:type="dxa" w:w="1928"/>
          </w:tcPr>
          <w:p>
            <w:pPr>
              <w:spacing w:after="20" w:line="240" w:lineRule="auto"/>
            </w:pPr>
            <w:r/>
            <w:r>
              <w:rPr>
                <w:rFonts w:ascii="Times New Roman" w:hAnsi="Times New Roman" w:cs="Times New Roman" w:eastAsia="Times New Roman"/>
                <w:b w:val="0"/>
                <w:i w:val="0"/>
                <w:sz w:val="19"/>
              </w:rPr>
              <w:t>Рөл таңдап, рөлге сай әрекет етеді, пікір алмасады</w:t>
            </w:r>
          </w:p>
        </w:tc>
        <w:tc>
          <w:tcPr>
            <w:tcW w:type="dxa" w:w="1928"/>
          </w:tcPr>
          <w:p>
            <w:pPr>
              <w:spacing w:after="20" w:line="240" w:lineRule="auto"/>
            </w:pPr>
            <w:r/>
            <w:r>
              <w:rPr>
                <w:rFonts w:ascii="Times New Roman" w:hAnsi="Times New Roman" w:cs="Times New Roman" w:eastAsia="Times New Roman"/>
                <w:b w:val="0"/>
                <w:i w:val="0"/>
                <w:sz w:val="19"/>
              </w:rPr>
              <w:t>Коммуникация, көшбасшылық, эмпатия, жауапкершілік</w:t>
            </w:r>
          </w:p>
        </w:tc>
        <w:tc>
          <w:tcPr>
            <w:tcW w:type="dxa" w:w="1928"/>
          </w:tcPr>
          <w:p>
            <w:pPr>
              <w:spacing w:after="20" w:line="240" w:lineRule="auto"/>
            </w:pPr>
            <w:r/>
            <w:r>
              <w:rPr>
                <w:rFonts w:ascii="Times New Roman" w:hAnsi="Times New Roman" w:cs="Times New Roman" w:eastAsia="Times New Roman"/>
                <w:b w:val="0"/>
                <w:i w:val="0"/>
                <w:sz w:val="19"/>
              </w:rPr>
              <w:t>Команда мен жеке ұпай; талқылауға негіз</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STEM Team Battle</w:t>
            </w:r>
          </w:p>
        </w:tc>
        <w:tc>
          <w:tcPr>
            <w:tcW w:type="dxa" w:w="1928"/>
          </w:tcPr>
          <w:p>
            <w:pPr>
              <w:spacing w:after="20" w:line="240" w:lineRule="auto"/>
            </w:pPr>
            <w:r/>
            <w:r>
              <w:rPr>
                <w:rFonts w:ascii="Times New Roman" w:hAnsi="Times New Roman" w:cs="Times New Roman" w:eastAsia="Times New Roman"/>
                <w:b w:val="0"/>
                <w:i w:val="0"/>
                <w:sz w:val="19"/>
              </w:rPr>
              <w:t>Геймификация, командалық жарыс</w:t>
            </w:r>
          </w:p>
        </w:tc>
        <w:tc>
          <w:tcPr>
            <w:tcW w:type="dxa" w:w="1928"/>
          </w:tcPr>
          <w:p>
            <w:pPr>
              <w:spacing w:after="20" w:line="240" w:lineRule="auto"/>
            </w:pPr>
            <w:r/>
            <w:r>
              <w:rPr>
                <w:rFonts w:ascii="Times New Roman" w:hAnsi="Times New Roman" w:cs="Times New Roman" w:eastAsia="Times New Roman"/>
                <w:b w:val="0"/>
                <w:i w:val="0"/>
                <w:sz w:val="19"/>
              </w:rPr>
              <w:t>Таймермен жауап береді, команда ұпайына үлес қосады</w:t>
            </w:r>
          </w:p>
        </w:tc>
        <w:tc>
          <w:tcPr>
            <w:tcW w:type="dxa" w:w="1928"/>
          </w:tcPr>
          <w:p>
            <w:pPr>
              <w:spacing w:after="20" w:line="240" w:lineRule="auto"/>
            </w:pPr>
            <w:r/>
            <w:r>
              <w:rPr>
                <w:rFonts w:ascii="Times New Roman" w:hAnsi="Times New Roman" w:cs="Times New Roman" w:eastAsia="Times New Roman"/>
                <w:b w:val="0"/>
                <w:i w:val="0"/>
                <w:sz w:val="19"/>
              </w:rPr>
              <w:t>Командалық жұмыс, шешім қабылдау</w:t>
            </w:r>
          </w:p>
        </w:tc>
        <w:tc>
          <w:tcPr>
            <w:tcW w:type="dxa" w:w="1928"/>
          </w:tcPr>
          <w:p>
            <w:pPr>
              <w:spacing w:after="20" w:line="240" w:lineRule="auto"/>
            </w:pPr>
            <w:r/>
            <w:r>
              <w:rPr>
                <w:rFonts w:ascii="Times New Roman" w:hAnsi="Times New Roman" w:cs="Times New Roman" w:eastAsia="Times New Roman"/>
                <w:b w:val="0"/>
                <w:i w:val="0"/>
                <w:sz w:val="19"/>
              </w:rPr>
              <w:t>Команда рейтингі, оқу белсенділігі</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Командалық жоба симуляторы</w:t>
            </w:r>
          </w:p>
        </w:tc>
        <w:tc>
          <w:tcPr>
            <w:tcW w:type="dxa" w:w="1928"/>
          </w:tcPr>
          <w:p>
            <w:pPr>
              <w:spacing w:after="20" w:line="240" w:lineRule="auto"/>
            </w:pPr>
            <w:r/>
            <w:r>
              <w:rPr>
                <w:rFonts w:ascii="Times New Roman" w:hAnsi="Times New Roman" w:cs="Times New Roman" w:eastAsia="Times New Roman"/>
                <w:b w:val="0"/>
                <w:i w:val="0"/>
                <w:sz w:val="19"/>
              </w:rPr>
              <w:t>Әлеуметтік өзара әрекет симуляциясы</w:t>
            </w:r>
          </w:p>
        </w:tc>
        <w:tc>
          <w:tcPr>
            <w:tcW w:type="dxa" w:w="1928"/>
          </w:tcPr>
          <w:p>
            <w:pPr>
              <w:spacing w:after="20" w:line="240" w:lineRule="auto"/>
            </w:pPr>
            <w:r/>
            <w:r>
              <w:rPr>
                <w:rFonts w:ascii="Times New Roman" w:hAnsi="Times New Roman" w:cs="Times New Roman" w:eastAsia="Times New Roman"/>
                <w:b w:val="0"/>
                <w:i w:val="0"/>
                <w:sz w:val="19"/>
              </w:rPr>
              <w:t>Рөл бөледі, қақтығыс жағдаятында шешім таңдайды</w:t>
            </w:r>
          </w:p>
        </w:tc>
        <w:tc>
          <w:tcPr>
            <w:tcW w:type="dxa" w:w="1928"/>
          </w:tcPr>
          <w:p>
            <w:pPr>
              <w:spacing w:after="20" w:line="240" w:lineRule="auto"/>
            </w:pPr>
            <w:r/>
            <w:r>
              <w:rPr>
                <w:rFonts w:ascii="Times New Roman" w:hAnsi="Times New Roman" w:cs="Times New Roman" w:eastAsia="Times New Roman"/>
                <w:b w:val="0"/>
                <w:i w:val="0"/>
                <w:sz w:val="19"/>
              </w:rPr>
              <w:t>Қақтығысты басқару, жоспарлау, коммуникация</w:t>
            </w:r>
          </w:p>
        </w:tc>
        <w:tc>
          <w:tcPr>
            <w:tcW w:type="dxa" w:w="1928"/>
          </w:tcPr>
          <w:p>
            <w:pPr>
              <w:spacing w:after="20" w:line="240" w:lineRule="auto"/>
            </w:pPr>
            <w:r/>
            <w:r>
              <w:rPr>
                <w:rFonts w:ascii="Times New Roman" w:hAnsi="Times New Roman" w:cs="Times New Roman" w:eastAsia="Times New Roman"/>
                <w:b w:val="0"/>
                <w:i w:val="0"/>
                <w:sz w:val="19"/>
              </w:rPr>
              <w:t>0–100 ұпай, төрт көрсеткіш, шешімдер журналы</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Маятник, тізбек, Күн жүйесі</w:t>
            </w:r>
          </w:p>
        </w:tc>
        <w:tc>
          <w:tcPr>
            <w:tcW w:type="dxa" w:w="1928"/>
          </w:tcPr>
          <w:p>
            <w:pPr>
              <w:spacing w:after="20" w:line="240" w:lineRule="auto"/>
            </w:pPr>
            <w:r/>
            <w:r>
              <w:rPr>
                <w:rFonts w:ascii="Times New Roman" w:hAnsi="Times New Roman" w:cs="Times New Roman" w:eastAsia="Times New Roman"/>
                <w:b w:val="0"/>
                <w:i w:val="0"/>
                <w:sz w:val="19"/>
              </w:rPr>
              <w:t>Виртуалды эксперимент</w:t>
            </w:r>
          </w:p>
        </w:tc>
        <w:tc>
          <w:tcPr>
            <w:tcW w:type="dxa" w:w="1928"/>
          </w:tcPr>
          <w:p>
            <w:pPr>
              <w:spacing w:after="20" w:line="240" w:lineRule="auto"/>
            </w:pPr>
            <w:r/>
            <w:r>
              <w:rPr>
                <w:rFonts w:ascii="Times New Roman" w:hAnsi="Times New Roman" w:cs="Times New Roman" w:eastAsia="Times New Roman"/>
                <w:b w:val="0"/>
                <w:i w:val="0"/>
                <w:sz w:val="19"/>
              </w:rPr>
              <w:t>Параметр өзгертіп, нәтижені салыстырады</w:t>
            </w:r>
          </w:p>
        </w:tc>
        <w:tc>
          <w:tcPr>
            <w:tcW w:type="dxa" w:w="1928"/>
          </w:tcPr>
          <w:p>
            <w:pPr>
              <w:spacing w:after="20" w:line="240" w:lineRule="auto"/>
            </w:pPr>
            <w:r/>
            <w:r>
              <w:rPr>
                <w:rFonts w:ascii="Times New Roman" w:hAnsi="Times New Roman" w:cs="Times New Roman" w:eastAsia="Times New Roman"/>
                <w:b w:val="0"/>
                <w:i w:val="0"/>
                <w:sz w:val="19"/>
              </w:rPr>
              <w:t>Сыни ойлау†, дәлелді қорытынды†</w:t>
            </w:r>
          </w:p>
        </w:tc>
        <w:tc>
          <w:tcPr>
            <w:tcW w:type="dxa" w:w="1928"/>
          </w:tcPr>
          <w:p>
            <w:pPr>
              <w:spacing w:after="20" w:line="240" w:lineRule="auto"/>
            </w:pPr>
            <w:r/>
            <w:r>
              <w:rPr>
                <w:rFonts w:ascii="Times New Roman" w:hAnsi="Times New Roman" w:cs="Times New Roman" w:eastAsia="Times New Roman"/>
                <w:b w:val="0"/>
                <w:i w:val="0"/>
                <w:sz w:val="19"/>
              </w:rPr>
              <w:t>Заңдылықты өз тәжірибесімен тексеру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VR/AR тренажер</w:t>
            </w:r>
          </w:p>
        </w:tc>
        <w:tc>
          <w:tcPr>
            <w:tcW w:type="dxa" w:w="1928"/>
          </w:tcPr>
          <w:p>
            <w:pPr>
              <w:spacing w:after="20" w:line="240" w:lineRule="auto"/>
            </w:pPr>
            <w:r/>
            <w:r>
              <w:rPr>
                <w:rFonts w:ascii="Times New Roman" w:hAnsi="Times New Roman" w:cs="Times New Roman" w:eastAsia="Times New Roman"/>
                <w:b w:val="0"/>
                <w:i w:val="0"/>
                <w:sz w:val="19"/>
              </w:rPr>
              <w:t>Иммерсивті модельдеу</w:t>
            </w:r>
          </w:p>
        </w:tc>
        <w:tc>
          <w:tcPr>
            <w:tcW w:type="dxa" w:w="1928"/>
          </w:tcPr>
          <w:p>
            <w:pPr>
              <w:spacing w:after="20" w:line="240" w:lineRule="auto"/>
            </w:pPr>
            <w:r/>
            <w:r>
              <w:rPr>
                <w:rFonts w:ascii="Times New Roman" w:hAnsi="Times New Roman" w:cs="Times New Roman" w:eastAsia="Times New Roman"/>
                <w:b w:val="0"/>
                <w:i w:val="0"/>
                <w:sz w:val="19"/>
              </w:rPr>
              <w:t>3D сахнада нысанды бақылайды</w:t>
            </w:r>
          </w:p>
        </w:tc>
        <w:tc>
          <w:tcPr>
            <w:tcW w:type="dxa" w:w="1928"/>
          </w:tcPr>
          <w:p>
            <w:pPr>
              <w:spacing w:after="20" w:line="240" w:lineRule="auto"/>
            </w:pPr>
            <w:r/>
            <w:r>
              <w:rPr>
                <w:rFonts w:ascii="Times New Roman" w:hAnsi="Times New Roman" w:cs="Times New Roman" w:eastAsia="Times New Roman"/>
                <w:b w:val="0"/>
                <w:i w:val="0"/>
                <w:sz w:val="19"/>
              </w:rPr>
              <w:t>Мәселені шешу†, сыни ойлау†</w:t>
            </w:r>
          </w:p>
        </w:tc>
        <w:tc>
          <w:tcPr>
            <w:tcW w:type="dxa" w:w="1928"/>
          </w:tcPr>
          <w:p>
            <w:pPr>
              <w:spacing w:after="20" w:line="240" w:lineRule="auto"/>
            </w:pPr>
            <w:r/>
            <w:r>
              <w:rPr>
                <w:rFonts w:ascii="Times New Roman" w:hAnsi="Times New Roman" w:cs="Times New Roman" w:eastAsia="Times New Roman"/>
                <w:b w:val="0"/>
                <w:i w:val="0"/>
                <w:sz w:val="19"/>
              </w:rPr>
              <w:t>Қолжетімсіз тәжірибені виртуалды көру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Дағдылар радары, жеке кабинет</w:t>
            </w:r>
          </w:p>
        </w:tc>
        <w:tc>
          <w:tcPr>
            <w:tcW w:type="dxa" w:w="1928"/>
          </w:tcPr>
          <w:p>
            <w:pPr>
              <w:spacing w:after="20" w:line="240" w:lineRule="auto"/>
            </w:pPr>
            <w:r/>
            <w:r>
              <w:rPr>
                <w:rFonts w:ascii="Times New Roman" w:hAnsi="Times New Roman" w:cs="Times New Roman" w:eastAsia="Times New Roman"/>
                <w:b w:val="0"/>
                <w:i w:val="0"/>
                <w:sz w:val="19"/>
              </w:rPr>
              <w:t>Өзін-өзі бақылау, рефлексия</w:t>
            </w:r>
          </w:p>
        </w:tc>
        <w:tc>
          <w:tcPr>
            <w:tcW w:type="dxa" w:w="1928"/>
          </w:tcPr>
          <w:p>
            <w:pPr>
              <w:spacing w:after="20" w:line="240" w:lineRule="auto"/>
            </w:pPr>
            <w:r/>
            <w:r>
              <w:rPr>
                <w:rFonts w:ascii="Times New Roman" w:hAnsi="Times New Roman" w:cs="Times New Roman" w:eastAsia="Times New Roman"/>
                <w:b w:val="0"/>
                <w:i w:val="0"/>
                <w:sz w:val="19"/>
              </w:rPr>
              <w:t>Прогресі мен жетістігін қарайды</w:t>
            </w:r>
          </w:p>
        </w:tc>
        <w:tc>
          <w:tcPr>
            <w:tcW w:type="dxa" w:w="1928"/>
          </w:tcPr>
          <w:p>
            <w:pPr>
              <w:spacing w:after="20" w:line="240" w:lineRule="auto"/>
            </w:pPr>
            <w:r/>
            <w:r>
              <w:rPr>
                <w:rFonts w:ascii="Times New Roman" w:hAnsi="Times New Roman" w:cs="Times New Roman" w:eastAsia="Times New Roman"/>
                <w:b w:val="0"/>
                <w:i w:val="0"/>
                <w:sz w:val="19"/>
              </w:rPr>
              <w:t>Өзін реттеу, табандылық</w:t>
            </w:r>
          </w:p>
        </w:tc>
        <w:tc>
          <w:tcPr>
            <w:tcW w:type="dxa" w:w="1928"/>
          </w:tcPr>
          <w:p>
            <w:pPr>
              <w:spacing w:after="20" w:line="240" w:lineRule="auto"/>
            </w:pPr>
            <w:r/>
            <w:r>
              <w:rPr>
                <w:rFonts w:ascii="Times New Roman" w:hAnsi="Times New Roman" w:cs="Times New Roman" w:eastAsia="Times New Roman"/>
                <w:b w:val="0"/>
                <w:i w:val="0"/>
                <w:sz w:val="19"/>
              </w:rPr>
              <w:t>Өз дағдыларын көру, келесі мақсатты қою</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Мұғалім кабинеті (кейс жауаптары)</w:t>
            </w:r>
          </w:p>
        </w:tc>
        <w:tc>
          <w:tcPr>
            <w:tcW w:type="dxa" w:w="1928"/>
          </w:tcPr>
          <w:p>
            <w:pPr>
              <w:spacing w:after="20" w:line="240" w:lineRule="auto"/>
            </w:pPr>
            <w:r/>
            <w:r>
              <w:rPr>
                <w:rFonts w:ascii="Times New Roman" w:hAnsi="Times New Roman" w:cs="Times New Roman" w:eastAsia="Times New Roman"/>
                <w:b w:val="0"/>
                <w:i w:val="0"/>
                <w:sz w:val="19"/>
              </w:rPr>
              <w:t>Қалыптастырушы бағалау</w:t>
            </w:r>
          </w:p>
        </w:tc>
        <w:tc>
          <w:tcPr>
            <w:tcW w:type="dxa" w:w="1928"/>
          </w:tcPr>
          <w:p>
            <w:pPr>
              <w:spacing w:after="20" w:line="240" w:lineRule="auto"/>
            </w:pPr>
            <w:r/>
            <w:r>
              <w:rPr>
                <w:rFonts w:ascii="Times New Roman" w:hAnsi="Times New Roman" w:cs="Times New Roman" w:eastAsia="Times New Roman"/>
                <w:b w:val="0"/>
                <w:i w:val="0"/>
                <w:sz w:val="19"/>
              </w:rPr>
              <w:t>— (оқушы жауабын мұғалім оқиды)</w:t>
            </w:r>
          </w:p>
        </w:tc>
        <w:tc>
          <w:tcPr>
            <w:tcW w:type="dxa" w:w="1928"/>
          </w:tcPr>
          <w:p>
            <w:pPr>
              <w:spacing w:after="20" w:line="240" w:lineRule="auto"/>
            </w:pPr>
            <w:r/>
            <w:r>
              <w:rPr>
                <w:rFonts w:ascii="Times New Roman" w:hAnsi="Times New Roman" w:cs="Times New Roman" w:eastAsia="Times New Roman"/>
                <w:b w:val="0"/>
                <w:i w:val="0"/>
                <w:sz w:val="19"/>
              </w:rPr>
              <w:t>Рефлексия (оқушыда)</w:t>
            </w:r>
          </w:p>
        </w:tc>
        <w:tc>
          <w:tcPr>
            <w:tcW w:type="dxa" w:w="1928"/>
          </w:tcPr>
          <w:p>
            <w:pPr>
              <w:spacing w:after="20" w:line="240" w:lineRule="auto"/>
            </w:pPr>
            <w:r/>
            <w:r>
              <w:rPr>
                <w:rFonts w:ascii="Times New Roman" w:hAnsi="Times New Roman" w:cs="Times New Roman" w:eastAsia="Times New Roman"/>
                <w:b w:val="0"/>
                <w:i w:val="0"/>
                <w:sz w:val="19"/>
              </w:rPr>
              <w:t>Жазбаша кері байланыс</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STEM AI көмекші</w:t>
            </w:r>
          </w:p>
        </w:tc>
        <w:tc>
          <w:tcPr>
            <w:tcW w:type="dxa" w:w="1928"/>
          </w:tcPr>
          <w:p>
            <w:pPr>
              <w:spacing w:after="20" w:line="240" w:lineRule="auto"/>
            </w:pPr>
            <w:r/>
            <w:r>
              <w:rPr>
                <w:rFonts w:ascii="Times New Roman" w:hAnsi="Times New Roman" w:cs="Times New Roman" w:eastAsia="Times New Roman"/>
                <w:b w:val="0"/>
                <w:i w:val="0"/>
                <w:sz w:val="19"/>
              </w:rPr>
              <w:t>Өзіндік оқу, диалог</w:t>
            </w:r>
          </w:p>
        </w:tc>
        <w:tc>
          <w:tcPr>
            <w:tcW w:type="dxa" w:w="1928"/>
          </w:tcPr>
          <w:p>
            <w:pPr>
              <w:spacing w:after="20" w:line="240" w:lineRule="auto"/>
            </w:pPr>
            <w:r/>
            <w:r>
              <w:rPr>
                <w:rFonts w:ascii="Times New Roman" w:hAnsi="Times New Roman" w:cs="Times New Roman" w:eastAsia="Times New Roman"/>
                <w:b w:val="0"/>
                <w:i w:val="0"/>
                <w:sz w:val="19"/>
              </w:rPr>
              <w:t>Сұрақ қояды, түсініктеме алады</w:t>
            </w:r>
          </w:p>
        </w:tc>
        <w:tc>
          <w:tcPr>
            <w:tcW w:type="dxa" w:w="1928"/>
          </w:tcPr>
          <w:p>
            <w:pPr>
              <w:spacing w:after="20" w:line="240" w:lineRule="auto"/>
            </w:pPr>
            <w:r/>
            <w:r>
              <w:rPr>
                <w:rFonts w:ascii="Times New Roman" w:hAnsi="Times New Roman" w:cs="Times New Roman" w:eastAsia="Times New Roman"/>
                <w:b w:val="0"/>
                <w:i w:val="0"/>
                <w:sz w:val="19"/>
              </w:rPr>
              <w:t>Өзіндік оқу†, ақпарат іздеу†</w:t>
            </w:r>
          </w:p>
        </w:tc>
        <w:tc>
          <w:tcPr>
            <w:tcW w:type="dxa" w:w="1928"/>
          </w:tcPr>
          <w:p>
            <w:pPr>
              <w:spacing w:after="20" w:line="240" w:lineRule="auto"/>
            </w:pPr>
            <w:r/>
            <w:r>
              <w:rPr>
                <w:rFonts w:ascii="Times New Roman" w:hAnsi="Times New Roman" w:cs="Times New Roman" w:eastAsia="Times New Roman"/>
                <w:b w:val="0"/>
                <w:i w:val="0"/>
                <w:sz w:val="19"/>
              </w:rPr>
              <w:t>Сабақтан тыс қолдау</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Экран режимі</w:t>
            </w:r>
          </w:p>
        </w:tc>
        <w:tc>
          <w:tcPr>
            <w:tcW w:type="dxa" w:w="1928"/>
          </w:tcPr>
          <w:p>
            <w:pPr>
              <w:spacing w:after="20" w:line="240" w:lineRule="auto"/>
            </w:pPr>
            <w:r/>
            <w:r>
              <w:rPr>
                <w:rFonts w:ascii="Times New Roman" w:hAnsi="Times New Roman" w:cs="Times New Roman" w:eastAsia="Times New Roman"/>
                <w:b w:val="0"/>
                <w:i w:val="0"/>
                <w:sz w:val="19"/>
              </w:rPr>
              <w:t>Фронтальды интерактив</w:t>
            </w:r>
          </w:p>
        </w:tc>
        <w:tc>
          <w:tcPr>
            <w:tcW w:type="dxa" w:w="1928"/>
          </w:tcPr>
          <w:p>
            <w:pPr>
              <w:spacing w:after="20" w:line="240" w:lineRule="auto"/>
            </w:pPr>
            <w:r/>
            <w:r>
              <w:rPr>
                <w:rFonts w:ascii="Times New Roman" w:hAnsi="Times New Roman" w:cs="Times New Roman" w:eastAsia="Times New Roman"/>
                <w:b w:val="0"/>
                <w:i w:val="0"/>
                <w:sz w:val="19"/>
              </w:rPr>
              <w:t>Сыныптық квизге ауызша жауап береді</w:t>
            </w:r>
          </w:p>
        </w:tc>
        <w:tc>
          <w:tcPr>
            <w:tcW w:type="dxa" w:w="1928"/>
          </w:tcPr>
          <w:p>
            <w:pPr>
              <w:spacing w:after="20" w:line="240" w:lineRule="auto"/>
            </w:pPr>
            <w:r/>
            <w:r>
              <w:rPr>
                <w:rFonts w:ascii="Times New Roman" w:hAnsi="Times New Roman" w:cs="Times New Roman" w:eastAsia="Times New Roman"/>
                <w:b w:val="0"/>
                <w:i w:val="0"/>
                <w:sz w:val="19"/>
              </w:rPr>
              <w:t>Коммуникация†</w:t>
            </w:r>
          </w:p>
        </w:tc>
        <w:tc>
          <w:tcPr>
            <w:tcW w:type="dxa" w:w="1928"/>
          </w:tcPr>
          <w:p>
            <w:pPr>
              <w:spacing w:after="20" w:line="240" w:lineRule="auto"/>
            </w:pPr>
            <w:r/>
            <w:r>
              <w:rPr>
                <w:rFonts w:ascii="Times New Roman" w:hAnsi="Times New Roman" w:cs="Times New Roman" w:eastAsia="Times New Roman"/>
                <w:b w:val="0"/>
                <w:i w:val="0"/>
                <w:sz w:val="19"/>
              </w:rPr>
              <w:t>Қысқа жиынтық тексеру</w:t>
            </w:r>
          </w:p>
        </w:tc>
      </w:tr>
    </w:tbl>
    <w:p>
      <w:pPr>
        <w:spacing w:after="80"/>
      </w:pPr>
    </w:p>
    <w:p>
      <w:pPr>
        <w:keepNext w:val="0"/>
        <w:spacing w:after="120" w:line="300" w:lineRule="auto"/>
        <w:jc w:val="both"/>
      </w:pPr>
      <w:r>
        <w:rPr>
          <w:rFonts w:ascii="Times New Roman" w:hAnsi="Times New Roman" w:cs="Times New Roman" w:eastAsia="Times New Roman"/>
          <w:b w:val="0"/>
          <w:i/>
          <w:sz w:val="23"/>
        </w:rPr>
        <w:t>† — платформада дағды белгісі жоқ, әдістемелік байланыс.</w:t>
      </w:r>
    </w:p>
    <w:p>
      <w:pPr>
        <w:keepNext w:val="0"/>
        <w:spacing w:after="120" w:line="300" w:lineRule="auto"/>
        <w:jc w:val="both"/>
      </w:pPr>
      <w:r>
        <w:rPr>
          <w:rFonts w:ascii="Times New Roman" w:hAnsi="Times New Roman" w:cs="Times New Roman" w:eastAsia="Times New Roman"/>
          <w:b/>
          <w:i w:val="0"/>
          <w:sz w:val="26"/>
        </w:rPr>
        <w:t>Әдістемелік қолдану үлгісі (сабақ сценарийі).</w:t>
      </w:r>
      <w:r>
        <w:rPr>
          <w:rFonts w:ascii="Times New Roman" w:hAnsi="Times New Roman" w:cs="Times New Roman" w:eastAsia="Times New Roman"/>
          <w:b w:val="0"/>
          <w:i w:val="0"/>
          <w:sz w:val="26"/>
        </w:rPr>
        <w:t xml:space="preserve"> «Көпірдің беріктігін зерттеу» (физика, 9-сынып, 55 мин): 5 мин — «Мақсаттар» кезеңі: оқушылар үш оқу мақсаты мен үш дағдыны (сыни ойлау, дәлелге негізделген пайымдау, командалық жұмыс) оқиды; 7 мин — «Жағдаят»: ескі көпір, аралығы 12 м, жүктеме 1 500 кг, сұрақ «Қандай конструкция ең аз материалмен ең жоғары беріктік береді?»; 20 мин — ойын («Күштерді топтастыру») және командалық жоба симуляторы; 10 мин — маятник симуляциясы (резонанс түсінігі); 8 мин — топтық талқылау сұрақтары («Кім есептеуді, кім модель құрастыруды алады?», «Сынақ нәтижесі болжамға сай келмесе, не істейсіздер?»); 5 мин — тест (6 сұрақ, өту шегі 70 %). Сабақ соңында мұғалім «Командалық жарыс (QR)» арқылы 5 минуттық қорытынды раунд өткізе алады.</w:t>
      </w:r>
    </w:p>
    <w:p>
      <w:pPr>
        <w:pStyle w:val="Heading2"/>
      </w:pPr>
      <w:r>
        <w:rPr>
          <w:rFonts w:ascii="Times New Roman" w:hAnsi="Times New Roman" w:cs="Times New Roman" w:eastAsia="Times New Roman"/>
          <w:b/>
          <w:i w:val="0"/>
          <w:color w:val="1F2A5A"/>
          <w:sz w:val="30"/>
        </w:rPr>
        <w:t>10. Бағалау, рефлексия және кері байланыс</w:t>
      </w:r>
    </w:p>
    <w:p>
      <w:pPr>
        <w:pStyle w:val="Heading3"/>
      </w:pPr>
      <w:r>
        <w:rPr>
          <w:rFonts w:ascii="Times New Roman" w:hAnsi="Times New Roman" w:cs="Times New Roman" w:eastAsia="Times New Roman"/>
          <w:b/>
          <w:i w:val="0"/>
          <w:color w:val="1F2A5A"/>
          <w:sz w:val="27"/>
        </w:rPr>
        <w:t>10.1. Платформадағы бағалау құралдары</w:t>
      </w:r>
    </w:p>
    <w:p>
      <w:pPr>
        <w:keepNext w:val="0"/>
        <w:spacing w:after="120" w:line="300" w:lineRule="auto"/>
        <w:ind w:firstLine="567"/>
        <w:jc w:val="both"/>
      </w:pPr>
      <w:r>
        <w:rPr>
          <w:rFonts w:ascii="Times New Roman" w:hAnsi="Times New Roman" w:cs="Times New Roman" w:eastAsia="Times New Roman"/>
          <w:b w:val="0"/>
          <w:i w:val="0"/>
          <w:sz w:val="26"/>
        </w:rPr>
        <w:t>Төмендегі тізімде Soft Skills бағалаудың сегіз әдісі платформадағы нақты іске асу дәрежесімен берілген.</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Тапсырма нәтижесі — іске асырылды.</w:t>
      </w:r>
      <w:r>
        <w:rPr>
          <w:rFonts w:ascii="Times New Roman" w:hAnsi="Times New Roman" w:cs="Times New Roman" w:eastAsia="Times New Roman"/>
          <w:b w:val="0"/>
          <w:i w:val="0"/>
          <w:sz w:val="26"/>
        </w:rPr>
        <w:t xml:space="preserve"> Ойын (n/n), сабақ тесті (%, өту шегі 70 %), викторина (%, дағдылар картасы), командалық жоба симуляторы (0–100), рөлдік ойын (10 ұпай/жауап) автоматты есептеледі.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Платформадағы прогресс — іске асырылды.</w:t>
      </w:r>
      <w:r>
        <w:rPr>
          <w:rFonts w:ascii="Times New Roman" w:hAnsi="Times New Roman" w:cs="Times New Roman" w:eastAsia="Times New Roman"/>
          <w:b w:val="0"/>
          <w:i w:val="0"/>
          <w:sz w:val="26"/>
        </w:rPr>
        <w:t xml:space="preserve"> Жеке кабинет, дағдылар радары, апталық белсенділік, жетістік белгілері; нәтиже сабақ ойыны, тест, кейс, маятник және симулятор әрекеттерінен жиналады. Нәтиже Supabase қосылмаған режимде құрылғыда ғана сақталады.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Командалық белсенділік — іске асырылды.</w:t>
      </w:r>
      <w:r>
        <w:rPr>
          <w:rFonts w:ascii="Times New Roman" w:hAnsi="Times New Roman" w:cs="Times New Roman" w:eastAsia="Times New Roman"/>
          <w:b w:val="0"/>
          <w:i w:val="0"/>
          <w:sz w:val="26"/>
        </w:rPr>
        <w:t xml:space="preserve"> Командалық ойында команда ұпайы мен подиум, рөлдік ойында команда ұпайы мен әр мүшенің жеке үлесі, чат хабарлары.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Рефлексиялық жауап — ішінара.</w:t>
      </w:r>
      <w:r>
        <w:rPr>
          <w:rFonts w:ascii="Times New Roman" w:hAnsi="Times New Roman" w:cs="Times New Roman" w:eastAsia="Times New Roman"/>
          <w:b w:val="0"/>
          <w:i w:val="0"/>
          <w:sz w:val="26"/>
        </w:rPr>
        <w:t xml:space="preserve"> Кейстің екінші қадамындағы жазбаша жауап сақталады және мұғалімге көрінеді; рефлексиялық талқылау сұрақтары (сабақтың 5-кезеңінде үш сұрақ, кейстің 4-қадамында бес сұрақ) ауызша қойылады, жауаптары сақталмайды. Рефлексия күнделігі немесе портфолиоға жазба енгізу құралы жоқ.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Өзін-өзі бағалау — ішінара.</w:t>
      </w:r>
      <w:r>
        <w:rPr>
          <w:rFonts w:ascii="Times New Roman" w:hAnsi="Times New Roman" w:cs="Times New Roman" w:eastAsia="Times New Roman"/>
          <w:b w:val="0"/>
          <w:i w:val="0"/>
          <w:sz w:val="26"/>
        </w:rPr>
        <w:t xml:space="preserve"> Викторинадағы дағдылар картасы, радар және кейстегі өзін-өзі тексеру тізімі өзін-өзі бағалауға негіз береді; арнайы өзін-өзі бағалау формасы жоқ.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Рубрика — платформа интерфейсінде жоқ.</w:t>
      </w:r>
      <w:r>
        <w:rPr>
          <w:rFonts w:ascii="Times New Roman" w:hAnsi="Times New Roman" w:cs="Times New Roman" w:eastAsia="Times New Roman"/>
          <w:b w:val="0"/>
          <w:i w:val="0"/>
          <w:sz w:val="26"/>
        </w:rPr>
        <w:t xml:space="preserve"> Бағалау ережелері (10 критерийлі 5 деңгейлі рубрика және салмақты қорытынды баға формуласы) бағдарлама кодында жазылған, бірақ оны толтыратын экран интерфейске қосылмаған. Рубрика әдістемелік құрал ретінде төменде (Кесте 4) ұсынылған.</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Бақылау парағы — платформа интерфейсінде жоқ.</w:t>
      </w:r>
      <w:r>
        <w:rPr>
          <w:rFonts w:ascii="Times New Roman" w:hAnsi="Times New Roman" w:cs="Times New Roman" w:eastAsia="Times New Roman"/>
          <w:b w:val="0"/>
          <w:i w:val="0"/>
          <w:sz w:val="26"/>
        </w:rPr>
        <w:t xml:space="preserve"> Рөл карточкаларындағы «НЕ ІСТЕЙСІЗ» тізімдерін мұғалім бақылауға болатын мінез-құлық белгілері ретінде қолдана алады; мұғалімге арналған толтыру құралы платформада жоқ.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Өзара бағалау — платформа интерфейсінде жоқ.</w:t>
      </w:r>
      <w:r>
        <w:rPr>
          <w:rFonts w:ascii="Times New Roman" w:hAnsi="Times New Roman" w:cs="Times New Roman" w:eastAsia="Times New Roman"/>
          <w:b w:val="0"/>
          <w:i w:val="0"/>
          <w:sz w:val="26"/>
        </w:rPr>
        <w:t xml:space="preserve"> Әдістемелік жолмен ұйымдастырылады.</w:t>
      </w:r>
    </w:p>
    <w:p>
      <w:pPr>
        <w:keepNext w:val="0"/>
        <w:spacing w:after="120" w:line="300" w:lineRule="auto"/>
        <w:jc w:val="both"/>
      </w:pPr>
      <w:r>
        <w:rPr>
          <w:rFonts w:ascii="Times New Roman" w:hAnsi="Times New Roman" w:cs="Times New Roman" w:eastAsia="Times New Roman"/>
          <w:b/>
          <w:i w:val="0"/>
          <w:sz w:val="26"/>
        </w:rPr>
        <w:t>Автоматты аналитика.</w:t>
      </w:r>
      <w:r>
        <w:rPr>
          <w:rFonts w:ascii="Times New Roman" w:hAnsi="Times New Roman" w:cs="Times New Roman" w:eastAsia="Times New Roman"/>
          <w:b w:val="0"/>
          <w:i w:val="0"/>
          <w:sz w:val="26"/>
        </w:rPr>
        <w:t xml:space="preserve"> Оқушы деңгейінде автоматты аналитика жұмыс істейді: жеке кабинет, дағдылар радары, апталық белсенділік, викторина картасы. Сынып деңгейінде автоматты аналитика жоқ: мұғалім кабинетіндегі сыныптар кестесі (9-A, 9-B, 10-A, 10-B; орташа ұпай, аяқталған сабақ, XP) үлгі деректермен толтырылған және «демо» белгісімен көрсетілген; «Тапсырма жіберуді көрсету» батырмасы тек демонстрация («серверге дерек жіберілген жоқ»). Мұғалімге арналған нақты деректі қамтитын бірден-бір бөлім — кейс жауаптары. «Мұғалімге есеп» және «Ата-анаға есеп» карточкалары мақсатты сипаттайды, есепті генерациялау құралы жоқ.</w:t>
      </w:r>
    </w:p>
    <w:p>
      <w:pPr>
        <w:pStyle w:val="Heading3"/>
      </w:pPr>
      <w:r>
        <w:rPr>
          <w:rFonts w:ascii="Times New Roman" w:hAnsi="Times New Roman" w:cs="Times New Roman" w:eastAsia="Times New Roman"/>
          <w:b/>
          <w:i w:val="0"/>
          <w:color w:val="1F2A5A"/>
          <w:sz w:val="27"/>
        </w:rPr>
        <w:t>Кесте 4. Soft Skills бағалауға ұсынылатын әдістемелік рубрика (платформа функциясы емес)</w:t>
      </w:r>
    </w:p>
    <w:p>
      <w:pPr>
        <w:keepNext w:val="0"/>
        <w:spacing w:after="120" w:line="300" w:lineRule="auto"/>
        <w:ind w:firstLine="567"/>
        <w:jc w:val="both"/>
      </w:pPr>
      <w:r>
        <w:rPr>
          <w:rFonts w:ascii="Times New Roman" w:hAnsi="Times New Roman" w:cs="Times New Roman" w:eastAsia="Times New Roman"/>
          <w:b w:val="0"/>
          <w:i w:val="0"/>
          <w:sz w:val="26"/>
        </w:rPr>
        <w:t>Рубрика платформаның рөлдік ойын нәтижелеріне (мінез-құлық белгілеріне) негізделген және мұғалім бақылау парағы ретінде қолдана алады. Деңгейлер: 1 — бастапқы, 2 — дамушы, 3 — құзыретті.</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cantSplit w:val="true"/>
        </w:trPr>
        <w:tc>
          <w:tcPr>
            <w:tcW w:type="dxa" w:w="2410"/>
            <w:shd w:val="clear" w:color="auto" w:fill="DCE3F5"/>
          </w:tcPr>
          <w:p>
            <w:pPr>
              <w:spacing w:after="20" w:line="240" w:lineRule="auto"/>
            </w:pPr>
            <w:r/>
            <w:r>
              <w:rPr>
                <w:rFonts w:ascii="Times New Roman" w:hAnsi="Times New Roman" w:cs="Times New Roman" w:eastAsia="Times New Roman"/>
                <w:b/>
                <w:i w:val="0"/>
                <w:sz w:val="19"/>
              </w:rPr>
              <w:t>Дағды</w:t>
            </w:r>
          </w:p>
        </w:tc>
        <w:tc>
          <w:tcPr>
            <w:tcW w:type="dxa" w:w="2410"/>
            <w:shd w:val="clear" w:color="auto" w:fill="DCE3F5"/>
          </w:tcPr>
          <w:p>
            <w:pPr>
              <w:spacing w:after="20" w:line="240" w:lineRule="auto"/>
            </w:pPr>
            <w:r/>
            <w:r>
              <w:rPr>
                <w:rFonts w:ascii="Times New Roman" w:hAnsi="Times New Roman" w:cs="Times New Roman" w:eastAsia="Times New Roman"/>
                <w:b/>
                <w:i w:val="0"/>
                <w:sz w:val="19"/>
              </w:rPr>
              <w:t>1 — бастапқы</w:t>
            </w:r>
          </w:p>
        </w:tc>
        <w:tc>
          <w:tcPr>
            <w:tcW w:type="dxa" w:w="2410"/>
            <w:shd w:val="clear" w:color="auto" w:fill="DCE3F5"/>
          </w:tcPr>
          <w:p>
            <w:pPr>
              <w:spacing w:after="20" w:line="240" w:lineRule="auto"/>
            </w:pPr>
            <w:r/>
            <w:r>
              <w:rPr>
                <w:rFonts w:ascii="Times New Roman" w:hAnsi="Times New Roman" w:cs="Times New Roman" w:eastAsia="Times New Roman"/>
                <w:b/>
                <w:i w:val="0"/>
                <w:sz w:val="19"/>
              </w:rPr>
              <w:t>2 — дамушы</w:t>
            </w:r>
          </w:p>
        </w:tc>
        <w:tc>
          <w:tcPr>
            <w:tcW w:type="dxa" w:w="2410"/>
            <w:shd w:val="clear" w:color="auto" w:fill="DCE3F5"/>
          </w:tcPr>
          <w:p>
            <w:pPr>
              <w:spacing w:after="20" w:line="240" w:lineRule="auto"/>
            </w:pPr>
            <w:r/>
            <w:r>
              <w:rPr>
                <w:rFonts w:ascii="Times New Roman" w:hAnsi="Times New Roman" w:cs="Times New Roman" w:eastAsia="Times New Roman"/>
                <w:b/>
                <w:i w:val="0"/>
                <w:sz w:val="19"/>
              </w:rPr>
              <w:t>3 — құзыретті</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Коммуникация</w:t>
            </w:r>
          </w:p>
        </w:tc>
        <w:tc>
          <w:tcPr>
            <w:tcW w:type="dxa" w:w="2410"/>
          </w:tcPr>
          <w:p>
            <w:pPr>
              <w:spacing w:after="20" w:line="240" w:lineRule="auto"/>
            </w:pPr>
            <w:r/>
            <w:r>
              <w:rPr>
                <w:rFonts w:ascii="Times New Roman" w:hAnsi="Times New Roman" w:cs="Times New Roman" w:eastAsia="Times New Roman"/>
                <w:b w:val="0"/>
                <w:i w:val="0"/>
                <w:sz w:val="19"/>
              </w:rPr>
              <w:t>Тек сұраққа жауап береді</w:t>
            </w:r>
          </w:p>
        </w:tc>
        <w:tc>
          <w:tcPr>
            <w:tcW w:type="dxa" w:w="2410"/>
          </w:tcPr>
          <w:p>
            <w:pPr>
              <w:spacing w:after="20" w:line="240" w:lineRule="auto"/>
            </w:pPr>
            <w:r/>
            <w:r>
              <w:rPr>
                <w:rFonts w:ascii="Times New Roman" w:hAnsi="Times New Roman" w:cs="Times New Roman" w:eastAsia="Times New Roman"/>
                <w:b w:val="0"/>
                <w:i w:val="0"/>
                <w:sz w:val="19"/>
              </w:rPr>
              <w:t>Өз пікірін айтады, чатқа жазады</w:t>
            </w:r>
          </w:p>
        </w:tc>
        <w:tc>
          <w:tcPr>
            <w:tcW w:type="dxa" w:w="2410"/>
          </w:tcPr>
          <w:p>
            <w:pPr>
              <w:spacing w:after="20" w:line="240" w:lineRule="auto"/>
            </w:pPr>
            <w:r/>
            <w:r>
              <w:rPr>
                <w:rFonts w:ascii="Times New Roman" w:hAnsi="Times New Roman" w:cs="Times New Roman" w:eastAsia="Times New Roman"/>
                <w:b w:val="0"/>
                <w:i w:val="0"/>
                <w:sz w:val="19"/>
              </w:rPr>
              <w:t>Өз пікірін дәлелдеп айтады, басқаның сөзін нақтылап қайталайды</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Тыңдау және эмпатия</w:t>
            </w:r>
          </w:p>
        </w:tc>
        <w:tc>
          <w:tcPr>
            <w:tcW w:type="dxa" w:w="2410"/>
          </w:tcPr>
          <w:p>
            <w:pPr>
              <w:spacing w:after="20" w:line="240" w:lineRule="auto"/>
            </w:pPr>
            <w:r/>
            <w:r>
              <w:rPr>
                <w:rFonts w:ascii="Times New Roman" w:hAnsi="Times New Roman" w:cs="Times New Roman" w:eastAsia="Times New Roman"/>
                <w:b w:val="0"/>
                <w:i w:val="0"/>
                <w:sz w:val="19"/>
              </w:rPr>
              <w:t>Басқаның сөзін бөліп отырады</w:t>
            </w:r>
          </w:p>
        </w:tc>
        <w:tc>
          <w:tcPr>
            <w:tcW w:type="dxa" w:w="2410"/>
          </w:tcPr>
          <w:p>
            <w:pPr>
              <w:spacing w:after="20" w:line="240" w:lineRule="auto"/>
            </w:pPr>
            <w:r/>
            <w:r>
              <w:rPr>
                <w:rFonts w:ascii="Times New Roman" w:hAnsi="Times New Roman" w:cs="Times New Roman" w:eastAsia="Times New Roman"/>
                <w:b w:val="0"/>
                <w:i w:val="0"/>
                <w:sz w:val="19"/>
              </w:rPr>
              <w:t>Кезегін күтеді</w:t>
            </w:r>
          </w:p>
        </w:tc>
        <w:tc>
          <w:tcPr>
            <w:tcW w:type="dxa" w:w="2410"/>
          </w:tcPr>
          <w:p>
            <w:pPr>
              <w:spacing w:after="20" w:line="240" w:lineRule="auto"/>
            </w:pPr>
            <w:r/>
            <w:r>
              <w:rPr>
                <w:rFonts w:ascii="Times New Roman" w:hAnsi="Times New Roman" w:cs="Times New Roman" w:eastAsia="Times New Roman"/>
                <w:b w:val="0"/>
                <w:i w:val="0"/>
                <w:sz w:val="19"/>
              </w:rPr>
              <w:t>Әр адамға сөз береді, «Кім әлі айтқан жоқ?» деп сұрайды</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Командалық жұмыс</w:t>
            </w:r>
          </w:p>
        </w:tc>
        <w:tc>
          <w:tcPr>
            <w:tcW w:type="dxa" w:w="2410"/>
          </w:tcPr>
          <w:p>
            <w:pPr>
              <w:spacing w:after="20" w:line="240" w:lineRule="auto"/>
            </w:pPr>
            <w:r/>
            <w:r>
              <w:rPr>
                <w:rFonts w:ascii="Times New Roman" w:hAnsi="Times New Roman" w:cs="Times New Roman" w:eastAsia="Times New Roman"/>
                <w:b w:val="0"/>
                <w:i w:val="0"/>
                <w:sz w:val="19"/>
              </w:rPr>
              <w:t>Тек өз рөлінің ісін орындайды</w:t>
            </w:r>
          </w:p>
        </w:tc>
        <w:tc>
          <w:tcPr>
            <w:tcW w:type="dxa" w:w="2410"/>
          </w:tcPr>
          <w:p>
            <w:pPr>
              <w:spacing w:after="20" w:line="240" w:lineRule="auto"/>
            </w:pPr>
            <w:r/>
            <w:r>
              <w:rPr>
                <w:rFonts w:ascii="Times New Roman" w:hAnsi="Times New Roman" w:cs="Times New Roman" w:eastAsia="Times New Roman"/>
                <w:b w:val="0"/>
                <w:i w:val="0"/>
                <w:sz w:val="19"/>
              </w:rPr>
              <w:t>Басқа рөлге көмектеседі</w:t>
            </w:r>
          </w:p>
        </w:tc>
        <w:tc>
          <w:tcPr>
            <w:tcW w:type="dxa" w:w="2410"/>
          </w:tcPr>
          <w:p>
            <w:pPr>
              <w:spacing w:after="20" w:line="240" w:lineRule="auto"/>
            </w:pPr>
            <w:r/>
            <w:r>
              <w:rPr>
                <w:rFonts w:ascii="Times New Roman" w:hAnsi="Times New Roman" w:cs="Times New Roman" w:eastAsia="Times New Roman"/>
                <w:b w:val="0"/>
                <w:i w:val="0"/>
                <w:sz w:val="19"/>
              </w:rPr>
              <w:t>Ортақ ұсынысқа әр мүшенің үлесін кіргізеді</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Көшбасшылық</w:t>
            </w:r>
          </w:p>
        </w:tc>
        <w:tc>
          <w:tcPr>
            <w:tcW w:type="dxa" w:w="2410"/>
          </w:tcPr>
          <w:p>
            <w:pPr>
              <w:spacing w:after="20" w:line="240" w:lineRule="auto"/>
            </w:pPr>
            <w:r/>
            <w:r>
              <w:rPr>
                <w:rFonts w:ascii="Times New Roman" w:hAnsi="Times New Roman" w:cs="Times New Roman" w:eastAsia="Times New Roman"/>
                <w:b w:val="0"/>
                <w:i w:val="0"/>
                <w:sz w:val="19"/>
              </w:rPr>
              <w:t>Шешімді жалғыз қабылдайды</w:t>
            </w:r>
          </w:p>
        </w:tc>
        <w:tc>
          <w:tcPr>
            <w:tcW w:type="dxa" w:w="2410"/>
          </w:tcPr>
          <w:p>
            <w:pPr>
              <w:spacing w:after="20" w:line="240" w:lineRule="auto"/>
            </w:pPr>
            <w:r/>
            <w:r>
              <w:rPr>
                <w:rFonts w:ascii="Times New Roman" w:hAnsi="Times New Roman" w:cs="Times New Roman" w:eastAsia="Times New Roman"/>
                <w:b w:val="0"/>
                <w:i w:val="0"/>
                <w:sz w:val="19"/>
              </w:rPr>
              <w:t>Пікір сұрайды, бірақ шешімді өзі айтады</w:t>
            </w:r>
          </w:p>
        </w:tc>
        <w:tc>
          <w:tcPr>
            <w:tcW w:type="dxa" w:w="2410"/>
          </w:tcPr>
          <w:p>
            <w:pPr>
              <w:spacing w:after="20" w:line="240" w:lineRule="auto"/>
            </w:pPr>
            <w:r/>
            <w:r>
              <w:rPr>
                <w:rFonts w:ascii="Times New Roman" w:hAnsi="Times New Roman" w:cs="Times New Roman" w:eastAsia="Times New Roman"/>
                <w:b w:val="0"/>
                <w:i w:val="0"/>
                <w:sz w:val="19"/>
              </w:rPr>
              <w:t>Шешімді «біз келістік» деп бірге қабылдайды</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Жауапкершілік</w:t>
            </w:r>
          </w:p>
        </w:tc>
        <w:tc>
          <w:tcPr>
            <w:tcW w:type="dxa" w:w="2410"/>
          </w:tcPr>
          <w:p>
            <w:pPr>
              <w:spacing w:after="20" w:line="240" w:lineRule="auto"/>
            </w:pPr>
            <w:r/>
            <w:r>
              <w:rPr>
                <w:rFonts w:ascii="Times New Roman" w:hAnsi="Times New Roman" w:cs="Times New Roman" w:eastAsia="Times New Roman"/>
                <w:b w:val="0"/>
                <w:i w:val="0"/>
                <w:sz w:val="19"/>
              </w:rPr>
              <w:t>Рөлін ұмытады</w:t>
            </w:r>
          </w:p>
        </w:tc>
        <w:tc>
          <w:tcPr>
            <w:tcW w:type="dxa" w:w="2410"/>
          </w:tcPr>
          <w:p>
            <w:pPr>
              <w:spacing w:after="20" w:line="240" w:lineRule="auto"/>
            </w:pPr>
            <w:r/>
            <w:r>
              <w:rPr>
                <w:rFonts w:ascii="Times New Roman" w:hAnsi="Times New Roman" w:cs="Times New Roman" w:eastAsia="Times New Roman"/>
                <w:b w:val="0"/>
                <w:i w:val="0"/>
                <w:sz w:val="19"/>
              </w:rPr>
              <w:t>Рөлін орындайды</w:t>
            </w:r>
          </w:p>
        </w:tc>
        <w:tc>
          <w:tcPr>
            <w:tcW w:type="dxa" w:w="2410"/>
          </w:tcPr>
          <w:p>
            <w:pPr>
              <w:spacing w:after="20" w:line="240" w:lineRule="auto"/>
            </w:pPr>
            <w:r/>
            <w:r>
              <w:rPr>
                <w:rFonts w:ascii="Times New Roman" w:hAnsi="Times New Roman" w:cs="Times New Roman" w:eastAsia="Times New Roman"/>
                <w:b w:val="0"/>
                <w:i w:val="0"/>
                <w:sz w:val="19"/>
              </w:rPr>
              <w:t>Рөлін орындап, команда нәтижесіне есеп береді</w:t>
            </w:r>
          </w:p>
        </w:tc>
      </w:tr>
      <w:tr>
        <w:trPr>
          <w:cantSplit w:val="true"/>
        </w:trPr>
        <w:tc>
          <w:tcPr>
            <w:tcW w:type="dxa" w:w="2410"/>
          </w:tcPr>
          <w:p>
            <w:pPr>
              <w:spacing w:after="20" w:line="240" w:lineRule="auto"/>
            </w:pPr>
            <w:r/>
            <w:r>
              <w:rPr>
                <w:rFonts w:ascii="Times New Roman" w:hAnsi="Times New Roman" w:cs="Times New Roman" w:eastAsia="Times New Roman"/>
                <w:b w:val="0"/>
                <w:i w:val="0"/>
                <w:sz w:val="19"/>
              </w:rPr>
              <w:t>Қақтығысты басқару</w:t>
            </w:r>
          </w:p>
        </w:tc>
        <w:tc>
          <w:tcPr>
            <w:tcW w:type="dxa" w:w="2410"/>
          </w:tcPr>
          <w:p>
            <w:pPr>
              <w:spacing w:after="20" w:line="240" w:lineRule="auto"/>
            </w:pPr>
            <w:r/>
            <w:r>
              <w:rPr>
                <w:rFonts w:ascii="Times New Roman" w:hAnsi="Times New Roman" w:cs="Times New Roman" w:eastAsia="Times New Roman"/>
                <w:b w:val="0"/>
                <w:i w:val="0"/>
                <w:sz w:val="19"/>
              </w:rPr>
              <w:t>Келіспеушілікте үнсіз қалады не таласады</w:t>
            </w:r>
          </w:p>
        </w:tc>
        <w:tc>
          <w:tcPr>
            <w:tcW w:type="dxa" w:w="2410"/>
          </w:tcPr>
          <w:p>
            <w:pPr>
              <w:spacing w:after="20" w:line="240" w:lineRule="auto"/>
            </w:pPr>
            <w:r/>
            <w:r>
              <w:rPr>
                <w:rFonts w:ascii="Times New Roman" w:hAnsi="Times New Roman" w:cs="Times New Roman" w:eastAsia="Times New Roman"/>
                <w:b w:val="0"/>
                <w:i w:val="0"/>
                <w:sz w:val="19"/>
              </w:rPr>
              <w:t>Келіспеушілікті атайды</w:t>
            </w:r>
          </w:p>
        </w:tc>
        <w:tc>
          <w:tcPr>
            <w:tcW w:type="dxa" w:w="2410"/>
          </w:tcPr>
          <w:p>
            <w:pPr>
              <w:spacing w:after="20" w:line="240" w:lineRule="auto"/>
            </w:pPr>
            <w:r/>
            <w:r>
              <w:rPr>
                <w:rFonts w:ascii="Times New Roman" w:hAnsi="Times New Roman" w:cs="Times New Roman" w:eastAsia="Times New Roman"/>
                <w:b w:val="0"/>
                <w:i w:val="0"/>
                <w:sz w:val="19"/>
              </w:rPr>
              <w:t>Критерий бойынша салыстырып, ортақ шешімге келеді</w:t>
            </w:r>
          </w:p>
        </w:tc>
      </w:tr>
    </w:tbl>
    <w:p>
      <w:pPr>
        <w:spacing w:after="80"/>
      </w:pPr>
    </w:p>
    <w:p>
      <w:pPr>
        <w:pStyle w:val="Heading3"/>
      </w:pPr>
      <w:r>
        <w:rPr>
          <w:rFonts w:ascii="Times New Roman" w:hAnsi="Times New Roman" w:cs="Times New Roman" w:eastAsia="Times New Roman"/>
          <w:b/>
          <w:i w:val="0"/>
          <w:color w:val="1F2A5A"/>
          <w:sz w:val="27"/>
        </w:rPr>
        <w:t>10.2. Рефлексия және кері байланыс құралдары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Сабақтың «Топтық жұмыс және рефлексия» кезеңі</w:t>
      </w:r>
      <w:r>
        <w:rPr>
          <w:rFonts w:ascii="Times New Roman" w:hAnsi="Times New Roman" w:cs="Times New Roman" w:eastAsia="Times New Roman"/>
          <w:b w:val="0"/>
          <w:i w:val="0"/>
          <w:sz w:val="26"/>
        </w:rPr>
        <w:t xml:space="preserve"> әр сабақта үш рефлексиялық сұрақ береді (мысалы, «Сынақ нәтижесі болжамға сай келмесе, не істейсіздер?»); сұрақтар командада талқыланады.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Кейстің екінші қадамы</w:t>
      </w:r>
      <w:r>
        <w:rPr>
          <w:rFonts w:ascii="Times New Roman" w:hAnsi="Times New Roman" w:cs="Times New Roman" w:eastAsia="Times New Roman"/>
          <w:b w:val="0"/>
          <w:i w:val="0"/>
          <w:sz w:val="26"/>
        </w:rPr>
        <w:t xml:space="preserve"> — жеке жазбаша рефлексия; </w:t>
      </w:r>
      <w:r>
        <w:rPr>
          <w:rFonts w:ascii="Times New Roman" w:hAnsi="Times New Roman" w:cs="Times New Roman" w:eastAsia="Times New Roman"/>
          <w:b/>
          <w:i w:val="0"/>
          <w:sz w:val="26"/>
        </w:rPr>
        <w:t>төртінші қадам</w:t>
      </w:r>
      <w:r>
        <w:rPr>
          <w:rFonts w:ascii="Times New Roman" w:hAnsi="Times New Roman" w:cs="Times New Roman" w:eastAsia="Times New Roman"/>
          <w:b w:val="0"/>
          <w:i w:val="0"/>
          <w:sz w:val="26"/>
        </w:rPr>
        <w:t xml:space="preserve"> — бес сұрақты сыныптық талқылау.</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Дереу кері байланыс:</w:t>
      </w:r>
      <w:r>
        <w:rPr>
          <w:rFonts w:ascii="Times New Roman" w:hAnsi="Times New Roman" w:cs="Times New Roman" w:eastAsia="Times New Roman"/>
          <w:b w:val="0"/>
          <w:i w:val="0"/>
          <w:sz w:val="26"/>
        </w:rPr>
        <w:t xml:space="preserve"> тест түсініктемесі, симулятор салдары, рөлдік ойында жауап ашылуы, командалық ойындағы дұрыс жауап.</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Мұғалімнің пікірі:</w:t>
      </w:r>
      <w:r>
        <w:rPr>
          <w:rFonts w:ascii="Times New Roman" w:hAnsi="Times New Roman" w:cs="Times New Roman" w:eastAsia="Times New Roman"/>
          <w:b w:val="0"/>
          <w:i w:val="0"/>
          <w:sz w:val="26"/>
        </w:rPr>
        <w:t xml:space="preserve"> кейс жауабына жазбаша пікір (мұғалім кабинетінде сақталады; оқушы интерфейсінде көрсету әзірге жоқ).</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i w:val="0"/>
          <w:sz w:val="26"/>
        </w:rPr>
        <w:t>STEM AI көмекші:</w:t>
      </w:r>
      <w:r>
        <w:rPr>
          <w:rFonts w:ascii="Times New Roman" w:hAnsi="Times New Roman" w:cs="Times New Roman" w:eastAsia="Times New Roman"/>
          <w:b w:val="0"/>
          <w:i w:val="0"/>
          <w:sz w:val="26"/>
        </w:rPr>
        <w:t xml:space="preserve"> сұрақ қойып, түсініктеме алуға болады; кілт болмаған кезде жауап жергілікті STEM дерекқорынан беріледі (Ом заңы сұрағына формуламен жауап берді). AI модельге сұрау нақты кілтпен тексерілмеді.</w:t>
      </w:r>
    </w:p>
    <w:p>
      <w:pPr>
        <w:keepNext/>
        <w:spacing w:after="60"/>
        <w:jc w:val="center"/>
      </w:pPr>
      <w:r>
        <w:drawing>
          <wp:inline xmlns:a="http://schemas.openxmlformats.org/drawingml/2006/main" xmlns:pic="http://schemas.openxmlformats.org/drawingml/2006/picture">
            <wp:extent cx="5940000" cy="3712500"/>
            <wp:docPr id="33" name="Picture 33"/>
            <wp:cNvGraphicFramePr>
              <a:graphicFrameLocks noChangeAspect="1"/>
            </wp:cNvGraphicFramePr>
            <a:graphic>
              <a:graphicData uri="http://schemas.openxmlformats.org/drawingml/2006/picture">
                <pic:pic>
                  <pic:nvPicPr>
                    <pic:cNvPr id="0" name="33-lesson-teamwork-reflection.png"/>
                    <pic:cNvPicPr/>
                  </pic:nvPicPr>
                  <pic:blipFill>
                    <a:blip r:embed="rId42"/>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33 – Сабақ плеері: «Топтық жұмыс және рефлексия» кезеңі</w:t>
      </w:r>
    </w:p>
    <w:p>
      <w:pPr>
        <w:keepNext w:val="0"/>
        <w:spacing w:after="120" w:line="300" w:lineRule="auto"/>
        <w:ind w:firstLine="567"/>
        <w:jc w:val="both"/>
      </w:pPr>
      <w:r>
        <w:rPr>
          <w:rFonts w:ascii="Times New Roman" w:hAnsi="Times New Roman" w:cs="Times New Roman" w:eastAsia="Times New Roman"/>
          <w:b w:val="0"/>
          <w:i w:val="0"/>
          <w:sz w:val="26"/>
        </w:rPr>
        <w:t>Суретте көпір сабағының бесінші кезеңі көрсетілген: топтық талқылауға арналған үш сұрақ және төменде командалық жоба симуляторының басы. Бұл бөлім оқушыға рөлді бөлу, күтпеген нәтиже және шешімді кім қабылдайтыны туралы бірге ойлануға мүмкіндік береді. Педагогикалық тұрғыдан кезең рефлексия, коммуникация және ортақ шешім қабылдау дағдыларына бағытталған; жауаптар платформада сақталмайды.</w:t>
      </w:r>
    </w:p>
    <w:p>
      <w:pPr>
        <w:keepNext/>
        <w:spacing w:after="60"/>
        <w:jc w:val="center"/>
      </w:pPr>
      <w:r>
        <w:drawing>
          <wp:inline xmlns:a="http://schemas.openxmlformats.org/drawingml/2006/main" xmlns:pic="http://schemas.openxmlformats.org/drawingml/2006/picture">
            <wp:extent cx="5940000" cy="4706625"/>
            <wp:docPr id="34" name="Picture 34"/>
            <wp:cNvGraphicFramePr>
              <a:graphicFrameLocks noChangeAspect="1"/>
            </wp:cNvGraphicFramePr>
            <a:graphic>
              <a:graphicData uri="http://schemas.openxmlformats.org/drawingml/2006/picture">
                <pic:pic>
                  <pic:nvPicPr>
                    <pic:cNvPr id="0" name="34-teacher-cabinet.png"/>
                    <pic:cNvPicPr/>
                  </pic:nvPicPr>
                  <pic:blipFill>
                    <a:blip r:embed="rId43"/>
                    <a:stretch>
                      <a:fillRect/>
                    </a:stretch>
                  </pic:blipFill>
                  <pic:spPr>
                    <a:xfrm>
                      <a:off x="0" y="0"/>
                      <a:ext cx="5940000" cy="4706625"/>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34 – Мұғалім кабинеті: сынып үлгерімі (демо) және кейс жауаптары (нақты дерек)</w:t>
      </w:r>
    </w:p>
    <w:p>
      <w:pPr>
        <w:keepNext w:val="0"/>
        <w:spacing w:after="120" w:line="300" w:lineRule="auto"/>
        <w:ind w:firstLine="567"/>
        <w:jc w:val="both"/>
      </w:pPr>
      <w:r>
        <w:rPr>
          <w:rFonts w:ascii="Times New Roman" w:hAnsi="Times New Roman" w:cs="Times New Roman" w:eastAsia="Times New Roman"/>
          <w:b w:val="0"/>
          <w:i w:val="0"/>
          <w:sz w:val="26"/>
        </w:rPr>
        <w:t>Суретте «Мұғалім порталы · демо» белгісімен сыныптар таңдағышы, 9-A сыныбының үлгі кестесі және төменде «Кейс жауаптары — нақты дерек» блогы көрсетілген. Бұл бөлім мұғалімге сынып аналитикасының үлгісін көруге және нақты оқушы жауабына пікір жазуға мүмкіндік береді. Педагогикалық тұрғыдан кабинет қалыптастырушы бағалауға бағытталған; кестедегі деректер демонстрациялық сипатта.</w:t>
      </w:r>
    </w:p>
    <w:p>
      <w:pPr>
        <w:keepNext/>
        <w:spacing w:after="60"/>
        <w:jc w:val="center"/>
      </w:pPr>
      <w:r>
        <w:drawing>
          <wp:inline xmlns:a="http://schemas.openxmlformats.org/drawingml/2006/main" xmlns:pic="http://schemas.openxmlformats.org/drawingml/2006/picture">
            <wp:extent cx="5940000" cy="3712500"/>
            <wp:docPr id="35" name="Picture 35"/>
            <wp:cNvGraphicFramePr>
              <a:graphicFrameLocks noChangeAspect="1"/>
            </wp:cNvGraphicFramePr>
            <a:graphic>
              <a:graphicData uri="http://schemas.openxmlformats.org/drawingml/2006/picture">
                <pic:pic>
                  <pic:nvPicPr>
                    <pic:cNvPr id="0" name="35-ai-tutor.png"/>
                    <pic:cNvPicPr/>
                  </pic:nvPicPr>
                  <pic:blipFill>
                    <a:blip r:embed="rId44"/>
                    <a:stretch>
                      <a:fillRect/>
                    </a:stretch>
                  </pic:blipFill>
                  <pic:spPr>
                    <a:xfrm>
                      <a:off x="0" y="0"/>
                      <a:ext cx="5940000" cy="3712500"/>
                    </a:xfrm>
                    <a:prstGeom prst="rect"/>
                  </pic:spPr>
                </pic:pic>
              </a:graphicData>
            </a:graphic>
          </wp:inline>
        </w:drawing>
      </w:r>
    </w:p>
    <w:p>
      <w:pPr>
        <w:keepNext/>
        <w:spacing w:after="80" w:line="300" w:lineRule="auto"/>
        <w:jc w:val="center"/>
      </w:pPr>
      <w:r>
        <w:rPr>
          <w:rFonts w:ascii="Times New Roman" w:hAnsi="Times New Roman" w:cs="Times New Roman" w:eastAsia="Times New Roman"/>
          <w:b/>
          <w:i w:val="0"/>
          <w:sz w:val="24"/>
        </w:rPr>
        <w:t>Сурет 35 – STEM AI көмекші</w:t>
      </w:r>
    </w:p>
    <w:p>
      <w:pPr>
        <w:keepNext w:val="0"/>
        <w:spacing w:after="120" w:line="300" w:lineRule="auto"/>
        <w:ind w:firstLine="567"/>
        <w:jc w:val="both"/>
      </w:pPr>
      <w:r>
        <w:rPr>
          <w:rFonts w:ascii="Times New Roman" w:hAnsi="Times New Roman" w:cs="Times New Roman" w:eastAsia="Times New Roman"/>
          <w:b w:val="0"/>
          <w:i w:val="0"/>
          <w:sz w:val="26"/>
        </w:rPr>
        <w:t>Суретте бетке қатар ашылған чат терезесі, пән санаттары (физика, математика, химия, IT және код, Soft Skills) және дайын сұрақтар көрсетілген. Бұл бөлім оқушыға сұрақ қойып, формуламен түсіндірме алуға мүмкіндік береді. Педагогикалық тұрғыдан көмекші өзіндік оқу мен ақпарат іздеу дағдысына бағытталған†; жауаптың сапасы бұл тексеруде жергілікті дерекқормен ғана расталды.</w:t>
      </w:r>
    </w:p>
    <w:p>
      <w:pPr>
        <w:pStyle w:val="Heading2"/>
      </w:pPr>
      <w:r>
        <w:rPr>
          <w:rFonts w:ascii="Times New Roman" w:hAnsi="Times New Roman" w:cs="Times New Roman" w:eastAsia="Times New Roman"/>
          <w:b/>
          <w:i w:val="0"/>
          <w:color w:val="1F2A5A"/>
          <w:sz w:val="30"/>
        </w:rPr>
        <w:t>11. Платформаны пәндік оқытуға интеграциялау</w:t>
      </w:r>
    </w:p>
    <w:p>
      <w:pPr>
        <w:keepNext w:val="0"/>
        <w:spacing w:after="120" w:line="300" w:lineRule="auto"/>
        <w:ind w:firstLine="567"/>
        <w:jc w:val="both"/>
      </w:pPr>
      <w:r>
        <w:rPr>
          <w:rFonts w:ascii="Times New Roman" w:hAnsi="Times New Roman" w:cs="Times New Roman" w:eastAsia="Times New Roman"/>
          <w:b w:val="0"/>
          <w:i w:val="0"/>
          <w:sz w:val="26"/>
        </w:rPr>
        <w:t xml:space="preserve">Платформаның негізгі әдістемелік қағидасы: </w:t>
      </w:r>
      <w:r>
        <w:rPr>
          <w:rFonts w:ascii="Times New Roman" w:hAnsi="Times New Roman" w:cs="Times New Roman" w:eastAsia="Times New Roman"/>
          <w:b/>
          <w:i w:val="0"/>
          <w:sz w:val="26"/>
        </w:rPr>
        <w:t>Soft Skills – пәндік оқу мақсатын орындау барысында қалыптасатын интеграциялық оқу нәтижесі.</w:t>
      </w:r>
      <w:r>
        <w:rPr>
          <w:rFonts w:ascii="Times New Roman" w:hAnsi="Times New Roman" w:cs="Times New Roman" w:eastAsia="Times New Roman"/>
          <w:b w:val="0"/>
          <w:i w:val="0"/>
          <w:sz w:val="26"/>
        </w:rPr>
        <w:t xml:space="preserve"> Платформада дағды бөлек модульде оқытылмайды: әр сабақ пен кейс пәндік мақсатты және дағдыны бірге береді, ал дағды белгісі нәтижені радарға жібереді.</w:t>
      </w:r>
    </w:p>
    <w:p>
      <w:pPr>
        <w:pStyle w:val="Heading3"/>
      </w:pPr>
      <w:r>
        <w:rPr>
          <w:rFonts w:ascii="Times New Roman" w:hAnsi="Times New Roman" w:cs="Times New Roman" w:eastAsia="Times New Roman"/>
          <w:b/>
          <w:i w:val="0"/>
          <w:color w:val="1F2A5A"/>
          <w:sz w:val="27"/>
        </w:rPr>
        <w:t>Кесте 5. Пәндік мазмұн мен Soft Skills интеграциясы (платформадағы нақты материалдар)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val="true"/>
        </w:trPr>
        <w:tc>
          <w:tcPr>
            <w:tcW w:type="dxa" w:w="1928"/>
            <w:shd w:val="clear" w:color="auto" w:fill="DCE3F5"/>
          </w:tcPr>
          <w:p>
            <w:pPr>
              <w:spacing w:after="20" w:line="240" w:lineRule="auto"/>
            </w:pPr>
            <w:r/>
            <w:r>
              <w:rPr>
                <w:rFonts w:ascii="Times New Roman" w:hAnsi="Times New Roman" w:cs="Times New Roman" w:eastAsia="Times New Roman"/>
                <w:b/>
                <w:i w:val="0"/>
                <w:sz w:val="19"/>
              </w:rPr>
              <w:t>Пән</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Платформадағы нақты материал</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Пәндік мақсат</w:t>
            </w:r>
          </w:p>
        </w:tc>
        <w:tc>
          <w:tcPr>
            <w:tcW w:type="dxa" w:w="1928"/>
            <w:shd w:val="clear" w:color="auto" w:fill="DCE3F5"/>
          </w:tcPr>
          <w:p>
            <w:pPr>
              <w:spacing w:after="20" w:line="240" w:lineRule="auto"/>
            </w:pPr>
            <w:r/>
            <w:r>
              <w:rPr>
                <w:rFonts w:ascii="Times New Roman" w:hAnsi="Times New Roman" w:cs="Times New Roman" w:eastAsia="Times New Roman"/>
                <w:b/>
                <w:i w:val="0"/>
                <w:sz w:val="19"/>
              </w:rPr>
              <w:t>Тіркелген Soft Skills</w:t>
            </w:r>
          </w:p>
        </w:tc>
        <w:tc>
          <w:tcPr>
            <w:tcW w:type="dxa" w:w="1928"/>
            <w:shd w:val="clear" w:color="auto" w:fill="DCE3F5"/>
          </w:tcPr>
          <w:p>
            <w:pPr>
              <w:spacing w:after="20" w:line="240" w:lineRule="auto"/>
            </w:pPr>
            <w:r/>
            <w:r>
              <w:rPr>
                <w:rFonts w:ascii="Times New Roman" w:hAnsi="Times New Roman" w:cs="Times New Roman" w:eastAsia="Times New Roman"/>
                <w:b/>
                <w:i w:val="0"/>
                <w:sz w:val="19"/>
              </w:rPr>
              <w:t>Пәндік құрал</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Физика</w:t>
            </w:r>
          </w:p>
        </w:tc>
        <w:tc>
          <w:tcPr>
            <w:tcW w:type="dxa" w:w="1928"/>
          </w:tcPr>
          <w:p>
            <w:pPr>
              <w:spacing w:after="20" w:line="240" w:lineRule="auto"/>
            </w:pPr>
            <w:r/>
            <w:r>
              <w:rPr>
                <w:rFonts w:ascii="Times New Roman" w:hAnsi="Times New Roman" w:cs="Times New Roman" w:eastAsia="Times New Roman"/>
                <w:b w:val="0"/>
                <w:i w:val="0"/>
                <w:sz w:val="19"/>
              </w:rPr>
              <w:t>Сабақ «Көпірдің беріктігін зерттеу» (9-сынып)</w:t>
            </w:r>
          </w:p>
        </w:tc>
        <w:tc>
          <w:tcPr>
            <w:tcW w:type="dxa" w:w="1928"/>
          </w:tcPr>
          <w:p>
            <w:pPr>
              <w:spacing w:after="20" w:line="240" w:lineRule="auto"/>
            </w:pPr>
            <w:r/>
            <w:r>
              <w:rPr>
                <w:rFonts w:ascii="Times New Roman" w:hAnsi="Times New Roman" w:cs="Times New Roman" w:eastAsia="Times New Roman"/>
                <w:b w:val="0"/>
                <w:i w:val="0"/>
                <w:sz w:val="19"/>
              </w:rPr>
              <w:t>Ферма күштерін талдау; созылу мен сығылуды ажырату; модельді өлшеумен дәлелдеу</w:t>
            </w:r>
          </w:p>
        </w:tc>
        <w:tc>
          <w:tcPr>
            <w:tcW w:type="dxa" w:w="1928"/>
          </w:tcPr>
          <w:p>
            <w:pPr>
              <w:spacing w:after="20" w:line="240" w:lineRule="auto"/>
            </w:pPr>
            <w:r/>
            <w:r>
              <w:rPr>
                <w:rFonts w:ascii="Times New Roman" w:hAnsi="Times New Roman" w:cs="Times New Roman" w:eastAsia="Times New Roman"/>
                <w:b w:val="0"/>
                <w:i w:val="0"/>
                <w:sz w:val="19"/>
              </w:rPr>
              <w:t>Сыни ойлау, топта жұмыс, цифрлық сауат</w:t>
            </w:r>
          </w:p>
        </w:tc>
        <w:tc>
          <w:tcPr>
            <w:tcW w:type="dxa" w:w="1928"/>
          </w:tcPr>
          <w:p>
            <w:pPr>
              <w:spacing w:after="20" w:line="240" w:lineRule="auto"/>
            </w:pPr>
            <w:r/>
            <w:r>
              <w:rPr>
                <w:rFonts w:ascii="Times New Roman" w:hAnsi="Times New Roman" w:cs="Times New Roman" w:eastAsia="Times New Roman"/>
                <w:b w:val="0"/>
                <w:i w:val="0"/>
                <w:sz w:val="19"/>
              </w:rPr>
              <w:t>Топтастыру ойыны, маятник, тест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Физика</w:t>
            </w:r>
          </w:p>
        </w:tc>
        <w:tc>
          <w:tcPr>
            <w:tcW w:type="dxa" w:w="1928"/>
          </w:tcPr>
          <w:p>
            <w:pPr>
              <w:spacing w:after="20" w:line="240" w:lineRule="auto"/>
            </w:pPr>
            <w:r/>
            <w:r>
              <w:rPr>
                <w:rFonts w:ascii="Times New Roman" w:hAnsi="Times New Roman" w:cs="Times New Roman" w:eastAsia="Times New Roman"/>
                <w:b w:val="0"/>
                <w:i w:val="0"/>
                <w:sz w:val="19"/>
              </w:rPr>
              <w:t>Кейс «Жарық пен мейірімділік» (3-сынып)</w:t>
            </w:r>
          </w:p>
        </w:tc>
        <w:tc>
          <w:tcPr>
            <w:tcW w:type="dxa" w:w="1928"/>
          </w:tcPr>
          <w:p>
            <w:pPr>
              <w:spacing w:after="20" w:line="240" w:lineRule="auto"/>
            </w:pPr>
            <w:r/>
            <w:r>
              <w:rPr>
                <w:rFonts w:ascii="Times New Roman" w:hAnsi="Times New Roman" w:cs="Times New Roman" w:eastAsia="Times New Roman"/>
                <w:b w:val="0"/>
                <w:i w:val="0"/>
                <w:sz w:val="19"/>
              </w:rPr>
              <w:t>Жарықтың таралуы және оны үнемді пайдалану</w:t>
            </w:r>
          </w:p>
        </w:tc>
        <w:tc>
          <w:tcPr>
            <w:tcW w:type="dxa" w:w="1928"/>
          </w:tcPr>
          <w:p>
            <w:pPr>
              <w:spacing w:after="20" w:line="240" w:lineRule="auto"/>
            </w:pPr>
            <w:r/>
            <w:r>
              <w:rPr>
                <w:rFonts w:ascii="Times New Roman" w:hAnsi="Times New Roman" w:cs="Times New Roman" w:eastAsia="Times New Roman"/>
                <w:b w:val="0"/>
                <w:i w:val="0"/>
                <w:sz w:val="19"/>
              </w:rPr>
              <w:t>Топта жұмыс, коммуникация, көшбасшылық, жауапкершілік</w:t>
            </w:r>
          </w:p>
        </w:tc>
        <w:tc>
          <w:tcPr>
            <w:tcW w:type="dxa" w:w="1928"/>
          </w:tcPr>
          <w:p>
            <w:pPr>
              <w:spacing w:after="20" w:line="240" w:lineRule="auto"/>
            </w:pPr>
            <w:r/>
            <w:r>
              <w:rPr>
                <w:rFonts w:ascii="Times New Roman" w:hAnsi="Times New Roman" w:cs="Times New Roman" w:eastAsia="Times New Roman"/>
                <w:b w:val="0"/>
                <w:i w:val="0"/>
                <w:sz w:val="19"/>
              </w:rPr>
              <w:t>Рөлдік ойын (оптика VR сахнасы — қосымша ресурс)</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Математика</w:t>
            </w:r>
          </w:p>
        </w:tc>
        <w:tc>
          <w:tcPr>
            <w:tcW w:type="dxa" w:w="1928"/>
          </w:tcPr>
          <w:p>
            <w:pPr>
              <w:spacing w:after="20" w:line="240" w:lineRule="auto"/>
            </w:pPr>
            <w:r/>
            <w:r>
              <w:rPr>
                <w:rFonts w:ascii="Times New Roman" w:hAnsi="Times New Roman" w:cs="Times New Roman" w:eastAsia="Times New Roman"/>
                <w:b w:val="0"/>
                <w:i w:val="0"/>
                <w:sz w:val="19"/>
              </w:rPr>
              <w:t>Сабақ «Қаланың бюджетін жоспарлау» (9-сынып)</w:t>
            </w:r>
          </w:p>
        </w:tc>
        <w:tc>
          <w:tcPr>
            <w:tcW w:type="dxa" w:w="1928"/>
          </w:tcPr>
          <w:p>
            <w:pPr>
              <w:spacing w:after="20" w:line="240" w:lineRule="auto"/>
            </w:pPr>
            <w:r/>
            <w:r>
              <w:rPr>
                <w:rFonts w:ascii="Times New Roman" w:hAnsi="Times New Roman" w:cs="Times New Roman" w:eastAsia="Times New Roman"/>
                <w:b w:val="0"/>
                <w:i w:val="0"/>
                <w:sz w:val="19"/>
              </w:rPr>
              <w:t>Кіріс пен шығысты ажырату; екі сценарийді сандармен салыстыру; шешімді дәлелдеу</w:t>
            </w:r>
          </w:p>
        </w:tc>
        <w:tc>
          <w:tcPr>
            <w:tcW w:type="dxa" w:w="1928"/>
          </w:tcPr>
          <w:p>
            <w:pPr>
              <w:spacing w:after="20" w:line="240" w:lineRule="auto"/>
            </w:pPr>
            <w:r/>
            <w:r>
              <w:rPr>
                <w:rFonts w:ascii="Times New Roman" w:hAnsi="Times New Roman" w:cs="Times New Roman" w:eastAsia="Times New Roman"/>
                <w:b w:val="0"/>
                <w:i w:val="0"/>
                <w:sz w:val="19"/>
              </w:rPr>
              <w:t>Сыни ойлау, жауапкершілік, цифрлық сауат</w:t>
            </w:r>
          </w:p>
        </w:tc>
        <w:tc>
          <w:tcPr>
            <w:tcW w:type="dxa" w:w="1928"/>
          </w:tcPr>
          <w:p>
            <w:pPr>
              <w:spacing w:after="20" w:line="240" w:lineRule="auto"/>
            </w:pPr>
            <w:r/>
            <w:r>
              <w:rPr>
                <w:rFonts w:ascii="Times New Roman" w:hAnsi="Times New Roman" w:cs="Times New Roman" w:eastAsia="Times New Roman"/>
                <w:b w:val="0"/>
                <w:i w:val="0"/>
                <w:sz w:val="19"/>
              </w:rPr>
              <w:t>Терминдерді сәйкестендіру ойыны, тест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Тарих</w:t>
            </w:r>
          </w:p>
        </w:tc>
        <w:tc>
          <w:tcPr>
            <w:tcW w:type="dxa" w:w="1928"/>
          </w:tcPr>
          <w:p>
            <w:pPr>
              <w:spacing w:after="20" w:line="240" w:lineRule="auto"/>
            </w:pPr>
            <w:r/>
            <w:r>
              <w:rPr>
                <w:rFonts w:ascii="Times New Roman" w:hAnsi="Times New Roman" w:cs="Times New Roman" w:eastAsia="Times New Roman"/>
                <w:b w:val="0"/>
                <w:i w:val="0"/>
                <w:sz w:val="19"/>
              </w:rPr>
              <w:t>Сабақ «Тарихи оқиғаның мультимедиялық реконструкциясы» (8-сынып)</w:t>
            </w:r>
          </w:p>
        </w:tc>
        <w:tc>
          <w:tcPr>
            <w:tcW w:type="dxa" w:w="1928"/>
          </w:tcPr>
          <w:p>
            <w:pPr>
              <w:spacing w:after="20" w:line="240" w:lineRule="auto"/>
            </w:pPr>
            <w:r/>
            <w:r>
              <w:rPr>
                <w:rFonts w:ascii="Times New Roman" w:hAnsi="Times New Roman" w:cs="Times New Roman" w:eastAsia="Times New Roman"/>
                <w:b w:val="0"/>
                <w:i w:val="0"/>
                <w:sz w:val="19"/>
              </w:rPr>
              <w:t>Дереккөз сенімділігін бағалау; хронологияны қалпына келтіру; бірнеше көзқарасты салыстыру</w:t>
            </w:r>
          </w:p>
        </w:tc>
        <w:tc>
          <w:tcPr>
            <w:tcW w:type="dxa" w:w="1928"/>
          </w:tcPr>
          <w:p>
            <w:pPr>
              <w:spacing w:after="20" w:line="240" w:lineRule="auto"/>
            </w:pPr>
            <w:r/>
            <w:r>
              <w:rPr>
                <w:rFonts w:ascii="Times New Roman" w:hAnsi="Times New Roman" w:cs="Times New Roman" w:eastAsia="Times New Roman"/>
                <w:b w:val="0"/>
                <w:i w:val="0"/>
                <w:sz w:val="19"/>
              </w:rPr>
              <w:t>Сыни ойлау, коммуникация, шығармашылық</w:t>
            </w:r>
          </w:p>
        </w:tc>
        <w:tc>
          <w:tcPr>
            <w:tcW w:type="dxa" w:w="1928"/>
          </w:tcPr>
          <w:p>
            <w:pPr>
              <w:spacing w:after="20" w:line="240" w:lineRule="auto"/>
            </w:pPr>
            <w:r/>
            <w:r>
              <w:rPr>
                <w:rFonts w:ascii="Times New Roman" w:hAnsi="Times New Roman" w:cs="Times New Roman" w:eastAsia="Times New Roman"/>
                <w:b w:val="0"/>
                <w:i w:val="0"/>
                <w:sz w:val="19"/>
              </w:rPr>
              <w:t>Хронология ойыны, тест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Әдебиет</w:t>
            </w:r>
          </w:p>
        </w:tc>
        <w:tc>
          <w:tcPr>
            <w:tcW w:type="dxa" w:w="1928"/>
          </w:tcPr>
          <w:p>
            <w:pPr>
              <w:spacing w:after="20" w:line="240" w:lineRule="auto"/>
            </w:pPr>
            <w:r/>
            <w:r>
              <w:rPr>
                <w:rFonts w:ascii="Times New Roman" w:hAnsi="Times New Roman" w:cs="Times New Roman" w:eastAsia="Times New Roman"/>
                <w:b w:val="0"/>
                <w:i w:val="0"/>
                <w:sz w:val="19"/>
              </w:rPr>
              <w:t>Сабақ «Кейіпкердің ішкі монологы» (8-сынып)</w:t>
            </w:r>
          </w:p>
        </w:tc>
        <w:tc>
          <w:tcPr>
            <w:tcW w:type="dxa" w:w="1928"/>
          </w:tcPr>
          <w:p>
            <w:pPr>
              <w:spacing w:after="20" w:line="240" w:lineRule="auto"/>
            </w:pPr>
            <w:r/>
            <w:r>
              <w:rPr>
                <w:rFonts w:ascii="Times New Roman" w:hAnsi="Times New Roman" w:cs="Times New Roman" w:eastAsia="Times New Roman"/>
                <w:b w:val="0"/>
                <w:i w:val="0"/>
                <w:sz w:val="19"/>
              </w:rPr>
              <w:t>Кейіпкер мотивін мәтінге сүйеніп түсіндіру; ішкі монолог жанры; көркемдегіш құралдар</w:t>
            </w:r>
          </w:p>
        </w:tc>
        <w:tc>
          <w:tcPr>
            <w:tcW w:type="dxa" w:w="1928"/>
          </w:tcPr>
          <w:p>
            <w:pPr>
              <w:spacing w:after="20" w:line="240" w:lineRule="auto"/>
            </w:pPr>
            <w:r/>
            <w:r>
              <w:rPr>
                <w:rFonts w:ascii="Times New Roman" w:hAnsi="Times New Roman" w:cs="Times New Roman" w:eastAsia="Times New Roman"/>
                <w:b w:val="0"/>
                <w:i w:val="0"/>
                <w:sz w:val="19"/>
              </w:rPr>
              <w:t>Шығармашылық, коммуникация, өзін реттеу</w:t>
            </w:r>
          </w:p>
        </w:tc>
        <w:tc>
          <w:tcPr>
            <w:tcW w:type="dxa" w:w="1928"/>
          </w:tcPr>
          <w:p>
            <w:pPr>
              <w:spacing w:after="20" w:line="240" w:lineRule="auto"/>
            </w:pPr>
            <w:r/>
            <w:r>
              <w:rPr>
                <w:rFonts w:ascii="Times New Roman" w:hAnsi="Times New Roman" w:cs="Times New Roman" w:eastAsia="Times New Roman"/>
                <w:b w:val="0"/>
                <w:i w:val="0"/>
                <w:sz w:val="19"/>
              </w:rPr>
              <w:t>Көркемдегіш құралдар ойыны, тест</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Технология</w:t>
            </w:r>
          </w:p>
        </w:tc>
        <w:tc>
          <w:tcPr>
            <w:tcW w:type="dxa" w:w="1928"/>
          </w:tcPr>
          <w:p>
            <w:pPr>
              <w:spacing w:after="20" w:line="240" w:lineRule="auto"/>
            </w:pPr>
            <w:r/>
            <w:r>
              <w:rPr>
                <w:rFonts w:ascii="Times New Roman" w:hAnsi="Times New Roman" w:cs="Times New Roman" w:eastAsia="Times New Roman"/>
                <w:b w:val="0"/>
                <w:i w:val="0"/>
                <w:sz w:val="19"/>
              </w:rPr>
              <w:t>Сабақ «Эко-роботты жобалау» (9-сынып)</w:t>
            </w:r>
          </w:p>
        </w:tc>
        <w:tc>
          <w:tcPr>
            <w:tcW w:type="dxa" w:w="1928"/>
          </w:tcPr>
          <w:p>
            <w:pPr>
              <w:spacing w:after="20" w:line="240" w:lineRule="auto"/>
            </w:pPr>
            <w:r/>
            <w:r>
              <w:rPr>
                <w:rFonts w:ascii="Times New Roman" w:hAnsi="Times New Roman" w:cs="Times New Roman" w:eastAsia="Times New Roman"/>
                <w:b w:val="0"/>
                <w:i w:val="0"/>
                <w:sz w:val="19"/>
              </w:rPr>
              <w:t>Инженерлік дизайн циклін қолдану; прототипті сынау</w:t>
            </w:r>
          </w:p>
        </w:tc>
        <w:tc>
          <w:tcPr>
            <w:tcW w:type="dxa" w:w="1928"/>
          </w:tcPr>
          <w:p>
            <w:pPr>
              <w:spacing w:after="20" w:line="240" w:lineRule="auto"/>
            </w:pPr>
            <w:r/>
            <w:r>
              <w:rPr>
                <w:rFonts w:ascii="Times New Roman" w:hAnsi="Times New Roman" w:cs="Times New Roman" w:eastAsia="Times New Roman"/>
                <w:b w:val="0"/>
                <w:i w:val="0"/>
                <w:sz w:val="19"/>
              </w:rPr>
              <w:t>Топта жұмыс, көшбасшылық, цифрлық сауат</w:t>
            </w:r>
          </w:p>
        </w:tc>
        <w:tc>
          <w:tcPr>
            <w:tcW w:type="dxa" w:w="1928"/>
          </w:tcPr>
          <w:p>
            <w:pPr>
              <w:spacing w:after="20" w:line="240" w:lineRule="auto"/>
            </w:pPr>
            <w:r/>
            <w:r>
              <w:rPr>
                <w:rFonts w:ascii="Times New Roman" w:hAnsi="Times New Roman" w:cs="Times New Roman" w:eastAsia="Times New Roman"/>
                <w:b w:val="0"/>
                <w:i w:val="0"/>
                <w:sz w:val="19"/>
              </w:rPr>
              <w:t>Дизайн циклі ойыны, командалық симулятор</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Технология / цифрлық сауат</w:t>
            </w:r>
          </w:p>
        </w:tc>
        <w:tc>
          <w:tcPr>
            <w:tcW w:type="dxa" w:w="1928"/>
          </w:tcPr>
          <w:p>
            <w:pPr>
              <w:spacing w:after="20" w:line="240" w:lineRule="auto"/>
            </w:pPr>
            <w:r/>
            <w:r>
              <w:rPr>
                <w:rFonts w:ascii="Times New Roman" w:hAnsi="Times New Roman" w:cs="Times New Roman" w:eastAsia="Times New Roman"/>
                <w:b w:val="0"/>
                <w:i w:val="0"/>
                <w:sz w:val="19"/>
              </w:rPr>
              <w:t>Кейс «Роботтың бірінші қадамы»</w:t>
            </w:r>
          </w:p>
        </w:tc>
        <w:tc>
          <w:tcPr>
            <w:tcW w:type="dxa" w:w="1928"/>
          </w:tcPr>
          <w:p>
            <w:pPr>
              <w:spacing w:after="20" w:line="240" w:lineRule="auto"/>
            </w:pPr>
            <w:r/>
            <w:r>
              <w:rPr>
                <w:rFonts w:ascii="Times New Roman" w:hAnsi="Times New Roman" w:cs="Times New Roman" w:eastAsia="Times New Roman"/>
                <w:b w:val="0"/>
                <w:i w:val="0"/>
                <w:sz w:val="19"/>
              </w:rPr>
              <w:t>Роботты жүргізу алгоритмін бірлесіп құру (рөлдер: бағдарламашы, тестілеуші, құрастырушы, құжаттаушы)</w:t>
            </w:r>
          </w:p>
        </w:tc>
        <w:tc>
          <w:tcPr>
            <w:tcW w:type="dxa" w:w="1928"/>
          </w:tcPr>
          <w:p>
            <w:pPr>
              <w:spacing w:after="20" w:line="240" w:lineRule="auto"/>
            </w:pPr>
            <w:r/>
            <w:r>
              <w:rPr>
                <w:rFonts w:ascii="Times New Roman" w:hAnsi="Times New Roman" w:cs="Times New Roman" w:eastAsia="Times New Roman"/>
                <w:b w:val="0"/>
                <w:i w:val="0"/>
                <w:sz w:val="19"/>
              </w:rPr>
              <w:t>Цифрлық сауат, топта жұмыс, сыни ойлау, өзін реттеу</w:t>
            </w:r>
          </w:p>
        </w:tc>
        <w:tc>
          <w:tcPr>
            <w:tcW w:type="dxa" w:w="1928"/>
          </w:tcPr>
          <w:p>
            <w:pPr>
              <w:spacing w:after="20" w:line="240" w:lineRule="auto"/>
            </w:pPr>
            <w:r/>
            <w:r>
              <w:rPr>
                <w:rFonts w:ascii="Times New Roman" w:hAnsi="Times New Roman" w:cs="Times New Roman" w:eastAsia="Times New Roman"/>
                <w:b w:val="0"/>
                <w:i w:val="0"/>
                <w:sz w:val="19"/>
              </w:rPr>
              <w:t>Рөлдік ойын</w:t>
            </w:r>
          </w:p>
        </w:tc>
      </w:tr>
      <w:tr>
        <w:trPr>
          <w:cantSplit w:val="true"/>
        </w:trPr>
        <w:tc>
          <w:tcPr>
            <w:tcW w:type="dxa" w:w="1928"/>
          </w:tcPr>
          <w:p>
            <w:pPr>
              <w:spacing w:after="20" w:line="240" w:lineRule="auto"/>
            </w:pPr>
            <w:r/>
            <w:r>
              <w:rPr>
                <w:rFonts w:ascii="Times New Roman" w:hAnsi="Times New Roman" w:cs="Times New Roman" w:eastAsia="Times New Roman"/>
                <w:b w:val="0"/>
                <w:i w:val="0"/>
                <w:sz w:val="19"/>
              </w:rPr>
              <w:t>Қоршаған орта</w:t>
            </w:r>
          </w:p>
        </w:tc>
        <w:tc>
          <w:tcPr>
            <w:tcW w:type="dxa" w:w="1928"/>
          </w:tcPr>
          <w:p>
            <w:pPr>
              <w:spacing w:after="20" w:line="240" w:lineRule="auto"/>
            </w:pPr>
            <w:r/>
            <w:r>
              <w:rPr>
                <w:rFonts w:ascii="Times New Roman" w:hAnsi="Times New Roman" w:cs="Times New Roman" w:eastAsia="Times New Roman"/>
                <w:b w:val="0"/>
                <w:i w:val="0"/>
                <w:sz w:val="19"/>
              </w:rPr>
              <w:t>Кейстер «Тамшының бағасы», «Қоқыстың екінші өмірі»</w:t>
            </w:r>
          </w:p>
        </w:tc>
        <w:tc>
          <w:tcPr>
            <w:tcW w:type="dxa" w:w="1928"/>
          </w:tcPr>
          <w:p>
            <w:pPr>
              <w:spacing w:after="20" w:line="240" w:lineRule="auto"/>
            </w:pPr>
            <w:r/>
            <w:r>
              <w:rPr>
                <w:rFonts w:ascii="Times New Roman" w:hAnsi="Times New Roman" w:cs="Times New Roman" w:eastAsia="Times New Roman"/>
                <w:b w:val="0"/>
                <w:i w:val="0"/>
                <w:sz w:val="19"/>
              </w:rPr>
              <w:t>Су шығынын өлшеу; қоқысты сұрыптау және екінші өмір</w:t>
            </w:r>
          </w:p>
        </w:tc>
        <w:tc>
          <w:tcPr>
            <w:tcW w:type="dxa" w:w="1928"/>
          </w:tcPr>
          <w:p>
            <w:pPr>
              <w:spacing w:after="20" w:line="240" w:lineRule="auto"/>
            </w:pPr>
            <w:r/>
            <w:r>
              <w:rPr>
                <w:rFonts w:ascii="Times New Roman" w:hAnsi="Times New Roman" w:cs="Times New Roman" w:eastAsia="Times New Roman"/>
                <w:b w:val="0"/>
                <w:i w:val="0"/>
                <w:sz w:val="19"/>
              </w:rPr>
              <w:t>Жауапкершілік, шығармашылық, топта жұмыс</w:t>
            </w:r>
          </w:p>
        </w:tc>
        <w:tc>
          <w:tcPr>
            <w:tcW w:type="dxa" w:w="1928"/>
          </w:tcPr>
          <w:p>
            <w:pPr>
              <w:spacing w:after="20" w:line="240" w:lineRule="auto"/>
            </w:pPr>
            <w:r/>
            <w:r>
              <w:rPr>
                <w:rFonts w:ascii="Times New Roman" w:hAnsi="Times New Roman" w:cs="Times New Roman" w:eastAsia="Times New Roman"/>
                <w:b w:val="0"/>
                <w:i w:val="0"/>
                <w:sz w:val="19"/>
              </w:rPr>
              <w:t>Рөлдік ойын</w:t>
            </w:r>
          </w:p>
        </w:tc>
      </w:tr>
    </w:tbl>
    <w:p>
      <w:pPr>
        <w:spacing w:after="80"/>
      </w:pPr>
    </w:p>
    <w:p>
      <w:pPr>
        <w:keepNext w:val="0"/>
        <w:spacing w:after="120" w:line="300" w:lineRule="auto"/>
        <w:ind w:firstLine="567"/>
        <w:jc w:val="both"/>
      </w:pPr>
      <w:r>
        <w:rPr>
          <w:rFonts w:ascii="Times New Roman" w:hAnsi="Times New Roman" w:cs="Times New Roman" w:eastAsia="Times New Roman"/>
          <w:b w:val="0"/>
          <w:i w:val="0"/>
          <w:sz w:val="26"/>
        </w:rPr>
        <w:t>Платформада информатика, биология және химия бойынша бөлек сабақ жоқ. Олар командалық ойындағы санаттар (химия, биология) және Python мысалдары (Ом заңы, маятник, ДНҚ нуклеотидтерін санау; код орындалмайды) арқылы ішінара берілген.</w:t>
      </w:r>
    </w:p>
    <w:p>
      <w:pPr>
        <w:keepNext w:val="0"/>
        <w:spacing w:after="120" w:line="300" w:lineRule="auto"/>
        <w:jc w:val="both"/>
      </w:pPr>
      <w:r>
        <w:rPr>
          <w:rFonts w:ascii="Times New Roman" w:hAnsi="Times New Roman" w:cs="Times New Roman" w:eastAsia="Times New Roman"/>
          <w:b/>
          <w:i w:val="0"/>
          <w:sz w:val="26"/>
        </w:rPr>
        <w:t>Платформаны қолданудың әдістемелік мысалдары (платформада бөлек материал ретінде жоқ).</w:t>
      </w:r>
      <w:r>
        <w:rPr>
          <w:rFonts w:ascii="Times New Roman" w:hAnsi="Times New Roman" w:cs="Times New Roman" w:eastAsia="Times New Roman"/>
          <w:b w:val="0"/>
          <w:i w:val="0"/>
          <w:sz w:val="26"/>
        </w:rPr>
        <w:t xml:space="preserve"> Төмендегі екі мысал платформаның қолданыстағы құралдарын біріктіру арқылы мұғалім құра алатын сабақ жоспарлары; олар платформада дайын сабақ ретінде енгізілмеген.</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Информатика (алгоритм құру).</w:t>
      </w:r>
      <w:r>
        <w:rPr>
          <w:rFonts w:ascii="Times New Roman" w:hAnsi="Times New Roman" w:cs="Times New Roman" w:eastAsia="Times New Roman"/>
          <w:b w:val="0"/>
          <w:i w:val="0"/>
          <w:sz w:val="26"/>
        </w:rPr>
        <w:t xml:space="preserve"> Пәндік мақсат — қарапайым алгоритмді рөлдер бойынша құру. Тәсіл: «Роботтың бірінші қадамы» кейсінің рөлдік ойынын өткізіп, «Python Код» бетіндегі дайын мысалды алгоритм үлгісі ретінде талқылау. Soft Skills: мәселені шешу, шығармашылық, өзін-өзі басқару. Ескерту: оқушы кодты платформада жазып орындай алмайды.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Биология (фотосинтез, ДНҚ).</w:t>
      </w:r>
      <w:r>
        <w:rPr>
          <w:rFonts w:ascii="Times New Roman" w:hAnsi="Times New Roman" w:cs="Times New Roman" w:eastAsia="Times New Roman"/>
          <w:b w:val="0"/>
          <w:i w:val="0"/>
          <w:sz w:val="26"/>
        </w:rPr>
        <w:t xml:space="preserve"> Пәндік мақсат — ұғымдарды бекіту. Тәсіл: STEM Team Battle-де «Биология» санатын таңдап, жауап ашылғаннан кейін түсініктемені топпен талқылау. Soft Skills: командалық жұмыс, коммуникация, дәлелдеу.</w:t>
      </w:r>
    </w:p>
    <w:p>
      <w:pPr>
        <w:pStyle w:val="Heading2"/>
      </w:pPr>
      <w:r>
        <w:rPr>
          <w:rFonts w:ascii="Times New Roman" w:hAnsi="Times New Roman" w:cs="Times New Roman" w:eastAsia="Times New Roman"/>
          <w:b/>
          <w:i w:val="0"/>
          <w:color w:val="1F2A5A"/>
          <w:sz w:val="30"/>
        </w:rPr>
        <w:t>12. Қорытынды</w:t>
      </w:r>
    </w:p>
    <w:p>
      <w:pPr>
        <w:keepNext w:val="0"/>
        <w:spacing w:after="120" w:line="300" w:lineRule="auto"/>
        <w:ind w:firstLine="567"/>
        <w:jc w:val="both"/>
      </w:pPr>
      <w:r>
        <w:rPr>
          <w:rFonts w:ascii="Times New Roman" w:hAnsi="Times New Roman" w:cs="Times New Roman" w:eastAsia="Times New Roman"/>
          <w:b w:val="0"/>
          <w:i w:val="0"/>
          <w:sz w:val="26"/>
        </w:rPr>
        <w:t xml:space="preserve">Зерттелген платформа «Soft Skills дамытуға арналған жекелендірілген оқыту, мультимедиялық контент, интерактивті тапсырмалар, командалық және рөлдік әрекеттер, виртуалды тренажерлар, геймификация, бағалау және рефлексия құралдарын бір ортада біріктіретін </w:t>
      </w:r>
      <w:r>
        <w:rPr>
          <w:rFonts w:ascii="Times New Roman" w:hAnsi="Times New Roman" w:cs="Times New Roman" w:eastAsia="Times New Roman"/>
          <w:b/>
          <w:i w:val="0"/>
          <w:sz w:val="26"/>
        </w:rPr>
        <w:t>интеграцияланған цифрлық білім беру ортасы</w:t>
      </w:r>
      <w:r>
        <w:rPr>
          <w:rFonts w:ascii="Times New Roman" w:hAnsi="Times New Roman" w:cs="Times New Roman" w:eastAsia="Times New Roman"/>
          <w:b w:val="0"/>
          <w:i w:val="0"/>
          <w:sz w:val="26"/>
        </w:rPr>
        <w:t>» ретінде қарастырылады. Бұл тұжырымның дәлелі — жеке құралдардың саны емес, олардың бір оқу циклінде өзара байланысуы.</w:t>
      </w:r>
    </w:p>
    <w:p>
      <w:pPr>
        <w:keepNext w:val="0"/>
        <w:spacing w:after="120" w:line="300" w:lineRule="auto"/>
        <w:jc w:val="both"/>
      </w:pPr>
      <w:r>
        <w:rPr>
          <w:rFonts w:ascii="Times New Roman" w:hAnsi="Times New Roman" w:cs="Times New Roman" w:eastAsia="Times New Roman"/>
          <w:b/>
          <w:i w:val="0"/>
          <w:sz w:val="26"/>
        </w:rPr>
        <w:t>Төрт бағыттың интеграциясы.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Жекелендірілген виртуалды оқытуды басқару ортасы.</w:t>
      </w:r>
      <w:r>
        <w:rPr>
          <w:rFonts w:ascii="Times New Roman" w:hAnsi="Times New Roman" w:cs="Times New Roman" w:eastAsia="Times New Roman"/>
          <w:b w:val="0"/>
          <w:i w:val="0"/>
          <w:sz w:val="26"/>
        </w:rPr>
        <w:t xml:space="preserve"> Диагностика (200 викторина, дағдылар картасы), деңгей анықтау (төрт деңгей), орындау (сабақ, кейс), кері байланыс және прогресті бағалау (жеке кабинет, радар) құралдары енгізілді. Келесі тапсырманы автоматты бейімдеу толық іске асырылмаған, сондықтан платформа құрылымы жекелендірілген оқу траекториясын ұйымдастыруға мүмкіндік береді.</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Soft Skills дамытуға арналған цифрлық құралдар ортасы.</w:t>
      </w:r>
      <w:r>
        <w:rPr>
          <w:rFonts w:ascii="Times New Roman" w:hAnsi="Times New Roman" w:cs="Times New Roman" w:eastAsia="Times New Roman"/>
          <w:b w:val="0"/>
          <w:i w:val="0"/>
          <w:sz w:val="26"/>
        </w:rPr>
        <w:t xml:space="preserve"> Жағдаяттық тесттер, симуляциялар, виртуалды лабораториялар, VR сахналары, кейстер, ойындар және рефлексия сұрақтары әзірленді; дағдылар сегіз осьті таксономияға тіркелген.</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Мультимедиялық және интерактивті білім беру ортасы.</w:t>
      </w:r>
      <w:r>
        <w:rPr>
          <w:rFonts w:ascii="Times New Roman" w:hAnsi="Times New Roman" w:cs="Times New Roman" w:eastAsia="Times New Roman"/>
          <w:b w:val="0"/>
          <w:i w:val="0"/>
          <w:sz w:val="26"/>
        </w:rPr>
        <w:t xml:space="preserve"> Бейнелі кейстер, интерактивті сабақ ойындары, 3D кітапхана, виртуалды модельдер және QR-код арқылы қосылу іске асырылды; қосымша материалға QR арқылы өту және бейнекітапхана сипаттамалық деңгейде қалды.</w:t>
      </w:r>
    </w:p>
    <w:p>
      <w:pPr>
        <w:keepNext w:val="0"/>
        <w:spacing w:after="60" w:line="300" w:lineRule="auto"/>
        <w:ind w:left="510" w:hanging="283"/>
        <w:jc w:val="both"/>
      </w:pPr>
      <w:r>
        <w:rPr>
          <w:rFonts w:ascii="Times New Roman" w:hAnsi="Times New Roman" w:cs="Times New Roman" w:eastAsia="Times New Roman"/>
          <w:sz w:val="26"/>
        </w:rPr>
        <w:t xml:space="preserve">•  </w:t>
      </w:r>
      <w:r>
        <w:rPr>
          <w:rFonts w:ascii="Times New Roman" w:hAnsi="Times New Roman" w:cs="Times New Roman" w:eastAsia="Times New Roman"/>
          <w:b w:val="0"/>
          <w:i/>
          <w:sz w:val="26"/>
        </w:rPr>
        <w:t>Командалық жобалар мен әлеуметтік өзара әрекет симуляторы.</w:t>
      </w:r>
      <w:r>
        <w:rPr>
          <w:rFonts w:ascii="Times New Roman" w:hAnsi="Times New Roman" w:cs="Times New Roman" w:eastAsia="Times New Roman"/>
          <w:b w:val="0"/>
          <w:i w:val="0"/>
          <w:sz w:val="26"/>
        </w:rPr>
        <w:t xml:space="preserve"> Рөлдік бөлме (рөл, чат, раунд, нәтиже), командалық STEM ойыны және командалық жоба симуляторы нақты жұмыс істейді.</w:t>
      </w:r>
    </w:p>
    <w:p>
      <w:pPr>
        <w:keepNext w:val="0"/>
        <w:spacing w:after="120" w:line="300" w:lineRule="auto"/>
        <w:jc w:val="both"/>
      </w:pPr>
      <w:r>
        <w:rPr>
          <w:rFonts w:ascii="Times New Roman" w:hAnsi="Times New Roman" w:cs="Times New Roman" w:eastAsia="Times New Roman"/>
          <w:b/>
          <w:i w:val="0"/>
          <w:sz w:val="26"/>
        </w:rPr>
        <w:t>Бір оқу циклі.</w:t>
      </w:r>
      <w:r>
        <w:rPr>
          <w:rFonts w:ascii="Times New Roman" w:hAnsi="Times New Roman" w:cs="Times New Roman" w:eastAsia="Times New Roman"/>
          <w:b w:val="0"/>
          <w:i w:val="0"/>
          <w:sz w:val="26"/>
        </w:rPr>
        <w:t xml:space="preserve"> Платформада мына тізбек жүзеге асады: мультимедиа (кейс бейнесі, жағдаят) → интерактивті тапсырма (сабақ ойыны) → жеке жұмыс (жазбаша жауап, тест) → командалық әрекет (STEM Team Battle, командалық жоба симуляторы) → рөлдік ойын (рөлдік бөлме) → виртуалды тренажер (симулятор, VR) → геймификация (ұпай, подиум, белгі) → кері байланыс (түсініктеме, мұғалім пікірі) → бағалау (нәтиже, радар) → рефлексия (талқылау сұрақтары) → келесі тапсырма (қолмен таңдау, «Келесі қадам»).</w:t>
      </w:r>
    </w:p>
    <w:p>
      <w:pPr>
        <w:keepNext w:val="0"/>
        <w:spacing w:after="120" w:line="300" w:lineRule="auto"/>
        <w:jc w:val="both"/>
      </w:pPr>
      <w:r>
        <w:rPr>
          <w:rFonts w:ascii="Times New Roman" w:hAnsi="Times New Roman" w:cs="Times New Roman" w:eastAsia="Times New Roman"/>
          <w:b/>
          <w:i w:val="0"/>
          <w:sz w:val="26"/>
        </w:rPr>
        <w:t>Басты педагогикалық ерекшелік.</w:t>
      </w:r>
      <w:r>
        <w:rPr>
          <w:rFonts w:ascii="Times New Roman" w:hAnsi="Times New Roman" w:cs="Times New Roman" w:eastAsia="Times New Roman"/>
          <w:b w:val="0"/>
          <w:i w:val="0"/>
          <w:sz w:val="26"/>
        </w:rPr>
        <w:t xml:space="preserve"> Платформаның жаңашылдығы цифрлық ресурстардың санында емес, пәндік білім мен Soft Skills мақсаттарының бір оқу әрекеті ішінде біріктірілуінде: әр сабақ пен кейс пәндік мақсатты және дағдыны бірге береді, ал дағды белгісі арқылы әр орындалған тапсырма сол дағдының профиліне қосылады.</w:t>
      </w:r>
    </w:p>
    <w:p>
      <w:pPr>
        <w:keepNext w:val="0"/>
        <w:spacing w:after="120" w:line="300" w:lineRule="auto"/>
        <w:jc w:val="both"/>
      </w:pPr>
      <w:r>
        <w:rPr>
          <w:rFonts w:ascii="Times New Roman" w:hAnsi="Times New Roman" w:cs="Times New Roman" w:eastAsia="Times New Roman"/>
          <w:b/>
          <w:i w:val="0"/>
          <w:sz w:val="26"/>
        </w:rPr>
        <w:t>Шектеулер және келесі қадамдар.</w:t>
      </w:r>
      <w:r>
        <w:rPr>
          <w:rFonts w:ascii="Times New Roman" w:hAnsi="Times New Roman" w:cs="Times New Roman" w:eastAsia="Times New Roman"/>
          <w:b w:val="0"/>
          <w:i w:val="0"/>
          <w:sz w:val="26"/>
        </w:rPr>
        <w:t xml:space="preserve"> Есепте нәтижелік сипаттама жасалған функциялармен қатар, интерфейсте көрсетілген, бірақ толық іске асырылмаған бөлімдер де нақты белгіленді: келесі тапсырманы автоматты бейімдеу, рубрика мен өзара бағалау экрандары, сынып деңгейіндегі нақты аналитика, мұғалім пікірін оқушыға көрсету, сертификат пен есепті жүктеу, QR арқылы қосымша материалға өту, бейне мен чек-лист ресурстары, Python кодын орындау. Дағдылардың нақты мінез-құлықтағы қалыптасуын эксперименттік жолмен (оқушылармен сынақ, өлшеу) растау бұл сипаттаманың шеңберінен тыс және жеке зерттеуді қажет етеді.</w:t>
      </w:r>
    </w:p>
    <w:p>
      <w:pPr>
        <w:pStyle w:val="Heading2"/>
      </w:pPr>
      <w:r>
        <w:rPr>
          <w:rFonts w:ascii="Times New Roman" w:hAnsi="Times New Roman" w:cs="Times New Roman" w:eastAsia="Times New Roman"/>
          <w:b/>
          <w:i w:val="0"/>
          <w:color w:val="1F2A5A"/>
          <w:sz w:val="30"/>
        </w:rPr>
        <w:t>А қосымшасы. Бөлімдердің тексерілу дәрежесі</w:t>
      </w:r>
    </w:p>
    <w:p>
      <w:pPr>
        <w:keepNext w:val="0"/>
        <w:spacing w:after="120" w:line="300" w:lineRule="auto"/>
        <w:ind w:firstLine="567"/>
        <w:jc w:val="both"/>
      </w:pPr>
      <w:r>
        <w:rPr>
          <w:rFonts w:ascii="Times New Roman" w:hAnsi="Times New Roman" w:cs="Times New Roman" w:eastAsia="Times New Roman"/>
          <w:b w:val="0"/>
          <w:i w:val="0"/>
          <w:sz w:val="26"/>
        </w:rPr>
        <w:t>Тексеру 2026 жылғы 3 қазанда платформаның өндірістік құрастыруында (Next.js 15.5) жүргізілді. Supabase кілттері, YouTube, сыртқы CDN және OpenRouter қолжетімсіз болды; A-Frame кітапханасы 3D сахнаны көру үшін npm арқылы жергілікті берілді.</w:t>
      </w:r>
    </w:p>
    <w:p>
      <w:pPr>
        <w:pStyle w:val="Heading3"/>
      </w:pPr>
      <w:r>
        <w:rPr>
          <w:rFonts w:ascii="Times New Roman" w:hAnsi="Times New Roman" w:cs="Times New Roman" w:eastAsia="Times New Roman"/>
          <w:b/>
          <w:i w:val="0"/>
          <w:color w:val="1F2A5A"/>
          <w:sz w:val="27"/>
        </w:rPr>
        <w:t>Кесте 6. Платформа бөлімдерінің тексерілу дәрежесі</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213"/>
            <w:shd w:val="clear" w:color="auto" w:fill="DCE3F5"/>
          </w:tcPr>
          <w:p>
            <w:pPr>
              <w:spacing w:after="20" w:line="240" w:lineRule="auto"/>
            </w:pPr>
            <w:r/>
            <w:r>
              <w:rPr>
                <w:rFonts w:ascii="Times New Roman" w:hAnsi="Times New Roman" w:cs="Times New Roman" w:eastAsia="Times New Roman"/>
                <w:b/>
                <w:i w:val="0"/>
                <w:sz w:val="19"/>
              </w:rPr>
              <w:t>Бөлім</w:t>
            </w:r>
          </w:p>
        </w:tc>
        <w:tc>
          <w:tcPr>
            <w:tcW w:type="dxa" w:w="3213"/>
            <w:shd w:val="clear" w:color="auto" w:fill="DCE3F5"/>
          </w:tcPr>
          <w:p>
            <w:pPr>
              <w:spacing w:after="20" w:line="240" w:lineRule="auto"/>
            </w:pPr>
            <w:r/>
            <w:r>
              <w:rPr>
                <w:rFonts w:ascii="Times New Roman" w:hAnsi="Times New Roman" w:cs="Times New Roman" w:eastAsia="Times New Roman"/>
                <w:b/>
                <w:i w:val="0"/>
                <w:sz w:val="19"/>
              </w:rPr>
              <w:t>Дәреже</w:t>
            </w:r>
          </w:p>
        </w:tc>
        <w:tc>
          <w:tcPr>
            <w:tcW w:type="dxa" w:w="3213"/>
            <w:shd w:val="clear" w:color="auto" w:fill="DCE3F5"/>
          </w:tcPr>
          <w:p>
            <w:pPr>
              <w:spacing w:after="20" w:line="240" w:lineRule="auto"/>
            </w:pPr>
            <w:r/>
            <w:r>
              <w:rPr>
                <w:rFonts w:ascii="Times New Roman" w:hAnsi="Times New Roman" w:cs="Times New Roman" w:eastAsia="Times New Roman"/>
                <w:b/>
                <w:i w:val="0"/>
                <w:sz w:val="19"/>
              </w:rPr>
              <w:t>Ескертпе</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Басты панель</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Блоктар, навигация, аналитиканың демо және нақты күйі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Кіру / рөлдер</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Демо-аккаунттар (студент, оқытушы) тексерілді; пошта және Google арқылы кіру, тіркелу Supabase қосылмаған ортада тексерілмеді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200 Викторина</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Блиц-сессия аяқталып, нәтиже мен дағдылар картасы алынды; 200 сұрақтық толық сессия мен 1 000 сұрақтың мазмұны бастан-аяқ оқылмады, дағды белгісінің бар-жоғы деректер файлы бойынша есептелді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Сабақтар (5)</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Бес сабақтың барлық алты кезеңі ашылды, қателер жоқ; ойын мен тест толық тек «Көпірдің беріктігін зерттеу» сабағында орындалды</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Кейс тапсырмалар (5)</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Бес кейс ашылды; бірінші кейстің барлық қадамы орындалды; 2–5-кейстің рөлдік бөлмесі іске қосылмады; бейнелер сыртқы желі жабық болғандықтан ойнатылмады</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Кейстің рөлдік ойыны</w:t>
            </w:r>
          </w:p>
        </w:tc>
        <w:tc>
          <w:tcPr>
            <w:tcW w:type="dxa" w:w="3213"/>
          </w:tcPr>
          <w:p>
            <w:pPr>
              <w:spacing w:after="20" w:line="240" w:lineRule="auto"/>
            </w:pPr>
            <w:r/>
            <w:r>
              <w:rPr>
                <w:rFonts w:ascii="Times New Roman" w:hAnsi="Times New Roman" w:cs="Times New Roman" w:eastAsia="Times New Roman"/>
                <w:b w:val="0"/>
                <w:i w:val="0"/>
                <w:sz w:val="19"/>
              </w:rPr>
              <w:t>Толық тексерілді (1-кейс бойынша)</w:t>
            </w:r>
          </w:p>
        </w:tc>
        <w:tc>
          <w:tcPr>
            <w:tcW w:type="dxa" w:w="3213"/>
          </w:tcPr>
          <w:p>
            <w:pPr>
              <w:spacing w:after="20" w:line="240" w:lineRule="auto"/>
            </w:pPr>
            <w:r/>
            <w:r>
              <w:rPr>
                <w:rFonts w:ascii="Times New Roman" w:hAnsi="Times New Roman" w:cs="Times New Roman" w:eastAsia="Times New Roman"/>
                <w:b w:val="0"/>
                <w:i w:val="0"/>
                <w:sz w:val="19"/>
              </w:rPr>
              <w:t>Хост және үш қатысушы; рөл таңдау, 3 раунд, чат, нәтиже; QR-кодтың кескіні көрсетілді, бірақ телефонмен сканерленбеді (сілтеме тікелей ашылып тексерілді)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Командалық STEM ойыны</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Хост және үш ойыншы, 7 сұрақ, подиум; бір браузердің қойындылары арасында</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Бірнеше құрылғыда бөлмеге қосылу</w:t>
            </w:r>
          </w:p>
        </w:tc>
        <w:tc>
          <w:tcPr>
            <w:tcW w:type="dxa" w:w="3213"/>
          </w:tcPr>
          <w:p>
            <w:pPr>
              <w:spacing w:after="20" w:line="240" w:lineRule="auto"/>
            </w:pPr>
            <w:r/>
            <w:r>
              <w:rPr>
                <w:rFonts w:ascii="Times New Roman" w:hAnsi="Times New Roman" w:cs="Times New Roman" w:eastAsia="Times New Roman"/>
                <w:b w:val="0"/>
                <w:i w:val="0"/>
                <w:sz w:val="19"/>
              </w:rPr>
              <w:t>Тексерілмеді</w:t>
            </w:r>
          </w:p>
        </w:tc>
        <w:tc>
          <w:tcPr>
            <w:tcW w:type="dxa" w:w="3213"/>
          </w:tcPr>
          <w:p>
            <w:pPr>
              <w:spacing w:after="20" w:line="240" w:lineRule="auto"/>
            </w:pPr>
            <w:r/>
            <w:r>
              <w:rPr>
                <w:rFonts w:ascii="Times New Roman" w:hAnsi="Times New Roman" w:cs="Times New Roman" w:eastAsia="Times New Roman"/>
                <w:b w:val="0"/>
                <w:i w:val="0"/>
                <w:sz w:val="19"/>
              </w:rPr>
              <w:t>Supabase Realtime кілті жоқ</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Командалық жоба симуляторы</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Бір орта, алты рөл, төрт сценарий, нәтиже</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Маятник, электр тізбегі, Күн жүйесі</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Беттер ашылды, параметр өзгертілді; маятник іске қосылды; Күн жүйесінің 3D орбиталарының қозғалысы бақыланбады</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VR/AR тренажер</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Оптика сахнасының 3D көрінісі расталды; VR-шлемде іске қосу және сахнадағы тапсырмалардың орындалуы қолжетімділік шектеулі болғандықтан тексерілмеді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Python Код</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Демо режим: код өзгертілмейді, нәтиже алдын ала есептелген</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Цифрлық кітапхана</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Бет пен 3D сахна ашылды; кітап ішіндегі оқу панелінің барлық мазмұны оқылмады</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Мультимедиялық ресурс беттері (8)</w:t>
            </w:r>
          </w:p>
        </w:tc>
        <w:tc>
          <w:tcPr>
            <w:tcW w:type="dxa" w:w="3213"/>
          </w:tcPr>
          <w:p>
            <w:pPr>
              <w:spacing w:after="20" w:line="240" w:lineRule="auto"/>
            </w:pPr>
            <w:r/>
            <w:r>
              <w:rPr>
                <w:rFonts w:ascii="Times New Roman" w:hAnsi="Times New Roman" w:cs="Times New Roman" w:eastAsia="Times New Roman"/>
                <w:b w:val="0"/>
                <w:i w:val="0"/>
                <w:sz w:val="19"/>
              </w:rPr>
              <w:t>Интерфейс деңгейінде</w:t>
            </w:r>
          </w:p>
        </w:tc>
        <w:tc>
          <w:tcPr>
            <w:tcW w:type="dxa" w:w="3213"/>
          </w:tcPr>
          <w:p>
            <w:pPr>
              <w:spacing w:after="20" w:line="240" w:lineRule="auto"/>
            </w:pPr>
            <w:r/>
            <w:r>
              <w:rPr>
                <w:rFonts w:ascii="Times New Roman" w:hAnsi="Times New Roman" w:cs="Times New Roman" w:eastAsia="Times New Roman"/>
                <w:b w:val="0"/>
                <w:i w:val="0"/>
                <w:sz w:val="19"/>
              </w:rPr>
              <w:t>Беттер ашылды; VR бетінен басқасы сипаттамалық</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Пәндік модуль беттері (5)</w:t>
            </w:r>
          </w:p>
        </w:tc>
        <w:tc>
          <w:tcPr>
            <w:tcW w:type="dxa" w:w="3213"/>
          </w:tcPr>
          <w:p>
            <w:pPr>
              <w:spacing w:after="20" w:line="240" w:lineRule="auto"/>
            </w:pPr>
            <w:r/>
            <w:r>
              <w:rPr>
                <w:rFonts w:ascii="Times New Roman" w:hAnsi="Times New Roman" w:cs="Times New Roman" w:eastAsia="Times New Roman"/>
                <w:b w:val="0"/>
                <w:i w:val="0"/>
                <w:sz w:val="19"/>
              </w:rPr>
              <w:t>Интерфейс деңгейінде</w:t>
            </w:r>
          </w:p>
        </w:tc>
        <w:tc>
          <w:tcPr>
            <w:tcW w:type="dxa" w:w="3213"/>
          </w:tcPr>
          <w:p>
            <w:pPr>
              <w:spacing w:after="20" w:line="240" w:lineRule="auto"/>
            </w:pPr>
            <w:r/>
            <w:r>
              <w:rPr>
                <w:rFonts w:ascii="Times New Roman" w:hAnsi="Times New Roman" w:cs="Times New Roman" w:eastAsia="Times New Roman"/>
                <w:b w:val="0"/>
                <w:i w:val="0"/>
                <w:sz w:val="19"/>
              </w:rPr>
              <w:t>Сипаттама, жоба мысалы, викторинаға сілтеме; бейне мен жүктеме тізімі — көрсетілген, бірақ батырмалар әрекетсіз</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Жеке кабинет</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Нәтиже жазылғаннан кейінгі күйі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Мұғалім кабинеті</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Сынып кестесі — демо; кейс жауаптары мен пікір жазу нақты тексерілді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STEM AI көмекші</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Жергілікті дерекқордан жауап алынды; OpenRouter арқылы нақты AI жауабы тексерілмеді</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Іздеу, Экран режимі</w:t>
            </w:r>
          </w:p>
        </w:tc>
        <w:tc>
          <w:tcPr>
            <w:tcW w:type="dxa" w:w="3213"/>
          </w:tcPr>
          <w:p>
            <w:pPr>
              <w:spacing w:after="20" w:line="240" w:lineRule="auto"/>
            </w:pPr>
            <w:r/>
            <w:r>
              <w:rPr>
                <w:rFonts w:ascii="Times New Roman" w:hAnsi="Times New Roman" w:cs="Times New Roman" w:eastAsia="Times New Roman"/>
                <w:b w:val="0"/>
                <w:i w:val="0"/>
                <w:sz w:val="19"/>
              </w:rPr>
              <w:t>Толық тексерілді</w:t>
            </w:r>
          </w:p>
        </w:tc>
        <w:tc>
          <w:tcPr>
            <w:tcW w:type="dxa" w:w="3213"/>
          </w:tcPr>
          <w:p>
            <w:pPr>
              <w:spacing w:after="20" w:line="240" w:lineRule="auto"/>
            </w:pPr>
            <w:r/>
            <w:r>
              <w:rPr>
                <w:rFonts w:ascii="Times New Roman" w:hAnsi="Times New Roman" w:cs="Times New Roman" w:eastAsia="Times New Roman"/>
                <w:b w:val="0"/>
                <w:i w:val="0"/>
                <w:sz w:val="19"/>
              </w:rPr>
              <w:t>Іздеу нәтижесі және квиз терезесі ашылды</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Көпшілік сайт</w:t>
            </w:r>
          </w:p>
        </w:tc>
        <w:tc>
          <w:tcPr>
            <w:tcW w:type="dxa" w:w="3213"/>
          </w:tcPr>
          <w:p>
            <w:pPr>
              <w:spacing w:after="20" w:line="240" w:lineRule="auto"/>
            </w:pPr>
            <w:r/>
            <w:r>
              <w:rPr>
                <w:rFonts w:ascii="Times New Roman" w:hAnsi="Times New Roman" w:cs="Times New Roman" w:eastAsia="Times New Roman"/>
                <w:b w:val="0"/>
                <w:i w:val="0"/>
                <w:sz w:val="19"/>
              </w:rPr>
              <w:t>Ішінара</w:t>
            </w:r>
          </w:p>
        </w:tc>
        <w:tc>
          <w:tcPr>
            <w:tcW w:type="dxa" w:w="3213"/>
          </w:tcPr>
          <w:p>
            <w:pPr>
              <w:spacing w:after="20" w:line="240" w:lineRule="auto"/>
            </w:pPr>
            <w:r/>
            <w:r>
              <w:rPr>
                <w:rFonts w:ascii="Times New Roman" w:hAnsi="Times New Roman" w:cs="Times New Roman" w:eastAsia="Times New Roman"/>
                <w:b w:val="0"/>
                <w:i w:val="0"/>
                <w:sz w:val="19"/>
              </w:rPr>
              <w:t>Басты бет және бөлімдер тізімі расталды; 16 бөлімнің барлық мәтіні егжей-тегжейлі тексерілмеді</w:t>
            </w:r>
          </w:p>
        </w:tc>
      </w:tr>
    </w:tbl>
    <w:p>
      <w:pPr>
        <w:spacing w:after="80"/>
      </w:pPr>
    </w:p>
    <w:p>
      <w:pPr>
        <w:keepNext w:val="0"/>
        <w:spacing w:after="120" w:line="300" w:lineRule="auto"/>
        <w:ind w:firstLine="567"/>
        <w:jc w:val="both"/>
      </w:pPr>
      <w:r>
        <w:rPr>
          <w:rFonts w:ascii="Times New Roman" w:hAnsi="Times New Roman" w:cs="Times New Roman" w:eastAsia="Times New Roman"/>
          <w:b w:val="0"/>
          <w:i w:val="0"/>
          <w:sz w:val="26"/>
        </w:rPr>
        <w:t xml:space="preserve">Тексеру барысында байқалған, платформаның жұмысына қатысты ескертулер: (1) 3D кітап сахнасы HDR картасын сыртқы CDN-нен жүктейді; сыртқы желі жабық болғанда басты панель мен сайт dev режимінде қате экранына түсті (өндірістік режимде бұл күй тексерілмеді); (2) </w:t>
      </w:r>
      <w:r>
        <w:rPr>
          <w:rFonts w:ascii="Courier New" w:hAnsi="Courier New" w:cs="Courier New" w:eastAsia="Courier New"/>
          <w:b w:val="0"/>
          <w:i w:val="0"/>
          <w:sz w:val="23"/>
        </w:rPr>
        <w:t>/play</w:t>
      </w:r>
      <w:r>
        <w:rPr>
          <w:rFonts w:ascii="Times New Roman" w:hAnsi="Times New Roman" w:cs="Times New Roman" w:eastAsia="Times New Roman"/>
          <w:b w:val="0"/>
          <w:i w:val="0"/>
          <w:sz w:val="26"/>
        </w:rPr>
        <w:t xml:space="preserve"> бетінде таңдалмаған командалардың атаулары көрінбейді; (3) мұғалімнің кейс жауабына жазған пікірі оқушы интерфейсінде көрсетілмейді; (4) dev (</w:t>
      </w:r>
      <w:r>
        <w:rPr>
          <w:rFonts w:ascii="Courier New" w:hAnsi="Courier New" w:cs="Courier New" w:eastAsia="Courier New"/>
          <w:b w:val="0"/>
          <w:i w:val="0"/>
          <w:sz w:val="23"/>
        </w:rPr>
        <w:t>next dev</w:t>
      </w:r>
      <w:r>
        <w:rPr>
          <w:rFonts w:ascii="Times New Roman" w:hAnsi="Times New Roman" w:cs="Times New Roman" w:eastAsia="Times New Roman"/>
          <w:b w:val="0"/>
          <w:i w:val="0"/>
          <w:sz w:val="26"/>
        </w:rPr>
        <w:t>) режимінде React Strict Mode әсерінен командалық ойын хосты қосылған ойыншыларды көрмейді, өндірістік құрастыруда бұл құбылыс байқалмады.</w:t>
      </w:r>
    </w:p>
    <w:p>
      <w:pPr>
        <w:pStyle w:val="Heading2"/>
      </w:pPr>
      <w:r>
        <w:rPr>
          <w:rFonts w:ascii="Times New Roman" w:hAnsi="Times New Roman" w:cs="Times New Roman" w:eastAsia="Times New Roman"/>
          <w:b/>
          <w:i w:val="0"/>
          <w:color w:val="1F2A5A"/>
          <w:sz w:val="30"/>
        </w:rPr>
        <w:t>Б қосымшасы. Суреттер тізімі</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213"/>
            <w:shd w:val="clear" w:color="auto" w:fill="DCE3F5"/>
          </w:tcPr>
          <w:p>
            <w:pPr>
              <w:spacing w:after="20" w:line="240" w:lineRule="auto"/>
            </w:pPr>
            <w:r/>
            <w:r>
              <w:rPr>
                <w:rFonts w:ascii="Times New Roman" w:hAnsi="Times New Roman" w:cs="Times New Roman" w:eastAsia="Times New Roman"/>
                <w:b/>
                <w:i w:val="0"/>
                <w:sz w:val="19"/>
              </w:rPr>
              <w:t>№</w:t>
            </w:r>
          </w:p>
        </w:tc>
        <w:tc>
          <w:tcPr>
            <w:tcW w:type="dxa" w:w="3213"/>
            <w:shd w:val="clear" w:color="auto" w:fill="DCE3F5"/>
          </w:tcPr>
          <w:p>
            <w:pPr>
              <w:spacing w:after="20" w:line="240" w:lineRule="auto"/>
            </w:pPr>
            <w:r/>
            <w:r>
              <w:rPr>
                <w:rFonts w:ascii="Times New Roman" w:hAnsi="Times New Roman" w:cs="Times New Roman" w:eastAsia="Times New Roman"/>
                <w:b/>
                <w:i w:val="0"/>
                <w:sz w:val="19"/>
              </w:rPr>
              <w:t>Сурет</w:t>
            </w:r>
          </w:p>
        </w:tc>
        <w:tc>
          <w:tcPr>
            <w:tcW w:type="dxa" w:w="3213"/>
            <w:shd w:val="clear" w:color="auto" w:fill="DCE3F5"/>
          </w:tcPr>
          <w:p>
            <w:pPr>
              <w:spacing w:after="20" w:line="240" w:lineRule="auto"/>
            </w:pPr>
            <w:r/>
            <w:r>
              <w:rPr>
                <w:rFonts w:ascii="Times New Roman" w:hAnsi="Times New Roman" w:cs="Times New Roman" w:eastAsia="Times New Roman"/>
                <w:b/>
                <w:i w:val="0"/>
                <w:sz w:val="19"/>
              </w:rPr>
              <w:t>Файл</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w:t>
            </w:r>
          </w:p>
        </w:tc>
        <w:tc>
          <w:tcPr>
            <w:tcW w:type="dxa" w:w="3213"/>
          </w:tcPr>
          <w:p>
            <w:pPr>
              <w:spacing w:after="20" w:line="240" w:lineRule="auto"/>
            </w:pPr>
            <w:r/>
            <w:r>
              <w:rPr>
                <w:rFonts w:ascii="Times New Roman" w:hAnsi="Times New Roman" w:cs="Times New Roman" w:eastAsia="Times New Roman"/>
                <w:b w:val="0"/>
                <w:i w:val="0"/>
                <w:sz w:val="19"/>
              </w:rPr>
              <w:t>Басты панель</w:t>
            </w:r>
          </w:p>
        </w:tc>
        <w:tc>
          <w:tcPr>
            <w:tcW w:type="dxa" w:w="3213"/>
          </w:tcPr>
          <w:p>
            <w:pPr>
              <w:spacing w:after="20" w:line="240" w:lineRule="auto"/>
            </w:pPr>
            <w:r/>
            <w:r>
              <w:rPr>
                <w:rFonts w:ascii="Courier New" w:hAnsi="Courier New" w:cs="Courier New" w:eastAsia="Courier New"/>
                <w:b w:val="0"/>
                <w:i w:val="0"/>
                <w:sz w:val="16"/>
              </w:rPr>
              <w:t>screenshots/01-dashboard.png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w:t>
            </w:r>
          </w:p>
        </w:tc>
        <w:tc>
          <w:tcPr>
            <w:tcW w:type="dxa" w:w="3213"/>
          </w:tcPr>
          <w:p>
            <w:pPr>
              <w:spacing w:after="20" w:line="240" w:lineRule="auto"/>
            </w:pPr>
            <w:r/>
            <w:r>
              <w:rPr>
                <w:rFonts w:ascii="Times New Roman" w:hAnsi="Times New Roman" w:cs="Times New Roman" w:eastAsia="Times New Roman"/>
                <w:b w:val="0"/>
                <w:i w:val="0"/>
                <w:sz w:val="19"/>
              </w:rPr>
              <w:t>Көпшілік портал</w:t>
            </w:r>
          </w:p>
        </w:tc>
        <w:tc>
          <w:tcPr>
            <w:tcW w:type="dxa" w:w="3213"/>
          </w:tcPr>
          <w:p>
            <w:pPr>
              <w:spacing w:after="20" w:line="240" w:lineRule="auto"/>
            </w:pPr>
            <w:r/>
            <w:r>
              <w:rPr>
                <w:rFonts w:ascii="Courier New" w:hAnsi="Courier New" w:cs="Courier New" w:eastAsia="Courier New"/>
                <w:b w:val="0"/>
                <w:i w:val="0"/>
                <w:sz w:val="16"/>
              </w:rPr>
              <w:t>screenshots/02-public-portal.png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w:t>
            </w:r>
          </w:p>
        </w:tc>
        <w:tc>
          <w:tcPr>
            <w:tcW w:type="dxa" w:w="3213"/>
          </w:tcPr>
          <w:p>
            <w:pPr>
              <w:spacing w:after="20" w:line="240" w:lineRule="auto"/>
            </w:pPr>
            <w:r/>
            <w:r>
              <w:rPr>
                <w:rFonts w:ascii="Times New Roman" w:hAnsi="Times New Roman" w:cs="Times New Roman" w:eastAsia="Times New Roman"/>
                <w:b w:val="0"/>
                <w:i w:val="0"/>
                <w:sz w:val="19"/>
              </w:rPr>
              <w:t>Цифрлық кітапхана</w:t>
            </w:r>
          </w:p>
        </w:tc>
        <w:tc>
          <w:tcPr>
            <w:tcW w:type="dxa" w:w="3213"/>
          </w:tcPr>
          <w:p>
            <w:pPr>
              <w:spacing w:after="20" w:line="240" w:lineRule="auto"/>
            </w:pPr>
            <w:r/>
            <w:r>
              <w:rPr>
                <w:rFonts w:ascii="Courier New" w:hAnsi="Courier New" w:cs="Courier New" w:eastAsia="Courier New"/>
                <w:b w:val="0"/>
                <w:i w:val="0"/>
                <w:sz w:val="16"/>
              </w:rPr>
              <w:t>screenshots/03-digital-library.png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4</w:t>
            </w:r>
          </w:p>
        </w:tc>
        <w:tc>
          <w:tcPr>
            <w:tcW w:type="dxa" w:w="3213"/>
          </w:tcPr>
          <w:p>
            <w:pPr>
              <w:spacing w:after="20" w:line="240" w:lineRule="auto"/>
            </w:pPr>
            <w:r/>
            <w:r>
              <w:rPr>
                <w:rFonts w:ascii="Times New Roman" w:hAnsi="Times New Roman" w:cs="Times New Roman" w:eastAsia="Times New Roman"/>
                <w:b w:val="0"/>
                <w:i w:val="0"/>
                <w:sz w:val="19"/>
              </w:rPr>
              <w:t>Жекелендіру блоктары (демо)</w:t>
            </w:r>
          </w:p>
        </w:tc>
        <w:tc>
          <w:tcPr>
            <w:tcW w:type="dxa" w:w="3213"/>
          </w:tcPr>
          <w:p>
            <w:pPr>
              <w:spacing w:after="20" w:line="240" w:lineRule="auto"/>
            </w:pPr>
            <w:r/>
            <w:r>
              <w:rPr>
                <w:rFonts w:ascii="Courier New" w:hAnsi="Courier New" w:cs="Courier New" w:eastAsia="Courier New"/>
                <w:b w:val="0"/>
                <w:i w:val="0"/>
                <w:sz w:val="16"/>
              </w:rPr>
              <w:t>screenshots/04-personalization-blocks.png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5</w:t>
            </w:r>
          </w:p>
        </w:tc>
        <w:tc>
          <w:tcPr>
            <w:tcW w:type="dxa" w:w="3213"/>
          </w:tcPr>
          <w:p>
            <w:pPr>
              <w:spacing w:after="20" w:line="240" w:lineRule="auto"/>
            </w:pPr>
            <w:r/>
            <w:r>
              <w:rPr>
                <w:rFonts w:ascii="Times New Roman" w:hAnsi="Times New Roman" w:cs="Times New Roman" w:eastAsia="Times New Roman"/>
                <w:b w:val="0"/>
                <w:i w:val="0"/>
                <w:sz w:val="19"/>
              </w:rPr>
              <w:t>Дағдылар радары</w:t>
            </w:r>
          </w:p>
        </w:tc>
        <w:tc>
          <w:tcPr>
            <w:tcW w:type="dxa" w:w="3213"/>
          </w:tcPr>
          <w:p>
            <w:pPr>
              <w:spacing w:after="20" w:line="240" w:lineRule="auto"/>
            </w:pPr>
            <w:r/>
            <w:r>
              <w:rPr>
                <w:rFonts w:ascii="Courier New" w:hAnsi="Courier New" w:cs="Courier New" w:eastAsia="Courier New"/>
                <w:b w:val="0"/>
                <w:i w:val="0"/>
                <w:sz w:val="16"/>
              </w:rPr>
              <w:t>screenshots/05-skills-radar.png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6</w:t>
            </w:r>
          </w:p>
        </w:tc>
        <w:tc>
          <w:tcPr>
            <w:tcW w:type="dxa" w:w="3213"/>
          </w:tcPr>
          <w:p>
            <w:pPr>
              <w:spacing w:after="20" w:line="240" w:lineRule="auto"/>
            </w:pPr>
            <w:r/>
            <w:r>
              <w:rPr>
                <w:rFonts w:ascii="Times New Roman" w:hAnsi="Times New Roman" w:cs="Times New Roman" w:eastAsia="Times New Roman"/>
                <w:b w:val="0"/>
                <w:i w:val="0"/>
                <w:sz w:val="19"/>
              </w:rPr>
              <w:t>Викториналар бөлімі</w:t>
            </w:r>
          </w:p>
        </w:tc>
        <w:tc>
          <w:tcPr>
            <w:tcW w:type="dxa" w:w="3213"/>
          </w:tcPr>
          <w:p>
            <w:pPr>
              <w:spacing w:after="20" w:line="240" w:lineRule="auto"/>
            </w:pPr>
            <w:r/>
            <w:r>
              <w:rPr>
                <w:rFonts w:ascii="Courier New" w:hAnsi="Courier New" w:cs="Courier New" w:eastAsia="Courier New"/>
                <w:b w:val="0"/>
                <w:i w:val="0"/>
                <w:sz w:val="16"/>
              </w:rPr>
              <w:t>screenshots/06-quiz-hub.png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7</w:t>
            </w:r>
          </w:p>
        </w:tc>
        <w:tc>
          <w:tcPr>
            <w:tcW w:type="dxa" w:w="3213"/>
          </w:tcPr>
          <w:p>
            <w:pPr>
              <w:spacing w:after="20" w:line="240" w:lineRule="auto"/>
            </w:pPr>
            <w:r/>
            <w:r>
              <w:rPr>
                <w:rFonts w:ascii="Times New Roman" w:hAnsi="Times New Roman" w:cs="Times New Roman" w:eastAsia="Times New Roman"/>
                <w:b w:val="0"/>
                <w:i w:val="0"/>
                <w:sz w:val="19"/>
              </w:rPr>
              <w:t>Дағдылар диагностикалық картасы</w:t>
            </w:r>
          </w:p>
        </w:tc>
        <w:tc>
          <w:tcPr>
            <w:tcW w:type="dxa" w:w="3213"/>
          </w:tcPr>
          <w:p>
            <w:pPr>
              <w:spacing w:after="20" w:line="240" w:lineRule="auto"/>
            </w:pPr>
            <w:r/>
            <w:r>
              <w:rPr>
                <w:rFonts w:ascii="Courier New" w:hAnsi="Courier New" w:cs="Courier New" w:eastAsia="Courier New"/>
                <w:b w:val="0"/>
                <w:i w:val="0"/>
                <w:sz w:val="16"/>
              </w:rPr>
              <w:t>screenshots/07-quiz-skills-map.png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8</w:t>
            </w:r>
          </w:p>
        </w:tc>
        <w:tc>
          <w:tcPr>
            <w:tcW w:type="dxa" w:w="3213"/>
          </w:tcPr>
          <w:p>
            <w:pPr>
              <w:spacing w:after="20" w:line="240" w:lineRule="auto"/>
            </w:pPr>
            <w:r/>
            <w:r>
              <w:rPr>
                <w:rFonts w:ascii="Times New Roman" w:hAnsi="Times New Roman" w:cs="Times New Roman" w:eastAsia="Times New Roman"/>
                <w:b w:val="0"/>
                <w:i w:val="0"/>
                <w:sz w:val="19"/>
              </w:rPr>
              <w:t>Жеке кабинет</w:t>
            </w:r>
          </w:p>
        </w:tc>
        <w:tc>
          <w:tcPr>
            <w:tcW w:type="dxa" w:w="3213"/>
          </w:tcPr>
          <w:p>
            <w:pPr>
              <w:spacing w:after="20" w:line="240" w:lineRule="auto"/>
            </w:pPr>
            <w:r/>
            <w:r>
              <w:rPr>
                <w:rFonts w:ascii="Courier New" w:hAnsi="Courier New" w:cs="Courier New" w:eastAsia="Courier New"/>
                <w:b w:val="0"/>
                <w:i w:val="0"/>
                <w:sz w:val="16"/>
              </w:rPr>
              <w:t>screenshots/08-student-profile.png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9</w:t>
            </w:r>
          </w:p>
        </w:tc>
        <w:tc>
          <w:tcPr>
            <w:tcW w:type="dxa" w:w="3213"/>
          </w:tcPr>
          <w:p>
            <w:pPr>
              <w:spacing w:after="20" w:line="240" w:lineRule="auto"/>
            </w:pPr>
            <w:r/>
            <w:r>
              <w:rPr>
                <w:rFonts w:ascii="Times New Roman" w:hAnsi="Times New Roman" w:cs="Times New Roman" w:eastAsia="Times New Roman"/>
                <w:b w:val="0"/>
                <w:i w:val="0"/>
                <w:sz w:val="19"/>
              </w:rPr>
              <w:t>Сабақтар каталогы</w:t>
            </w:r>
          </w:p>
        </w:tc>
        <w:tc>
          <w:tcPr>
            <w:tcW w:type="dxa" w:w="3213"/>
          </w:tcPr>
          <w:p>
            <w:pPr>
              <w:spacing w:after="20" w:line="240" w:lineRule="auto"/>
            </w:pPr>
            <w:r/>
            <w:r>
              <w:rPr>
                <w:rFonts w:ascii="Courier New" w:hAnsi="Courier New" w:cs="Courier New" w:eastAsia="Courier New"/>
                <w:b w:val="0"/>
                <w:i w:val="0"/>
                <w:sz w:val="16"/>
              </w:rPr>
              <w:t>screenshots/09-lessons-catalogue.png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10</w:t>
            </w:r>
          </w:p>
        </w:tc>
        <w:tc>
          <w:tcPr>
            <w:tcW w:type="dxa" w:w="3213"/>
          </w:tcPr>
          <w:p>
            <w:pPr>
              <w:spacing w:after="20" w:line="240" w:lineRule="auto"/>
            </w:pPr>
            <w:r/>
            <w:r>
              <w:rPr>
                <w:rFonts w:ascii="Times New Roman" w:hAnsi="Times New Roman" w:cs="Times New Roman" w:eastAsia="Times New Roman"/>
                <w:b w:val="0"/>
                <w:i w:val="0"/>
                <w:sz w:val="19"/>
              </w:rPr>
              <w:t>Сабақ үлгісінің құрылымы</w:t>
            </w:r>
          </w:p>
        </w:tc>
        <w:tc>
          <w:tcPr>
            <w:tcW w:type="dxa" w:w="3213"/>
          </w:tcPr>
          <w:p>
            <w:pPr>
              <w:spacing w:after="20" w:line="240" w:lineRule="auto"/>
            </w:pPr>
            <w:r/>
            <w:r>
              <w:rPr>
                <w:rFonts w:ascii="Courier New" w:hAnsi="Courier New" w:cs="Courier New" w:eastAsia="Courier New"/>
                <w:b w:val="0"/>
                <w:i w:val="0"/>
                <w:sz w:val="16"/>
              </w:rPr>
              <w:t>screenshots/10-lesson-template.png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11</w:t>
            </w:r>
          </w:p>
        </w:tc>
        <w:tc>
          <w:tcPr>
            <w:tcW w:type="dxa" w:w="3213"/>
          </w:tcPr>
          <w:p>
            <w:pPr>
              <w:spacing w:after="20" w:line="240" w:lineRule="auto"/>
            </w:pPr>
            <w:r/>
            <w:r>
              <w:rPr>
                <w:rFonts w:ascii="Times New Roman" w:hAnsi="Times New Roman" w:cs="Times New Roman" w:eastAsia="Times New Roman"/>
                <w:b w:val="0"/>
                <w:i w:val="0"/>
                <w:sz w:val="19"/>
              </w:rPr>
              <w:t>Сабақ плеері: мақсаттар</w:t>
            </w:r>
          </w:p>
        </w:tc>
        <w:tc>
          <w:tcPr>
            <w:tcW w:type="dxa" w:w="3213"/>
          </w:tcPr>
          <w:p>
            <w:pPr>
              <w:spacing w:after="20" w:line="240" w:lineRule="auto"/>
            </w:pPr>
            <w:r/>
            <w:r>
              <w:rPr>
                <w:rFonts w:ascii="Courier New" w:hAnsi="Courier New" w:cs="Courier New" w:eastAsia="Courier New"/>
                <w:b w:val="0"/>
                <w:i w:val="0"/>
                <w:sz w:val="16"/>
              </w:rPr>
              <w:t>screenshots/11-lesson-goals.png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12</w:t>
            </w:r>
          </w:p>
        </w:tc>
        <w:tc>
          <w:tcPr>
            <w:tcW w:type="dxa" w:w="3213"/>
          </w:tcPr>
          <w:p>
            <w:pPr>
              <w:spacing w:after="20" w:line="240" w:lineRule="auto"/>
            </w:pPr>
            <w:r/>
            <w:r>
              <w:rPr>
                <w:rFonts w:ascii="Times New Roman" w:hAnsi="Times New Roman" w:cs="Times New Roman" w:eastAsia="Times New Roman"/>
                <w:b w:val="0"/>
                <w:i w:val="0"/>
                <w:sz w:val="19"/>
              </w:rPr>
              <w:t>Сабақ ойыны</w:t>
            </w:r>
          </w:p>
        </w:tc>
        <w:tc>
          <w:tcPr>
            <w:tcW w:type="dxa" w:w="3213"/>
          </w:tcPr>
          <w:p>
            <w:pPr>
              <w:spacing w:after="20" w:line="240" w:lineRule="auto"/>
            </w:pPr>
            <w:r/>
            <w:r>
              <w:rPr>
                <w:rFonts w:ascii="Courier New" w:hAnsi="Courier New" w:cs="Courier New" w:eastAsia="Courier New"/>
                <w:b w:val="0"/>
                <w:i w:val="0"/>
                <w:sz w:val="16"/>
              </w:rPr>
              <w:t>screenshots/12-lesson-game.png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13</w:t>
            </w:r>
          </w:p>
        </w:tc>
        <w:tc>
          <w:tcPr>
            <w:tcW w:type="dxa" w:w="3213"/>
          </w:tcPr>
          <w:p>
            <w:pPr>
              <w:spacing w:after="20" w:line="240" w:lineRule="auto"/>
            </w:pPr>
            <w:r/>
            <w:r>
              <w:rPr>
                <w:rFonts w:ascii="Times New Roman" w:hAnsi="Times New Roman" w:cs="Times New Roman" w:eastAsia="Times New Roman"/>
                <w:b w:val="0"/>
                <w:i w:val="0"/>
                <w:sz w:val="19"/>
              </w:rPr>
              <w:t>Тест: кері байланыс</w:t>
            </w:r>
          </w:p>
        </w:tc>
        <w:tc>
          <w:tcPr>
            <w:tcW w:type="dxa" w:w="3213"/>
          </w:tcPr>
          <w:p>
            <w:pPr>
              <w:spacing w:after="20" w:line="240" w:lineRule="auto"/>
            </w:pPr>
            <w:r/>
            <w:r>
              <w:rPr>
                <w:rFonts w:ascii="Courier New" w:hAnsi="Courier New" w:cs="Courier New" w:eastAsia="Courier New"/>
                <w:b w:val="0"/>
                <w:i w:val="0"/>
                <w:sz w:val="16"/>
              </w:rPr>
              <w:t>screenshots/13-lesson-quiz-feedback.png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14</w:t>
            </w:r>
          </w:p>
        </w:tc>
        <w:tc>
          <w:tcPr>
            <w:tcW w:type="dxa" w:w="3213"/>
          </w:tcPr>
          <w:p>
            <w:pPr>
              <w:spacing w:after="20" w:line="240" w:lineRule="auto"/>
            </w:pPr>
            <w:r/>
            <w:r>
              <w:rPr>
                <w:rFonts w:ascii="Times New Roman" w:hAnsi="Times New Roman" w:cs="Times New Roman" w:eastAsia="Times New Roman"/>
                <w:b w:val="0"/>
                <w:i w:val="0"/>
                <w:sz w:val="19"/>
              </w:rPr>
              <w:t>Тест қорытындысы</w:t>
            </w:r>
          </w:p>
        </w:tc>
        <w:tc>
          <w:tcPr>
            <w:tcW w:type="dxa" w:w="3213"/>
          </w:tcPr>
          <w:p>
            <w:pPr>
              <w:spacing w:after="20" w:line="240" w:lineRule="auto"/>
            </w:pPr>
            <w:r/>
            <w:r>
              <w:rPr>
                <w:rFonts w:ascii="Courier New" w:hAnsi="Courier New" w:cs="Courier New" w:eastAsia="Courier New"/>
                <w:b w:val="0"/>
                <w:i w:val="0"/>
                <w:sz w:val="16"/>
              </w:rPr>
              <w:t>screenshots/14-lesson-quiz-result.png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15</w:t>
            </w:r>
          </w:p>
        </w:tc>
        <w:tc>
          <w:tcPr>
            <w:tcW w:type="dxa" w:w="3213"/>
          </w:tcPr>
          <w:p>
            <w:pPr>
              <w:spacing w:after="20" w:line="240" w:lineRule="auto"/>
            </w:pPr>
            <w:r/>
            <w:r>
              <w:rPr>
                <w:rFonts w:ascii="Times New Roman" w:hAnsi="Times New Roman" w:cs="Times New Roman" w:eastAsia="Times New Roman"/>
                <w:b w:val="0"/>
                <w:i w:val="0"/>
                <w:sz w:val="19"/>
              </w:rPr>
              <w:t>Экран режимі</w:t>
            </w:r>
          </w:p>
        </w:tc>
        <w:tc>
          <w:tcPr>
            <w:tcW w:type="dxa" w:w="3213"/>
          </w:tcPr>
          <w:p>
            <w:pPr>
              <w:spacing w:after="20" w:line="240" w:lineRule="auto"/>
            </w:pPr>
            <w:r/>
            <w:r>
              <w:rPr>
                <w:rFonts w:ascii="Courier New" w:hAnsi="Courier New" w:cs="Courier New" w:eastAsia="Courier New"/>
                <w:b w:val="0"/>
                <w:i w:val="0"/>
                <w:sz w:val="16"/>
              </w:rPr>
              <w:t>screenshots/15-presenter-mode.png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16</w:t>
            </w:r>
          </w:p>
        </w:tc>
        <w:tc>
          <w:tcPr>
            <w:tcW w:type="dxa" w:w="3213"/>
          </w:tcPr>
          <w:p>
            <w:pPr>
              <w:spacing w:after="20" w:line="240" w:lineRule="auto"/>
            </w:pPr>
            <w:r/>
            <w:r>
              <w:rPr>
                <w:rFonts w:ascii="Times New Roman" w:hAnsi="Times New Roman" w:cs="Times New Roman" w:eastAsia="Times New Roman"/>
                <w:b w:val="0"/>
                <w:i w:val="0"/>
                <w:sz w:val="19"/>
              </w:rPr>
              <w:t>Кейс тапсырмалар</w:t>
            </w:r>
          </w:p>
        </w:tc>
        <w:tc>
          <w:tcPr>
            <w:tcW w:type="dxa" w:w="3213"/>
          </w:tcPr>
          <w:p>
            <w:pPr>
              <w:spacing w:after="20" w:line="240" w:lineRule="auto"/>
            </w:pPr>
            <w:r/>
            <w:r>
              <w:rPr>
                <w:rFonts w:ascii="Courier New" w:hAnsi="Courier New" w:cs="Courier New" w:eastAsia="Courier New"/>
                <w:b w:val="0"/>
                <w:i w:val="0"/>
                <w:sz w:val="16"/>
              </w:rPr>
              <w:t>screenshots/16-cases-catalogue.png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17</w:t>
            </w:r>
          </w:p>
        </w:tc>
        <w:tc>
          <w:tcPr>
            <w:tcW w:type="dxa" w:w="3213"/>
          </w:tcPr>
          <w:p>
            <w:pPr>
              <w:spacing w:after="20" w:line="240" w:lineRule="auto"/>
            </w:pPr>
            <w:r/>
            <w:r>
              <w:rPr>
                <w:rFonts w:ascii="Times New Roman" w:hAnsi="Times New Roman" w:cs="Times New Roman" w:eastAsia="Times New Roman"/>
                <w:b w:val="0"/>
                <w:i w:val="0"/>
                <w:sz w:val="19"/>
              </w:rPr>
              <w:t>Кейс: жазбаша жауап</w:t>
            </w:r>
          </w:p>
        </w:tc>
        <w:tc>
          <w:tcPr>
            <w:tcW w:type="dxa" w:w="3213"/>
          </w:tcPr>
          <w:p>
            <w:pPr>
              <w:spacing w:after="20" w:line="240" w:lineRule="auto"/>
            </w:pPr>
            <w:r/>
            <w:r>
              <w:rPr>
                <w:rFonts w:ascii="Courier New" w:hAnsi="Courier New" w:cs="Courier New" w:eastAsia="Courier New"/>
                <w:b w:val="0"/>
                <w:i w:val="0"/>
                <w:sz w:val="16"/>
              </w:rPr>
              <w:t>screenshots/17-case-task.png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18</w:t>
            </w:r>
          </w:p>
        </w:tc>
        <w:tc>
          <w:tcPr>
            <w:tcW w:type="dxa" w:w="3213"/>
          </w:tcPr>
          <w:p>
            <w:pPr>
              <w:spacing w:after="20" w:line="240" w:lineRule="auto"/>
            </w:pPr>
            <w:r/>
            <w:r>
              <w:rPr>
                <w:rFonts w:ascii="Times New Roman" w:hAnsi="Times New Roman" w:cs="Times New Roman" w:eastAsia="Times New Roman"/>
                <w:b w:val="0"/>
                <w:i w:val="0"/>
                <w:sz w:val="19"/>
              </w:rPr>
              <w:t>Кейс: рөлдік ойын (сценарий)</w:t>
            </w:r>
          </w:p>
        </w:tc>
        <w:tc>
          <w:tcPr>
            <w:tcW w:type="dxa" w:w="3213"/>
          </w:tcPr>
          <w:p>
            <w:pPr>
              <w:spacing w:after="20" w:line="240" w:lineRule="auto"/>
            </w:pPr>
            <w:r/>
            <w:r>
              <w:rPr>
                <w:rFonts w:ascii="Courier New" w:hAnsi="Courier New" w:cs="Courier New" w:eastAsia="Courier New"/>
                <w:b w:val="0"/>
                <w:i w:val="0"/>
                <w:sz w:val="16"/>
              </w:rPr>
              <w:t>screenshots/18-case-roleplay-setup.png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19</w:t>
            </w:r>
          </w:p>
        </w:tc>
        <w:tc>
          <w:tcPr>
            <w:tcW w:type="dxa" w:w="3213"/>
          </w:tcPr>
          <w:p>
            <w:pPr>
              <w:spacing w:after="20" w:line="240" w:lineRule="auto"/>
            </w:pPr>
            <w:r/>
            <w:r>
              <w:rPr>
                <w:rFonts w:ascii="Times New Roman" w:hAnsi="Times New Roman" w:cs="Times New Roman" w:eastAsia="Times New Roman"/>
                <w:b w:val="0"/>
                <w:i w:val="0"/>
                <w:sz w:val="19"/>
              </w:rPr>
              <w:t>Рөлдік бөлме: QR</w:t>
            </w:r>
          </w:p>
        </w:tc>
        <w:tc>
          <w:tcPr>
            <w:tcW w:type="dxa" w:w="3213"/>
          </w:tcPr>
          <w:p>
            <w:pPr>
              <w:spacing w:after="20" w:line="240" w:lineRule="auto"/>
            </w:pPr>
            <w:r/>
            <w:r>
              <w:rPr>
                <w:rFonts w:ascii="Courier New" w:hAnsi="Courier New" w:cs="Courier New" w:eastAsia="Courier New"/>
                <w:b w:val="0"/>
                <w:i w:val="0"/>
                <w:sz w:val="16"/>
              </w:rPr>
              <w:t>screenshots/19-room-lobby-qr.png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20</w:t>
            </w:r>
          </w:p>
        </w:tc>
        <w:tc>
          <w:tcPr>
            <w:tcW w:type="dxa" w:w="3213"/>
          </w:tcPr>
          <w:p>
            <w:pPr>
              <w:spacing w:after="20" w:line="240" w:lineRule="auto"/>
            </w:pPr>
            <w:r/>
            <w:r>
              <w:rPr>
                <w:rFonts w:ascii="Times New Roman" w:hAnsi="Times New Roman" w:cs="Times New Roman" w:eastAsia="Times New Roman"/>
                <w:b w:val="0"/>
                <w:i w:val="0"/>
                <w:sz w:val="19"/>
              </w:rPr>
              <w:t>Рөл карточкасы және чат</w:t>
            </w:r>
          </w:p>
        </w:tc>
        <w:tc>
          <w:tcPr>
            <w:tcW w:type="dxa" w:w="3213"/>
          </w:tcPr>
          <w:p>
            <w:pPr>
              <w:spacing w:after="20" w:line="240" w:lineRule="auto"/>
            </w:pPr>
            <w:r/>
            <w:r>
              <w:rPr>
                <w:rFonts w:ascii="Courier New" w:hAnsi="Courier New" w:cs="Courier New" w:eastAsia="Courier New"/>
                <w:b w:val="0"/>
                <w:i w:val="0"/>
                <w:sz w:val="16"/>
              </w:rPr>
              <w:t>screenshots/20-room-player-card.png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21</w:t>
            </w:r>
          </w:p>
        </w:tc>
        <w:tc>
          <w:tcPr>
            <w:tcW w:type="dxa" w:w="3213"/>
          </w:tcPr>
          <w:p>
            <w:pPr>
              <w:spacing w:after="20" w:line="240" w:lineRule="auto"/>
            </w:pPr>
            <w:r/>
            <w:r>
              <w:rPr>
                <w:rFonts w:ascii="Times New Roman" w:hAnsi="Times New Roman" w:cs="Times New Roman" w:eastAsia="Times New Roman"/>
                <w:b w:val="0"/>
                <w:i w:val="0"/>
                <w:sz w:val="19"/>
              </w:rPr>
              <w:t>Рөлдік ойын нәтижесі</w:t>
            </w:r>
          </w:p>
        </w:tc>
        <w:tc>
          <w:tcPr>
            <w:tcW w:type="dxa" w:w="3213"/>
          </w:tcPr>
          <w:p>
            <w:pPr>
              <w:spacing w:after="20" w:line="240" w:lineRule="auto"/>
            </w:pPr>
            <w:r/>
            <w:r>
              <w:rPr>
                <w:rFonts w:ascii="Courier New" w:hAnsi="Courier New" w:cs="Courier New" w:eastAsia="Courier New"/>
                <w:b w:val="0"/>
                <w:i w:val="0"/>
                <w:sz w:val="16"/>
              </w:rPr>
              <w:t>screenshots/21-room-results.png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22</w:t>
            </w:r>
          </w:p>
        </w:tc>
        <w:tc>
          <w:tcPr>
            <w:tcW w:type="dxa" w:w="3213"/>
          </w:tcPr>
          <w:p>
            <w:pPr>
              <w:spacing w:after="20" w:line="240" w:lineRule="auto"/>
            </w:pPr>
            <w:r/>
            <w:r>
              <w:rPr>
                <w:rFonts w:ascii="Times New Roman" w:hAnsi="Times New Roman" w:cs="Times New Roman" w:eastAsia="Times New Roman"/>
                <w:b w:val="0"/>
                <w:i w:val="0"/>
                <w:sz w:val="19"/>
              </w:rPr>
              <w:t>Мұғалім: кейс жауабы</w:t>
            </w:r>
          </w:p>
        </w:tc>
        <w:tc>
          <w:tcPr>
            <w:tcW w:type="dxa" w:w="3213"/>
          </w:tcPr>
          <w:p>
            <w:pPr>
              <w:spacing w:after="20" w:line="240" w:lineRule="auto"/>
            </w:pPr>
            <w:r/>
            <w:r>
              <w:rPr>
                <w:rFonts w:ascii="Courier New" w:hAnsi="Courier New" w:cs="Courier New" w:eastAsia="Courier New"/>
                <w:b w:val="0"/>
                <w:i w:val="0"/>
                <w:sz w:val="16"/>
              </w:rPr>
              <w:t>screenshots/22-teacher-case-responses.png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23</w:t>
            </w:r>
          </w:p>
        </w:tc>
        <w:tc>
          <w:tcPr>
            <w:tcW w:type="dxa" w:w="3213"/>
          </w:tcPr>
          <w:p>
            <w:pPr>
              <w:spacing w:after="20" w:line="240" w:lineRule="auto"/>
            </w:pPr>
            <w:r/>
            <w:r>
              <w:rPr>
                <w:rFonts w:ascii="Times New Roman" w:hAnsi="Times New Roman" w:cs="Times New Roman" w:eastAsia="Times New Roman"/>
                <w:b w:val="0"/>
                <w:i w:val="0"/>
                <w:sz w:val="19"/>
              </w:rPr>
              <w:t>Командалық ойын: хост</w:t>
            </w:r>
          </w:p>
        </w:tc>
        <w:tc>
          <w:tcPr>
            <w:tcW w:type="dxa" w:w="3213"/>
          </w:tcPr>
          <w:p>
            <w:pPr>
              <w:spacing w:after="20" w:line="240" w:lineRule="auto"/>
            </w:pPr>
            <w:r/>
            <w:r>
              <w:rPr>
                <w:rFonts w:ascii="Courier New" w:hAnsi="Courier New" w:cs="Courier New" w:eastAsia="Courier New"/>
                <w:b w:val="0"/>
                <w:i w:val="0"/>
                <w:sz w:val="16"/>
              </w:rPr>
              <w:t>screenshots/23-teamgame-host-lobby.png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24</w:t>
            </w:r>
          </w:p>
        </w:tc>
        <w:tc>
          <w:tcPr>
            <w:tcW w:type="dxa" w:w="3213"/>
          </w:tcPr>
          <w:p>
            <w:pPr>
              <w:spacing w:after="20" w:line="240" w:lineRule="auto"/>
            </w:pPr>
            <w:r/>
            <w:r>
              <w:rPr>
                <w:rFonts w:ascii="Times New Roman" w:hAnsi="Times New Roman" w:cs="Times New Roman" w:eastAsia="Times New Roman"/>
                <w:b w:val="0"/>
                <w:i w:val="0"/>
                <w:sz w:val="19"/>
              </w:rPr>
              <w:t>Командалық ойынға қосылу</w:t>
            </w:r>
          </w:p>
        </w:tc>
        <w:tc>
          <w:tcPr>
            <w:tcW w:type="dxa" w:w="3213"/>
          </w:tcPr>
          <w:p>
            <w:pPr>
              <w:spacing w:after="20" w:line="240" w:lineRule="auto"/>
            </w:pPr>
            <w:r/>
            <w:r>
              <w:rPr>
                <w:rFonts w:ascii="Courier New" w:hAnsi="Courier New" w:cs="Courier New" w:eastAsia="Courier New"/>
                <w:b w:val="0"/>
                <w:i w:val="0"/>
                <w:sz w:val="16"/>
              </w:rPr>
              <w:t>screenshots/24-teamgame-join.png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25</w:t>
            </w:r>
          </w:p>
        </w:tc>
        <w:tc>
          <w:tcPr>
            <w:tcW w:type="dxa" w:w="3213"/>
          </w:tcPr>
          <w:p>
            <w:pPr>
              <w:spacing w:after="20" w:line="240" w:lineRule="auto"/>
            </w:pPr>
            <w:r/>
            <w:r>
              <w:rPr>
                <w:rFonts w:ascii="Times New Roman" w:hAnsi="Times New Roman" w:cs="Times New Roman" w:eastAsia="Times New Roman"/>
                <w:b w:val="0"/>
                <w:i w:val="0"/>
                <w:sz w:val="19"/>
              </w:rPr>
              <w:t>Командалық ойын: ойыншы</w:t>
            </w:r>
          </w:p>
        </w:tc>
        <w:tc>
          <w:tcPr>
            <w:tcW w:type="dxa" w:w="3213"/>
          </w:tcPr>
          <w:p>
            <w:pPr>
              <w:spacing w:after="20" w:line="240" w:lineRule="auto"/>
            </w:pPr>
            <w:r/>
            <w:r>
              <w:rPr>
                <w:rFonts w:ascii="Courier New" w:hAnsi="Courier New" w:cs="Courier New" w:eastAsia="Courier New"/>
                <w:b w:val="0"/>
                <w:i w:val="0"/>
                <w:sz w:val="16"/>
              </w:rPr>
              <w:t>screenshots/25-teamgame-player.png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26</w:t>
            </w:r>
          </w:p>
        </w:tc>
        <w:tc>
          <w:tcPr>
            <w:tcW w:type="dxa" w:w="3213"/>
          </w:tcPr>
          <w:p>
            <w:pPr>
              <w:spacing w:after="20" w:line="240" w:lineRule="auto"/>
            </w:pPr>
            <w:r/>
            <w:r>
              <w:rPr>
                <w:rFonts w:ascii="Times New Roman" w:hAnsi="Times New Roman" w:cs="Times New Roman" w:eastAsia="Times New Roman"/>
                <w:b w:val="0"/>
                <w:i w:val="0"/>
                <w:sz w:val="19"/>
              </w:rPr>
              <w:t>Командалық ойын: подиум</w:t>
            </w:r>
          </w:p>
        </w:tc>
        <w:tc>
          <w:tcPr>
            <w:tcW w:type="dxa" w:w="3213"/>
          </w:tcPr>
          <w:p>
            <w:pPr>
              <w:spacing w:after="20" w:line="240" w:lineRule="auto"/>
            </w:pPr>
            <w:r/>
            <w:r>
              <w:rPr>
                <w:rFonts w:ascii="Courier New" w:hAnsi="Courier New" w:cs="Courier New" w:eastAsia="Courier New"/>
                <w:b w:val="0"/>
                <w:i w:val="0"/>
                <w:sz w:val="16"/>
              </w:rPr>
              <w:t>screenshots/26-teamgame-podium.png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27</w:t>
            </w:r>
          </w:p>
        </w:tc>
        <w:tc>
          <w:tcPr>
            <w:tcW w:type="dxa" w:w="3213"/>
          </w:tcPr>
          <w:p>
            <w:pPr>
              <w:spacing w:after="20" w:line="240" w:lineRule="auto"/>
            </w:pPr>
            <w:r/>
            <w:r>
              <w:rPr>
                <w:rFonts w:ascii="Times New Roman" w:hAnsi="Times New Roman" w:cs="Times New Roman" w:eastAsia="Times New Roman"/>
                <w:b w:val="0"/>
                <w:i w:val="0"/>
                <w:sz w:val="19"/>
              </w:rPr>
              <w:t>Командалық жоба симуляторы</w:t>
            </w:r>
          </w:p>
        </w:tc>
        <w:tc>
          <w:tcPr>
            <w:tcW w:type="dxa" w:w="3213"/>
          </w:tcPr>
          <w:p>
            <w:pPr>
              <w:spacing w:after="20" w:line="240" w:lineRule="auto"/>
            </w:pPr>
            <w:r/>
            <w:r>
              <w:rPr>
                <w:rFonts w:ascii="Courier New" w:hAnsi="Courier New" w:cs="Courier New" w:eastAsia="Courier New"/>
                <w:b w:val="0"/>
                <w:i w:val="0"/>
                <w:sz w:val="16"/>
              </w:rPr>
              <w:t>screenshots/27-team-simulator.png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28</w:t>
            </w:r>
          </w:p>
        </w:tc>
        <w:tc>
          <w:tcPr>
            <w:tcW w:type="dxa" w:w="3213"/>
          </w:tcPr>
          <w:p>
            <w:pPr>
              <w:spacing w:after="20" w:line="240" w:lineRule="auto"/>
            </w:pPr>
            <w:r/>
            <w:r>
              <w:rPr>
                <w:rFonts w:ascii="Times New Roman" w:hAnsi="Times New Roman" w:cs="Times New Roman" w:eastAsia="Times New Roman"/>
                <w:b w:val="0"/>
                <w:i w:val="0"/>
                <w:sz w:val="19"/>
              </w:rPr>
              <w:t>Маятник</w:t>
            </w:r>
          </w:p>
        </w:tc>
        <w:tc>
          <w:tcPr>
            <w:tcW w:type="dxa" w:w="3213"/>
          </w:tcPr>
          <w:p>
            <w:pPr>
              <w:spacing w:after="20" w:line="240" w:lineRule="auto"/>
            </w:pPr>
            <w:r/>
            <w:r>
              <w:rPr>
                <w:rFonts w:ascii="Courier New" w:hAnsi="Courier New" w:cs="Courier New" w:eastAsia="Courier New"/>
                <w:b w:val="0"/>
                <w:i w:val="0"/>
                <w:sz w:val="16"/>
              </w:rPr>
              <w:t>screenshots/28-pendulum.png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29</w:t>
            </w:r>
          </w:p>
        </w:tc>
        <w:tc>
          <w:tcPr>
            <w:tcW w:type="dxa" w:w="3213"/>
          </w:tcPr>
          <w:p>
            <w:pPr>
              <w:spacing w:after="20" w:line="240" w:lineRule="auto"/>
            </w:pPr>
            <w:r/>
            <w:r>
              <w:rPr>
                <w:rFonts w:ascii="Times New Roman" w:hAnsi="Times New Roman" w:cs="Times New Roman" w:eastAsia="Times New Roman"/>
                <w:b w:val="0"/>
                <w:i w:val="0"/>
                <w:sz w:val="19"/>
              </w:rPr>
              <w:t>Электр тізбегі</w:t>
            </w:r>
          </w:p>
        </w:tc>
        <w:tc>
          <w:tcPr>
            <w:tcW w:type="dxa" w:w="3213"/>
          </w:tcPr>
          <w:p>
            <w:pPr>
              <w:spacing w:after="20" w:line="240" w:lineRule="auto"/>
            </w:pPr>
            <w:r/>
            <w:r>
              <w:rPr>
                <w:rFonts w:ascii="Courier New" w:hAnsi="Courier New" w:cs="Courier New" w:eastAsia="Courier New"/>
                <w:b w:val="0"/>
                <w:i w:val="0"/>
                <w:sz w:val="16"/>
              </w:rPr>
              <w:t>screenshots/29-circuit.png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30</w:t>
            </w:r>
          </w:p>
        </w:tc>
        <w:tc>
          <w:tcPr>
            <w:tcW w:type="dxa" w:w="3213"/>
          </w:tcPr>
          <w:p>
            <w:pPr>
              <w:spacing w:after="20" w:line="240" w:lineRule="auto"/>
            </w:pPr>
            <w:r/>
            <w:r>
              <w:rPr>
                <w:rFonts w:ascii="Times New Roman" w:hAnsi="Times New Roman" w:cs="Times New Roman" w:eastAsia="Times New Roman"/>
                <w:b w:val="0"/>
                <w:i w:val="0"/>
                <w:sz w:val="19"/>
              </w:rPr>
              <w:t>Күн жүйесі</w:t>
            </w:r>
          </w:p>
        </w:tc>
        <w:tc>
          <w:tcPr>
            <w:tcW w:type="dxa" w:w="3213"/>
          </w:tcPr>
          <w:p>
            <w:pPr>
              <w:spacing w:after="20" w:line="240" w:lineRule="auto"/>
            </w:pPr>
            <w:r/>
            <w:r>
              <w:rPr>
                <w:rFonts w:ascii="Courier New" w:hAnsi="Courier New" w:cs="Courier New" w:eastAsia="Courier New"/>
                <w:b w:val="0"/>
                <w:i w:val="0"/>
                <w:sz w:val="16"/>
              </w:rPr>
              <w:t>screenshots/30-astronomy.png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31</w:t>
            </w:r>
          </w:p>
        </w:tc>
        <w:tc>
          <w:tcPr>
            <w:tcW w:type="dxa" w:w="3213"/>
          </w:tcPr>
          <w:p>
            <w:pPr>
              <w:spacing w:after="20" w:line="240" w:lineRule="auto"/>
            </w:pPr>
            <w:r/>
            <w:r>
              <w:rPr>
                <w:rFonts w:ascii="Times New Roman" w:hAnsi="Times New Roman" w:cs="Times New Roman" w:eastAsia="Times New Roman"/>
                <w:b w:val="0"/>
                <w:i w:val="0"/>
                <w:sz w:val="19"/>
              </w:rPr>
              <w:t>VR/AR тренажер</w:t>
            </w:r>
          </w:p>
        </w:tc>
        <w:tc>
          <w:tcPr>
            <w:tcW w:type="dxa" w:w="3213"/>
          </w:tcPr>
          <w:p>
            <w:pPr>
              <w:spacing w:after="20" w:line="240" w:lineRule="auto"/>
            </w:pPr>
            <w:r/>
            <w:r>
              <w:rPr>
                <w:rFonts w:ascii="Courier New" w:hAnsi="Courier New" w:cs="Courier New" w:eastAsia="Courier New"/>
                <w:b w:val="0"/>
                <w:i w:val="0"/>
                <w:sz w:val="16"/>
              </w:rPr>
              <w:t>screenshots/31-vr-trainer.png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32</w:t>
            </w:r>
          </w:p>
        </w:tc>
        <w:tc>
          <w:tcPr>
            <w:tcW w:type="dxa" w:w="3213"/>
          </w:tcPr>
          <w:p>
            <w:pPr>
              <w:spacing w:after="20" w:line="240" w:lineRule="auto"/>
            </w:pPr>
            <w:r/>
            <w:r>
              <w:rPr>
                <w:rFonts w:ascii="Times New Roman" w:hAnsi="Times New Roman" w:cs="Times New Roman" w:eastAsia="Times New Roman"/>
                <w:b w:val="0"/>
                <w:i w:val="0"/>
                <w:sz w:val="19"/>
              </w:rPr>
              <w:t>Python демо</w:t>
            </w:r>
          </w:p>
        </w:tc>
        <w:tc>
          <w:tcPr>
            <w:tcW w:type="dxa" w:w="3213"/>
          </w:tcPr>
          <w:p>
            <w:pPr>
              <w:spacing w:after="20" w:line="240" w:lineRule="auto"/>
            </w:pPr>
            <w:r/>
            <w:r>
              <w:rPr>
                <w:rFonts w:ascii="Courier New" w:hAnsi="Courier New" w:cs="Courier New" w:eastAsia="Courier New"/>
                <w:b w:val="0"/>
                <w:i w:val="0"/>
                <w:sz w:val="16"/>
              </w:rPr>
              <w:t>screenshots/32-python-demo.png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33</w:t>
            </w:r>
          </w:p>
        </w:tc>
        <w:tc>
          <w:tcPr>
            <w:tcW w:type="dxa" w:w="3213"/>
          </w:tcPr>
          <w:p>
            <w:pPr>
              <w:spacing w:after="20" w:line="240" w:lineRule="auto"/>
            </w:pPr>
            <w:r/>
            <w:r>
              <w:rPr>
                <w:rFonts w:ascii="Times New Roman" w:hAnsi="Times New Roman" w:cs="Times New Roman" w:eastAsia="Times New Roman"/>
                <w:b w:val="0"/>
                <w:i w:val="0"/>
                <w:sz w:val="19"/>
              </w:rPr>
              <w:t>Топтық жұмыс және рефлексия</w:t>
            </w:r>
          </w:p>
        </w:tc>
        <w:tc>
          <w:tcPr>
            <w:tcW w:type="dxa" w:w="3213"/>
          </w:tcPr>
          <w:p>
            <w:pPr>
              <w:spacing w:after="20" w:line="240" w:lineRule="auto"/>
            </w:pPr>
            <w:r/>
            <w:r>
              <w:rPr>
                <w:rFonts w:ascii="Courier New" w:hAnsi="Courier New" w:cs="Courier New" w:eastAsia="Courier New"/>
                <w:b w:val="0"/>
                <w:i w:val="0"/>
                <w:sz w:val="16"/>
              </w:rPr>
              <w:t>screenshots/33-lesson-teamwork-reflection.png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34</w:t>
            </w:r>
          </w:p>
        </w:tc>
        <w:tc>
          <w:tcPr>
            <w:tcW w:type="dxa" w:w="3213"/>
          </w:tcPr>
          <w:p>
            <w:pPr>
              <w:spacing w:after="20" w:line="240" w:lineRule="auto"/>
            </w:pPr>
            <w:r/>
            <w:r>
              <w:rPr>
                <w:rFonts w:ascii="Times New Roman" w:hAnsi="Times New Roman" w:cs="Times New Roman" w:eastAsia="Times New Roman"/>
                <w:b w:val="0"/>
                <w:i w:val="0"/>
                <w:sz w:val="19"/>
              </w:rPr>
              <w:t>Мұғалім кабинеті</w:t>
            </w:r>
          </w:p>
        </w:tc>
        <w:tc>
          <w:tcPr>
            <w:tcW w:type="dxa" w:w="3213"/>
          </w:tcPr>
          <w:p>
            <w:pPr>
              <w:spacing w:after="20" w:line="240" w:lineRule="auto"/>
            </w:pPr>
            <w:r/>
            <w:r>
              <w:rPr>
                <w:rFonts w:ascii="Courier New" w:hAnsi="Courier New" w:cs="Courier New" w:eastAsia="Courier New"/>
                <w:b w:val="0"/>
                <w:i w:val="0"/>
                <w:sz w:val="16"/>
              </w:rPr>
              <w:t>screenshots/34-teacher-cabinet.png</w:t>
            </w:r>
          </w:p>
        </w:tc>
      </w:tr>
      <w:tr>
        <w:trPr>
          <w:cantSplit w:val="true"/>
        </w:trPr>
        <w:tc>
          <w:tcPr>
            <w:tcW w:type="dxa" w:w="3213"/>
          </w:tcPr>
          <w:p>
            <w:pPr>
              <w:spacing w:after="20" w:line="240" w:lineRule="auto"/>
            </w:pPr>
            <w:r/>
            <w:r>
              <w:rPr>
                <w:rFonts w:ascii="Times New Roman" w:hAnsi="Times New Roman" w:cs="Times New Roman" w:eastAsia="Times New Roman"/>
                <w:b w:val="0"/>
                <w:i w:val="0"/>
                <w:sz w:val="19"/>
              </w:rPr>
              <w:t>35</w:t>
            </w:r>
          </w:p>
        </w:tc>
        <w:tc>
          <w:tcPr>
            <w:tcW w:type="dxa" w:w="3213"/>
          </w:tcPr>
          <w:p>
            <w:pPr>
              <w:spacing w:after="20" w:line="240" w:lineRule="auto"/>
            </w:pPr>
            <w:r/>
            <w:r>
              <w:rPr>
                <w:rFonts w:ascii="Times New Roman" w:hAnsi="Times New Roman" w:cs="Times New Roman" w:eastAsia="Times New Roman"/>
                <w:b w:val="0"/>
                <w:i w:val="0"/>
                <w:sz w:val="19"/>
              </w:rPr>
              <w:t>STEM AI көмекші</w:t>
            </w:r>
          </w:p>
        </w:tc>
        <w:tc>
          <w:tcPr>
            <w:tcW w:type="dxa" w:w="3213"/>
          </w:tcPr>
          <w:p>
            <w:pPr>
              <w:spacing w:after="20" w:line="240" w:lineRule="auto"/>
            </w:pPr>
            <w:r/>
            <w:r>
              <w:rPr>
                <w:rFonts w:ascii="Courier New" w:hAnsi="Courier New" w:cs="Courier New" w:eastAsia="Courier New"/>
                <w:b w:val="0"/>
                <w:i w:val="0"/>
                <w:sz w:val="16"/>
              </w:rPr>
              <w:t>screenshots/35-ai-tutor.png</w:t>
            </w:r>
          </w:p>
        </w:tc>
      </w:tr>
    </w:tbl>
    <w:p>
      <w:pPr>
        <w:spacing w:after="80"/>
      </w:pPr>
    </w:p>
    <w:sectPr w:rsidR="00FC693F" w:rsidRPr="0006063C" w:rsidSect="00034616">
      <w:footerReference w:type="default" r: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2A5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F2A5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2A5A"/>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Оқыту платформасы – Soft Skills дамытуға арналған интеграцияланған цифрлық білім беру ортасы</dc:title>
  <dc:subject/>
  <dc:creator>ҒЗЖ есебі (BR28713097)</dc:creator>
  <cp:keywords/>
  <dc:description>generated by python-docx</dc:description>
  <cp:lastModifiedBy/>
  <cp:revision>1</cp:revision>
  <dcterms:created xsi:type="dcterms:W3CDTF">2013-12-23T23:15:00Z</dcterms:created>
  <dcterms:modified xsi:type="dcterms:W3CDTF">2013-12-23T23:15:00Z</dcterms:modified>
  <cp:category/>
</cp:coreProperties>
</file>