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etsentry-api-reference"/>
    <w:p>
      <w:pPr>
        <w:pStyle w:val="Heading1"/>
      </w:pPr>
      <w:r>
        <w:t xml:space="preserve">NetSentry —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http://&lt;host&gt;:&lt;port&gt;/api/v1</w:t>
      </w:r>
    </w:p>
    <w:p>
      <w:pPr>
        <w:pStyle w:val="BodyText"/>
      </w:pPr>
      <w:r>
        <w:t xml:space="preserve">Interactive OpenAPI docs:</w:t>
      </w:r>
      <w:r>
        <w:t xml:space="preserve"> </w:t>
      </w:r>
      <w:r>
        <w:rPr>
          <w:rStyle w:val="VerbatimChar"/>
        </w:rPr>
        <w:t xml:space="preserve">GET /docs</w:t>
      </w:r>
    </w:p>
    <w:bookmarkStart w:id="1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NIDS supports two authentication methods: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JWT (primary)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auth.enabled: true</w:t>
      </w:r>
      <w:r>
        <w:t xml:space="preserve"> </w:t>
      </w:r>
      <w:r>
        <w:t xml:space="preserve">in config, users authenticate via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to obtain a JWT token. Include it in subsequent requests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Tokens expire after the configured</w:t>
      </w:r>
      <w:r>
        <w:t xml:space="preserve"> </w:t>
      </w:r>
      <w:r>
        <w:rPr>
          <w:rStyle w:val="VerbatimChar"/>
        </w:rPr>
        <w:t xml:space="preserve">token_expiry_hours</w:t>
      </w:r>
      <w:r>
        <w:t xml:space="preserve"> </w:t>
      </w:r>
      <w:r>
        <w:t xml:space="preserve">(default 24h).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API key (backward-compatible)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api.api_key</w:t>
      </w:r>
      <w:r>
        <w:t xml:space="preserve"> </w:t>
      </w:r>
      <w:r>
        <w:t xml:space="preserve">is set, external systems can authenticate with</w:t>
      </w:r>
      <w:r>
        <w:t xml:space="preserve"> </w:t>
      </w:r>
      <w:r>
        <w:rPr>
          <w:rStyle w:val="VerbatimChar"/>
        </w:rPr>
        <w:t xml:space="preserve">X-API-Key: &lt;key&gt;</w:t>
      </w:r>
      <w:r>
        <w:t xml:space="preserve">. API-key auth grants the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role.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auth.enabled: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api.api_key</w:t>
      </w:r>
      <w:r>
        <w:t xml:space="preserve"> </w:t>
      </w:r>
      <w:r>
        <w:t xml:space="preserve">is empty, authentication is disabled — only safe for private deployments.</w:t>
      </w:r>
    </w:p>
    <w:bookmarkStart w:id="9" w:name="roles-and-permissions"/>
    <w:p>
      <w:pPr>
        <w:pStyle w:val="Heading3"/>
      </w:pPr>
      <w:r>
        <w:t xml:space="preserve">Roles and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Everything, including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Submit flows, manage alerts and blocks, view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 dashboard, alerts, blocked IPs, stats (read-only)</w:t>
            </w:r>
          </w:p>
        </w:tc>
      </w:tr>
    </w:tbl>
    <w:p>
      <w:pPr>
        <w:pStyle w:val="BodyText"/>
      </w:pPr>
      <w:r>
        <w:t xml:space="preserve">Rate limiting: fixed-window (default 240 requests / minute per client IP). On excess the API returns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auth-endpoints"/>
    <w:p>
      <w:pPr>
        <w:pStyle w:val="Heading2"/>
      </w:pPr>
      <w:r>
        <w:t xml:space="preserve">Auth endpoints</w:t>
      </w:r>
    </w:p>
    <w:bookmarkStart w:id="11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t xml:space="preserve">Public. Authenticate with username and password.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invalid credentials.</w:t>
      </w:r>
    </w:p>
    <w:bookmarkEnd w:id="11"/>
    <w:bookmarkStart w:id="12" w:name="get-authme"/>
    <w:p>
      <w:pPr>
        <w:pStyle w:val="Heading3"/>
      </w:pPr>
      <w:r>
        <w:rPr>
          <w:rStyle w:val="VerbatimChar"/>
        </w:rPr>
        <w:t xml:space="preserve">GET /auth/me</w:t>
      </w:r>
    </w:p>
    <w:p>
      <w:pPr>
        <w:pStyle w:val="FirstParagraph"/>
      </w:pPr>
      <w:r>
        <w:t xml:space="preserve">Returns the current authenticated user’s profile.</w:t>
      </w:r>
    </w:p>
    <w:p>
      <w:pPr>
        <w:pStyle w:val="BodyText"/>
      </w:pPr>
      <w:r>
        <w:rPr>
          <w:b/>
          <w:bCs/>
        </w:rPr>
        <w:t xml:space="preserve">Response —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Operator"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put-authmepassword"/>
    <w:p>
      <w:pPr>
        <w:pStyle w:val="Heading3"/>
      </w:pPr>
      <w:r>
        <w:rPr>
          <w:rStyle w:val="VerbatimChar"/>
        </w:rPr>
        <w:t xml:space="preserve">PUT /auth/me/password</w:t>
      </w:r>
    </w:p>
    <w:p>
      <w:pPr>
        <w:pStyle w:val="FirstParagraph"/>
      </w:pPr>
      <w:r>
        <w:t xml:space="preserve">Change your own password. Any authenticated role.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"new_password"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get-authusers-admin-only"/>
    <w:p>
      <w:pPr>
        <w:pStyle w:val="Heading3"/>
      </w:pPr>
      <w:r>
        <w:rPr>
          <w:rStyle w:val="VerbatimChar"/>
        </w:rPr>
        <w:t xml:space="preserve">GET /auth/users</w:t>
      </w:r>
      <w:r>
        <w:t xml:space="preserve"> </w:t>
      </w:r>
      <w:r>
        <w:rPr>
          <w:i/>
          <w:iCs/>
        </w:rPr>
        <w:t xml:space="preserve">(admin only)</w:t>
      </w:r>
    </w:p>
    <w:p>
      <w:pPr>
        <w:pStyle w:val="FirstParagraph"/>
      </w:pPr>
      <w:r>
        <w:t xml:space="preserve">List all user accounts. Returns an array of</w:t>
      </w:r>
      <w:r>
        <w:t xml:space="preserve"> </w:t>
      </w:r>
      <w:r>
        <w:rPr>
          <w:rStyle w:val="VerbatimChar"/>
        </w:rPr>
        <w:t xml:space="preserve">{username, role, full_name, active}</w:t>
      </w:r>
      <w:r>
        <w:t xml:space="preserve">.</w:t>
      </w:r>
    </w:p>
    <w:bookmarkEnd w:id="14"/>
    <w:bookmarkStart w:id="15" w:name="post-authusers-admin-only"/>
    <w:p>
      <w:pPr>
        <w:pStyle w:val="Heading3"/>
      </w:pPr>
      <w:r>
        <w:rPr>
          <w:rStyle w:val="VerbatimChar"/>
        </w:rPr>
        <w:t xml:space="preserve">POST /auth/users</w:t>
      </w:r>
      <w:r>
        <w:t xml:space="preserve"> </w:t>
      </w:r>
      <w:r>
        <w:rPr>
          <w:i/>
          <w:iCs/>
        </w:rPr>
        <w:t xml:space="preserve">(admin only)</w:t>
      </w:r>
    </w:p>
    <w:p>
      <w:pPr>
        <w:pStyle w:val="FirstParagraph"/>
      </w:pPr>
      <w:r>
        <w:t xml:space="preserve">Create a new user.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Analyst"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201 Created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— username already exists.</w:t>
      </w:r>
    </w:p>
    <w:bookmarkEnd w:id="15"/>
    <w:bookmarkStart w:id="16" w:name="delete-authusersusername-admin-only"/>
    <w:p>
      <w:pPr>
        <w:pStyle w:val="Heading3"/>
      </w:pPr>
      <w:r>
        <w:rPr>
          <w:rStyle w:val="VerbatimChar"/>
        </w:rPr>
        <w:t xml:space="preserve">DELETE /auth/users/{username}</w:t>
      </w:r>
      <w:r>
        <w:t xml:space="preserve"> </w:t>
      </w:r>
      <w:r>
        <w:rPr>
          <w:i/>
          <w:iCs/>
        </w:rPr>
        <w:t xml:space="preserve">(admin only)</w:t>
      </w:r>
    </w:p>
    <w:p>
      <w:pPr>
        <w:pStyle w:val="FirstParagraph"/>
      </w:pPr>
      <w:r>
        <w:t xml:space="preserve">Delete a user account. Cannot delete yourself.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cannot delete self;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user not found.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ystem-endpoints"/>
    <w:p>
      <w:pPr>
        <w:pStyle w:val="Heading2"/>
      </w:pPr>
      <w:r>
        <w:t xml:space="preserve">System endpoints</w:t>
      </w:r>
    </w:p>
    <w:bookmarkStart w:id="18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Liveness check. Always 200 unless the process is crashing.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get-ready"/>
    <w:p>
      <w:pPr>
        <w:pStyle w:val="Heading3"/>
      </w:pPr>
      <w:r>
        <w:rPr>
          <w:rStyle w:val="VerbatimChar"/>
        </w:rPr>
        <w:t xml:space="preserve">GET /ready</w:t>
      </w:r>
    </w:p>
    <w:p>
      <w:pPr>
        <w:pStyle w:val="FirstParagraph"/>
      </w:pPr>
      <w:r>
        <w:t xml:space="preserve">Readiness check. Returns 200 once the ensemble is loaded, otherwise 503. Use this as the K8s readiness probe so traffic doesn’t hit a pod that hasn’t finished boot.</w:t>
      </w:r>
    </w:p>
    <w:bookmarkEnd w:id="19"/>
    <w:bookmarkStart w:id="20" w:name="get-metrics"/>
    <w:p>
      <w:pPr>
        <w:pStyle w:val="Heading3"/>
      </w:pPr>
      <w:r>
        <w:rPr>
          <w:rStyle w:val="VerbatimChar"/>
        </w:rPr>
        <w:t xml:space="preserve">GET /metrics</w:t>
      </w:r>
    </w:p>
    <w:p>
      <w:pPr>
        <w:pStyle w:val="FirstParagraph"/>
      </w:pPr>
      <w:r>
        <w:t xml:space="preserve">Prometheus text exposition. Scrape with the default Prometheus agent — no content-type negotiation needed.</w:t>
      </w:r>
    </w:p>
    <w:p>
      <w:pPr>
        <w:pStyle w:val="SourceCode"/>
      </w:pPr>
      <w:r>
        <w:rPr>
          <w:rStyle w:val="VerbatimChar"/>
        </w:rPr>
        <w:t xml:space="preserve"># TYPE netsentry_up gauge</w:t>
      </w:r>
      <w:r>
        <w:br/>
      </w:r>
      <w:r>
        <w:rPr>
          <w:rStyle w:val="VerbatimChar"/>
        </w:rPr>
        <w:t xml:space="preserve">netsentry_up 1</w:t>
      </w:r>
      <w:r>
        <w:br/>
      </w:r>
      <w:r>
        <w:rPr>
          <w:rStyle w:val="VerbatimChar"/>
        </w:rPr>
        <w:t xml:space="preserve"># TYPE netsentry_predictions_total counter</w:t>
      </w:r>
      <w:r>
        <w:br/>
      </w:r>
      <w:r>
        <w:rPr>
          <w:rStyle w:val="VerbatimChar"/>
        </w:rPr>
        <w:t xml:space="preserve">netsentry_predictions_total{result="benign"} 143</w:t>
      </w:r>
      <w:r>
        <w:br/>
      </w:r>
      <w:r>
        <w:rPr>
          <w:rStyle w:val="VerbatimChar"/>
        </w:rPr>
        <w:t xml:space="preserve">netsentry_predictions_total{result="attack"} 27</w:t>
      </w:r>
      <w:r>
        <w:br/>
      </w:r>
      <w:r>
        <w:rPr>
          <w:rStyle w:val="VerbatimChar"/>
        </w:rPr>
        <w:t xml:space="preserve"># TYPE netsentry_prediction_latency_ms histogram</w:t>
      </w:r>
      <w:r>
        <w:br/>
      </w:r>
      <w:r>
        <w:rPr>
          <w:rStyle w:val="VerbatimChar"/>
        </w:rPr>
        <w:t xml:space="preserve">netsentry_prediction_latency_ms_bucket{route="predict",le="1"} 55</w:t>
      </w:r>
      <w:r>
        <w:br/>
      </w:r>
      <w:r>
        <w:rPr>
          <w:rStyle w:val="VerbatimChar"/>
        </w:rPr>
        <w:t xml:space="preserve">netsentry_prediction_latency_ms_bucket{route="predict",le="5"} 170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etection-endpoints"/>
    <w:p>
      <w:pPr>
        <w:pStyle w:val="Heading2"/>
      </w:pPr>
      <w:r>
        <w:t xml:space="preserve">Detection endpoints</w:t>
      </w:r>
    </w:p>
    <w:bookmarkStart w:id="22" w:name="post-predict"/>
    <w:p>
      <w:pPr>
        <w:pStyle w:val="Heading3"/>
      </w:pPr>
      <w:r>
        <w:rPr>
          <w:rStyle w:val="VerbatimChar"/>
        </w:rPr>
        <w:t xml:space="preserve">POST /predict</w:t>
      </w:r>
    </w:p>
    <w:p>
      <w:pPr>
        <w:pStyle w:val="FirstParagraph"/>
      </w:pPr>
      <w:r>
        <w:t xml:space="preserve">Classify a single network flow.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"total_fwd_packets"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"total_bwd_packets"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"flow_packets_per_sec"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"syn_flag_count"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"fwd_packet_length_mean"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"192.0.2.1"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30 CIC-IDS features are accepted; any you omit default to 0.</w:t>
      </w:r>
      <w:r>
        <w:t xml:space="preserve"> </w:t>
      </w:r>
      <w:r>
        <w:rPr>
          <w:rStyle w:val="VerbatimChar"/>
        </w:rPr>
        <w:t xml:space="preserve">source_ip</w:t>
      </w:r>
      <w:r>
        <w:t xml:space="preserve"> </w:t>
      </w:r>
      <w:r>
        <w:t xml:space="preserve">is optional metadata — it’s attached to any generated alert for attribution but never fed to the model.</w:t>
      </w:r>
    </w:p>
    <w:p>
      <w:pPr>
        <w:pStyle w:val="BodyText"/>
      </w:pPr>
      <w:r>
        <w:rPr>
          <w:b/>
          <w:bCs/>
        </w:rPr>
        <w:t xml:space="preserve">Response —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"is_attack"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"anomaly_flagged"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"PortScan"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"BruteForce"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"Botnet"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"Infiltration"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"WebAttack"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"ALT-00000042"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2.731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alert_id</w:t>
      </w:r>
      <w:r>
        <w:t xml:space="preserve"> </w:t>
      </w:r>
      <w:r>
        <w:t xml:space="preserve">is null for benign traffic.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is the ensemble probability of the winning class.</w:t>
      </w:r>
    </w:p>
    <w:bookmarkEnd w:id="22"/>
    <w:bookmarkStart w:id="23" w:name="post-predictbatch"/>
    <w:p>
      <w:pPr>
        <w:pStyle w:val="Heading3"/>
      </w:pPr>
      <w:r>
        <w:rPr>
          <w:rStyle w:val="VerbatimChar"/>
        </w:rPr>
        <w:t xml:space="preserve">POST /predict/batch</w:t>
      </w:r>
    </w:p>
    <w:p>
      <w:pPr>
        <w:pStyle w:val="FirstParagraph"/>
      </w:pPr>
      <w:r>
        <w:t xml:space="preserve">Classify up to 1000 flows in one call.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"flow_duration"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"syn_flag_count"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"flow_duration"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"ack_flag_count"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"10.0.0.42"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PredictionResult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Larger batches amortize Python overhead and scale linearly. Reject anything over 1000 to keep a single request bounded in memory.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lert-endpoints"/>
    <w:p>
      <w:pPr>
        <w:pStyle w:val="Heading2"/>
      </w:pPr>
      <w:r>
        <w:t xml:space="preserve">Alert endpoints</w:t>
      </w:r>
    </w:p>
    <w:bookmarkStart w:id="25" w:name="get-alertslimit50severityhigh"/>
    <w:p>
      <w:pPr>
        <w:pStyle w:val="Heading3"/>
      </w:pPr>
      <w:r>
        <w:rPr>
          <w:rStyle w:val="VerbatimChar"/>
        </w:rPr>
        <w:t xml:space="preserve">GET /alerts?limit=50&amp;severity=high</w:t>
      </w:r>
    </w:p>
    <w:p>
      <w:pPr>
        <w:pStyle w:val="FirstParagraph"/>
      </w:pPr>
      <w:r>
        <w:t xml:space="preserve">Read the ring buffer of recent alerts. Supports: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(1–500) — how many to return, newest first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— filter by one of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"ALT-00000042"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"2026-04-19T10:42:11.213Z"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"anomaly_flagged"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"192.0.2.1"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"drop_and_notify_upstream"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5"/>
    <w:bookmarkStart w:id="26" w:name="delete-alerts"/>
    <w:p>
      <w:pPr>
        <w:pStyle w:val="Heading3"/>
      </w:pPr>
      <w:r>
        <w:rPr>
          <w:rStyle w:val="VerbatimChar"/>
        </w:rPr>
        <w:t xml:space="preserve">DELETE /alerts</w:t>
      </w:r>
    </w:p>
    <w:p>
      <w:pPr>
        <w:pStyle w:val="FirstParagraph"/>
      </w:pPr>
      <w:r>
        <w:t xml:space="preserve">Clear the in-memory ring buffer. Requires auth. Does not delete the persisted</w:t>
      </w:r>
      <w:r>
        <w:t xml:space="preserve"> </w:t>
      </w:r>
      <w:r>
        <w:rPr>
          <w:rStyle w:val="VerbatimChar"/>
        </w:rPr>
        <w:t xml:space="preserve">logs/alerts.jsonl</w:t>
      </w:r>
      <w:r>
        <w:t xml:space="preserve"> </w:t>
      </w:r>
      <w:r>
        <w:t xml:space="preserve">— that’s the audit trail.</w:t>
      </w:r>
    </w:p>
    <w:bookmarkEnd w:id="26"/>
    <w:bookmarkStart w:id="27" w:name="get-stats"/>
    <w:p>
      <w:pPr>
        <w:pStyle w:val="Heading3"/>
      </w:pPr>
      <w:r>
        <w:rPr>
          <w:rStyle w:val="VerbatimChar"/>
        </w:rPr>
        <w:t xml:space="preserve">GET /stats</w:t>
      </w:r>
    </w:p>
    <w:p>
      <w:pPr>
        <w:pStyle w:val="FirstParagraph"/>
      </w:pPr>
      <w:r>
        <w:t xml:space="preserve">Aggregated telemetry snapshot.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"total_attacks_detected"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"attack_rate"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"p99"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"PortScan"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"BruteForce"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"Botnet"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"Infiltration"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"WebAttack"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verity-and-response-mapping"/>
    <w:p>
      <w:pPr>
        <w:pStyle w:val="Heading2"/>
      </w:pPr>
      <w:r>
        <w:t xml:space="preserve">Severity and response mapping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src/inference/alert_manager.py</w:t>
      </w:r>
      <w:r>
        <w:t xml:space="preserve">. Overridable for your SOC’s policies.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 class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BENIGN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PortScan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rate_limit_source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WebAttack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rate_limit_source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BruteForce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block_source_24h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Botnet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isolate_host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Infiltration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isolate_host_and_investigate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drop_and_notify_upstream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rror-responses"/>
    <w:p>
      <w:pPr>
        <w:pStyle w:val="Heading2"/>
      </w:pPr>
      <w:r>
        <w:t xml:space="preserve">Error responses</w:t>
      </w:r>
    </w:p>
    <w:p>
      <w:pPr>
        <w:pStyle w:val="FirstParagraph"/>
      </w:pPr>
      <w:r>
        <w:t xml:space="preserve">All errors are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"internal_server_error"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Standard status codes: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— missing/invalid JWT token or API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403 Forbidden</w:t>
      </w:r>
      <w:r>
        <w:t xml:space="preserve"> </w:t>
      </w:r>
      <w:r>
        <w:t xml:space="preserve">— authenticated but insufficient role for this endpoint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409 Conflict</w:t>
      </w:r>
      <w:r>
        <w:t xml:space="preserve"> </w:t>
      </w:r>
      <w:r>
        <w:t xml:space="preserve">— resource already exists (e.g., duplicate username)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— Pydantic validation failed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429 Too Many Requests</w:t>
      </w:r>
      <w:r>
        <w:t xml:space="preserve"> </w:t>
      </w:r>
      <w:r>
        <w:t xml:space="preserve">— rate limiter engaged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— unhandled exception (logged with full stack)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503 Service Unavailable</w:t>
      </w:r>
      <w:r>
        <w:t xml:space="preserve"> </w:t>
      </w:r>
      <w:r>
        <w:t xml:space="preserve">— model not loaded (only on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2026-07-21T01:15:22Z</dcterms:created>
  <dcterms:modified xsi:type="dcterms:W3CDTF">2026-07-21T01:15:22Z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