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netsentry-from-scratch-models"/>
    <w:p>
      <w:pPr>
        <w:pStyle w:val="Heading1"/>
      </w:pPr>
      <w:r>
        <w:t xml:space="preserve">NetSentry — From-Scratch Models</w:t>
      </w:r>
    </w:p>
    <w:p>
      <w:pPr>
        <w:pStyle w:val="FirstParagraph"/>
      </w:pPr>
      <w:r>
        <w:t xml:space="preserve">Implementation notes for every ML component. The goal is that a reader can open any file in</w:t>
      </w:r>
      <w:r>
        <w:t xml:space="preserve"> </w:t>
      </w:r>
      <w:r>
        <w:rPr>
          <w:rStyle w:val="VerbatimChar"/>
        </w:rPr>
        <w:t xml:space="preserve">src/models/</w:t>
      </w:r>
      <w:r>
        <w:t xml:space="preserve"> </w:t>
      </w:r>
      <w:r>
        <w:t xml:space="preserve">and follow the algorithm from the mathematics down to the NumPy line.</w:t>
      </w:r>
    </w:p>
    <w:p>
      <w:r>
        <w:pict>
          <v:rect style="width:0;height:1.5pt" o:hralign="center" o:hrstd="t" o:hr="t"/>
        </w:pict>
      </w:r>
    </w:p>
    <w:bookmarkStart w:id="13" w:name="decision-tree-srcmodelsdecision_tree.py"/>
    <w:p>
      <w:pPr>
        <w:pStyle w:val="Heading2"/>
      </w:pPr>
      <w:r>
        <w:t xml:space="preserve">1. Decision Tree —</w:t>
      </w:r>
      <w:r>
        <w:t xml:space="preserve"> </w:t>
      </w:r>
      <w:r>
        <w:rPr>
          <w:rStyle w:val="VerbatimChar"/>
        </w:rPr>
        <w:t xml:space="preserve">src/models/decision_tree.py</w:t>
      </w:r>
    </w:p>
    <w:p>
      <w:pPr>
        <w:pStyle w:val="FirstParagraph"/>
      </w:pPr>
      <w:r>
        <w:t xml:space="preserve">Implements the</w:t>
      </w:r>
      <w:r>
        <w:t xml:space="preserve"> </w:t>
      </w:r>
      <w:r>
        <w:rPr>
          <w:b/>
          <w:bCs/>
        </w:rPr>
        <w:t xml:space="preserve">CART algorithm</w:t>
      </w:r>
      <w:r>
        <w:t xml:space="preserve"> </w:t>
      </w:r>
      <w:r>
        <w:t xml:space="preserve">(Breiman et al., 1984). No external tree library.</w:t>
      </w:r>
    </w:p>
    <w:bookmarkStart w:id="9" w:name="impurity"/>
    <w:p>
      <w:pPr>
        <w:pStyle w:val="Heading3"/>
      </w:pPr>
      <w:r>
        <w:t xml:space="preserve">Impurity</w:t>
      </w:r>
    </w:p>
    <w:p>
      <w:pPr>
        <w:pStyle w:val="FirstParagraph"/>
      </w:pPr>
      <w:r>
        <w:t xml:space="preserve">Two criteria, both computed from the per-class count vector:</w:t>
      </w:r>
    </w:p>
    <w:p>
      <w:pPr>
        <w:pStyle w:val="SourceCode"/>
      </w:pPr>
      <w:r>
        <w:rPr>
          <w:rStyle w:val="VerbatimChar"/>
        </w:rPr>
        <w:t xml:space="preserve">Gini:     I(S) = 1 − Σ pᵢ²</w:t>
      </w:r>
      <w:r>
        <w:br/>
      </w:r>
      <w:r>
        <w:rPr>
          <w:rStyle w:val="VerbatimChar"/>
        </w:rPr>
        <w:t xml:space="preserve">Entropy:  H(S) = − Σ pᵢ log₂ pᵢ       (pᵢ = 0 handled explicitly)</w:t>
      </w:r>
    </w:p>
    <w:bookmarkEnd w:id="9"/>
    <w:bookmarkStart w:id="10" w:name="best-split-search"/>
    <w:p>
      <w:pPr>
        <w:pStyle w:val="Heading3"/>
      </w:pPr>
      <w:r>
        <w:t xml:space="preserve">Best-split search</w:t>
      </w:r>
    </w:p>
    <w:p>
      <w:pPr>
        <w:pStyle w:val="FirstParagraph"/>
      </w:pPr>
      <w:r>
        <w:t xml:space="preserve">For each candidate feature (or a random subset of size</w:t>
      </w:r>
      <w:r>
        <w:t xml:space="preserve"> </w:t>
      </w:r>
      <w:r>
        <w:rPr>
          <w:rStyle w:val="VerbatimChar"/>
        </w:rPr>
        <w:t xml:space="preserve">max_features</w:t>
      </w:r>
      <w:r>
        <w:t xml:space="preserve"> </w:t>
      </w:r>
      <w:r>
        <w:t xml:space="preserve">when used inside a forest):</w:t>
      </w:r>
    </w:p>
    <w:p>
      <w:pPr>
        <w:pStyle w:val="Compact"/>
        <w:numPr>
          <w:ilvl w:val="0"/>
          <w:numId w:val="1001"/>
        </w:numPr>
      </w:pPr>
      <w:r>
        <w:t xml:space="preserve">Sort the feature column.</w:t>
      </w:r>
    </w:p>
    <w:p>
      <w:pPr>
        <w:pStyle w:val="Compact"/>
        <w:numPr>
          <w:ilvl w:val="0"/>
          <w:numId w:val="1001"/>
        </w:numPr>
      </w:pPr>
      <w:r>
        <w:t xml:space="preserve">Walk through the sorted values left-to-right, maintaining running class counts for the left and right partitions.</w:t>
      </w:r>
    </w:p>
    <w:p>
      <w:pPr>
        <w:pStyle w:val="Compact"/>
        <w:numPr>
          <w:ilvl w:val="0"/>
          <w:numId w:val="1001"/>
        </w:numPr>
      </w:pPr>
      <w:r>
        <w:t xml:space="preserve">At each valid split position (respecting</w:t>
      </w:r>
      <w:r>
        <w:t xml:space="preserve"> </w:t>
      </w:r>
      <w:r>
        <w:rPr>
          <w:rStyle w:val="VerbatimChar"/>
        </w:rPr>
        <w:t xml:space="preserve">min_samples_leaf</w:t>
      </w:r>
      <w:r>
        <w:t xml:space="preserve">), compute the weighted-impurity of the two children and its information gain over the parent.</w:t>
      </w:r>
    </w:p>
    <w:p>
      <w:pPr>
        <w:pStyle w:val="Compact"/>
        <w:numPr>
          <w:ilvl w:val="0"/>
          <w:numId w:val="1001"/>
        </w:numPr>
      </w:pPr>
      <w:r>
        <w:t xml:space="preserve">Track the (feature, threshold) pair that maximizes gain.</w:t>
      </w:r>
    </w:p>
    <w:p>
      <w:pPr>
        <w:pStyle w:val="FirstParagraph"/>
      </w:pPr>
      <w:r>
        <w:t xml:space="preserve">Complexity:</w:t>
      </w:r>
      <w:r>
        <w:t xml:space="preserve"> </w:t>
      </w:r>
      <w:r>
        <w:rPr>
          <w:b/>
          <w:bCs/>
        </w:rPr>
        <w:t xml:space="preserve">O(m · n log n)</w:t>
      </w:r>
      <w:r>
        <w:t xml:space="preserve"> </w:t>
      </w:r>
      <w:r>
        <w:t xml:space="preserve">per node where</w:t>
      </w:r>
      <w:r>
        <w:t xml:space="preserve"> </w:t>
      </w:r>
      <w:r>
        <w:rPr>
          <w:rStyle w:val="VerbatimChar"/>
        </w:rPr>
        <w:t xml:space="preserve">m = feature subset 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n = samples at the node</w:t>
      </w:r>
      <w:r>
        <w:t xml:space="preserve">. The sort is the dominant cost; the sweep is linear.</w:t>
      </w:r>
    </w:p>
    <w:bookmarkEnd w:id="10"/>
    <w:bookmarkStart w:id="11" w:name="tree-construction"/>
    <w:p>
      <w:pPr>
        <w:pStyle w:val="Heading3"/>
      </w:pPr>
      <w:r>
        <w:t xml:space="preserve">Tree construction</w:t>
      </w:r>
    </w:p>
    <w:p>
      <w:pPr>
        <w:pStyle w:val="FirstParagraph"/>
      </w:pPr>
      <w:r>
        <w:t xml:space="preserve">The build loop is</w:t>
      </w:r>
      <w:r>
        <w:t xml:space="preserve"> </w:t>
      </w:r>
      <w:r>
        <w:rPr>
          <w:b/>
          <w:bCs/>
        </w:rPr>
        <w:t xml:space="preserve">iterative</w:t>
      </w:r>
      <w:r>
        <w:t xml:space="preserve"> </w:t>
      </w:r>
      <w:r>
        <w:t xml:space="preserve">(work stack) instead of recursive so deep trees don’t blow the Python recursion limit. Pre-pruning via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min_samples_split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min_samples_leaf</w:t>
      </w:r>
      <w:r>
        <w:t xml:space="preserve">. At a leaf the class distribution is stored so</w:t>
      </w:r>
      <w:r>
        <w:t xml:space="preserve"> </w:t>
      </w:r>
      <w:r>
        <w:rPr>
          <w:rStyle w:val="VerbatimChar"/>
        </w:rPr>
        <w:t xml:space="preserve">predict_proba</w:t>
      </w:r>
      <w:r>
        <w:t xml:space="preserve"> </w:t>
      </w:r>
      <w:r>
        <w:t xml:space="preserve">can return Laplace-smoothed probabilities:</w:t>
      </w:r>
    </w:p>
    <w:p>
      <w:pPr>
        <w:pStyle w:val="SourceCode"/>
      </w:pPr>
      <w:r>
        <w:rPr>
          <w:rStyle w:val="VerbatimChar"/>
        </w:rPr>
        <w:t xml:space="preserve">P(class = k | leaf) = (count_k + 1) / (Σ counts + n_classes)</w:t>
      </w:r>
    </w:p>
    <w:bookmarkEnd w:id="11"/>
    <w:bookmarkStart w:id="12" w:name="extras"/>
    <w:p>
      <w:pPr>
        <w:pStyle w:val="Heading3"/>
      </w:pPr>
      <w:r>
        <w:t xml:space="preserve">Extras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tree_depth()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n_leaves()</w:t>
      </w:r>
      <w:r>
        <w:t xml:space="preserve"> </w:t>
      </w:r>
      <w:r>
        <w:t xml:space="preserve">for diagnostic output</w:t>
      </w:r>
    </w:p>
    <w:p>
      <w:pPr>
        <w:pStyle w:val="Compact"/>
        <w:numPr>
          <w:ilvl w:val="0"/>
          <w:numId w:val="1002"/>
        </w:numPr>
      </w:pPr>
      <w:r>
        <w:t xml:space="preserve">Random-state-seeded</w:t>
      </w:r>
      <w:r>
        <w:t xml:space="preserve"> </w:t>
      </w:r>
      <w:r>
        <w:rPr>
          <w:rStyle w:val="VerbatimChar"/>
        </w:rPr>
        <w:t xml:space="preserve">max_features</w:t>
      </w:r>
      <w:r>
        <w:t xml:space="preserve"> </w:t>
      </w:r>
      <w:r>
        <w:t xml:space="preserve">sampling, identical API to sklearn’s so Random Forest can drop it in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random-forest-srcmodelsrandom_forest.py"/>
    <w:p>
      <w:pPr>
        <w:pStyle w:val="Heading2"/>
      </w:pPr>
      <w:r>
        <w:t xml:space="preserve">2. Random Forest —</w:t>
      </w:r>
      <w:r>
        <w:t xml:space="preserve"> </w:t>
      </w:r>
      <w:r>
        <w:rPr>
          <w:rStyle w:val="VerbatimChar"/>
        </w:rPr>
        <w:t xml:space="preserve">src/models/random_forest.py</w:t>
      </w:r>
    </w:p>
    <w:p>
      <w:pPr>
        <w:pStyle w:val="FirstParagraph"/>
      </w:pPr>
      <w:r>
        <w:t xml:space="preserve">Breiman (2001). A bagging ensemble of the decision tree above.</w:t>
      </w:r>
    </w:p>
    <w:bookmarkStart w:id="14" w:name="bootstrap-aggregation"/>
    <w:p>
      <w:pPr>
        <w:pStyle w:val="Heading3"/>
      </w:pPr>
      <w:r>
        <w:t xml:space="preserve">Bootstrap aggregation</w:t>
      </w:r>
    </w:p>
    <w:p>
      <w:pPr>
        <w:pStyle w:val="FirstParagraph"/>
      </w:pPr>
      <w:r>
        <w:t xml:space="preserve">For each of</w:t>
      </w:r>
      <w:r>
        <w:t xml:space="preserve"> </w:t>
      </w:r>
      <w:r>
        <w:rPr>
          <w:rStyle w:val="VerbatimChar"/>
        </w:rPr>
        <w:t xml:space="preserve">n_estimators</w:t>
      </w:r>
      <w:r>
        <w:t xml:space="preserve"> </w:t>
      </w:r>
      <w:r>
        <w:t xml:space="preserve">trees:</w:t>
      </w:r>
    </w:p>
    <w:p>
      <w:pPr>
        <w:pStyle w:val="Compact"/>
        <w:numPr>
          <w:ilvl w:val="0"/>
          <w:numId w:val="1003"/>
        </w:numPr>
      </w:pPr>
      <w:r>
        <w:t xml:space="preserve">Draw a bootstrap sample of size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with replacement from the training set.</w:t>
      </w:r>
    </w:p>
    <w:p>
      <w:pPr>
        <w:pStyle w:val="Compact"/>
        <w:numPr>
          <w:ilvl w:val="0"/>
          <w:numId w:val="1003"/>
        </w:numPr>
      </w:pPr>
      <w:r>
        <w:t xml:space="preserve">Train a tree on the sample with</w:t>
      </w:r>
      <w:r>
        <w:t xml:space="preserve"> </w:t>
      </w:r>
      <w:r>
        <w:rPr>
          <w:rStyle w:val="VerbatimChar"/>
        </w:rPr>
        <w:t xml:space="preserve">max_features="sqrt"</w:t>
      </w:r>
      <w:r>
        <w:t xml:space="preserve"> </w:t>
      </w:r>
      <w:r>
        <w:t xml:space="preserve">so each node splits over a fresh random feature subset.</w:t>
      </w:r>
    </w:p>
    <w:p>
      <w:pPr>
        <w:pStyle w:val="Compact"/>
        <w:numPr>
          <w:ilvl w:val="0"/>
          <w:numId w:val="1003"/>
        </w:numPr>
      </w:pPr>
      <w:r>
        <w:t xml:space="preserve">Track the</w:t>
      </w:r>
      <w:r>
        <w:t xml:space="preserve"> </w:t>
      </w:r>
      <w:r>
        <w:rPr>
          <w:b/>
          <w:bCs/>
        </w:rPr>
        <w:t xml:space="preserve">out-of-bag</w:t>
      </w:r>
      <w:r>
        <w:t xml:space="preserve"> </w:t>
      </w:r>
      <w:r>
        <w:t xml:space="preserve">indices — samples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drawn — for that tree.</w:t>
      </w:r>
    </w:p>
    <w:bookmarkEnd w:id="14"/>
    <w:bookmarkStart w:id="15" w:name="oob-score"/>
    <w:p>
      <w:pPr>
        <w:pStyle w:val="Heading3"/>
      </w:pPr>
      <w:r>
        <w:t xml:space="preserve">OOB score</w:t>
      </w:r>
    </w:p>
    <w:p>
      <w:pPr>
        <w:pStyle w:val="FirstParagraph"/>
      </w:pPr>
      <w:r>
        <w:t xml:space="preserve">After training, each sample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has been excluded from some subset of trees. We gather every tree’s prediction on samples it hasn’t seen, average them, and measure accuracy against ground truth. This gives a</w:t>
      </w:r>
      <w:r>
        <w:t xml:space="preserve"> </w:t>
      </w:r>
      <w:r>
        <w:rPr>
          <w:b/>
          <w:bCs/>
        </w:rPr>
        <w:t xml:space="preserve">free validation estimate</w:t>
      </w:r>
      <w:r>
        <w:t xml:space="preserve"> </w:t>
      </w:r>
      <w:r>
        <w:t xml:space="preserve">without holding out data — often within 1–2% of a dedicated val set.</w:t>
      </w:r>
    </w:p>
    <w:bookmarkEnd w:id="15"/>
    <w:bookmarkStart w:id="16" w:name="parallelism"/>
    <w:p>
      <w:pPr>
        <w:pStyle w:val="Heading3"/>
      </w:pPr>
      <w:r>
        <w:t xml:space="preserve">Parallelism</w:t>
      </w:r>
    </w:p>
    <w:p>
      <w:pPr>
        <w:pStyle w:val="FirstParagraph"/>
      </w:pPr>
      <w:r>
        <w:rPr>
          <w:rStyle w:val="VerbatimChar"/>
        </w:rPr>
        <w:t xml:space="preserve">n_jobs &gt; 1</w:t>
      </w:r>
      <w:r>
        <w:t xml:space="preserve"> </w:t>
      </w:r>
      <w:r>
        <w:t xml:space="preserve">trains trees in a</w:t>
      </w:r>
      <w:r>
        <w:t xml:space="preserve"> </w:t>
      </w:r>
      <w:r>
        <w:rPr>
          <w:rStyle w:val="VerbatimChar"/>
        </w:rPr>
        <w:t xml:space="preserve">ProcessPoolExecutor</w:t>
      </w:r>
      <w:r>
        <w:t xml:space="preserve">. The worker function is kept top-level so it’s picklable.</w:t>
      </w:r>
    </w:p>
    <w:bookmarkEnd w:id="16"/>
    <w:bookmarkStart w:id="17" w:name="feature-importances"/>
    <w:p>
      <w:pPr>
        <w:pStyle w:val="Heading3"/>
      </w:pPr>
      <w:r>
        <w:t xml:space="preserve">Feature importances</w:t>
      </w:r>
    </w:p>
    <w:p>
      <w:pPr>
        <w:pStyle w:val="FirstParagraph"/>
      </w:pPr>
      <w:r>
        <w:t xml:space="preserve">Approximate</w:t>
      </w:r>
      <w:r>
        <w:t xml:space="preserve"> </w:t>
      </w:r>
      <w:r>
        <w:rPr>
          <w:b/>
          <w:bCs/>
        </w:rPr>
        <w:t xml:space="preserve">Mean Decrease in Impurity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imp(f) = Σ (n_samples_at_node · impurity_at_node)   for all internal nodes splitting on f</w:t>
      </w:r>
    </w:p>
    <w:p>
      <w:pPr>
        <w:pStyle w:val="FirstParagraph"/>
      </w:pPr>
      <w:r>
        <w:t xml:space="preserve">Normalized to sum to 1 across features. Useful for explaining model behavior to a SOC analyst.</w:t>
      </w:r>
    </w:p>
    <w:bookmarkEnd w:id="17"/>
    <w:bookmarkStart w:id="18" w:name="prediction"/>
    <w:p>
      <w:pPr>
        <w:pStyle w:val="Heading3"/>
      </w:pPr>
      <w:r>
        <w:t xml:space="preserve">Prediction</w:t>
      </w:r>
    </w:p>
    <w:p>
      <w:pPr>
        <w:pStyle w:val="FirstParagraph"/>
      </w:pPr>
      <w:r>
        <w:rPr>
          <w:b/>
          <w:bCs/>
        </w:rPr>
        <w:t xml:space="preserve">Soft voting</w:t>
      </w:r>
      <w:r>
        <w:t xml:space="preserve">: average per-tree probability vectors, then argmax. Soft voting consistently outperforms hard voting when trees are calibrated (which they are — each leaf reports a class distribution).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7" w:name="X3481d2213e4f53dcfd512e04f9c256c4670e158"/>
    <w:p>
      <w:pPr>
        <w:pStyle w:val="Heading2"/>
      </w:pPr>
      <w:r>
        <w:t xml:space="preserve">3. Multi-Layer Perceptron —</w:t>
      </w:r>
      <w:r>
        <w:t xml:space="preserve"> </w:t>
      </w:r>
      <w:r>
        <w:rPr>
          <w:rStyle w:val="VerbatimChar"/>
        </w:rPr>
        <w:t xml:space="preserve">src/models/neural_network.py</w:t>
      </w:r>
    </w:p>
    <w:p>
      <w:pPr>
        <w:pStyle w:val="FirstParagraph"/>
      </w:pPr>
      <w:r>
        <w:t xml:space="preserve">A fully-connected feed-forward network trained with backprop and Adam — written out explicitly.</w:t>
      </w:r>
    </w:p>
    <w:bookmarkStart w:id="20" w:name="architecture"/>
    <w:p>
      <w:pPr>
        <w:pStyle w:val="Heading3"/>
      </w:pPr>
      <w:r>
        <w:t xml:space="preserve">Architecture</w:t>
      </w:r>
    </w:p>
    <w:p>
      <w:pPr>
        <w:pStyle w:val="FirstParagraph"/>
      </w:pPr>
      <w:r>
        <w:rPr>
          <w:rStyle w:val="VerbatimChar"/>
        </w:rPr>
        <w:t xml:space="preserve">input → [dense + activation + dropout] × len(hidden_layers) → dense → softmax</w:t>
      </w:r>
    </w:p>
    <w:p>
      <w:pPr>
        <w:pStyle w:val="BodyText"/>
      </w:pPr>
      <w:r>
        <w:t xml:space="preserve">Default:</w:t>
      </w:r>
      <w:r>
        <w:t xml:space="preserve"> </w:t>
      </w:r>
      <w:r>
        <w:rPr>
          <w:rStyle w:val="VerbatimChar"/>
        </w:rPr>
        <w:t xml:space="preserve">(128, 64)</w:t>
      </w:r>
      <w:r>
        <w:t xml:space="preserve"> </w:t>
      </w:r>
      <w:r>
        <w:t xml:space="preserve">hidden, ReLU, output size = number of classes.</w:t>
      </w:r>
    </w:p>
    <w:bookmarkEnd w:id="20"/>
    <w:bookmarkStart w:id="21" w:name="initialization"/>
    <w:p>
      <w:pPr>
        <w:pStyle w:val="Heading3"/>
      </w:pPr>
      <w:r>
        <w:t xml:space="preserve">Initialization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 init</w:t>
      </w:r>
      <w:r>
        <w:t xml:space="preserve"> </w:t>
      </w:r>
      <w:r>
        <w:t xml:space="preserve">for ReLU:</w:t>
      </w:r>
      <w:r>
        <w:t xml:space="preserve"> </w:t>
      </w:r>
      <w:r>
        <w:rPr>
          <w:rStyle w:val="VerbatimChar"/>
        </w:rPr>
        <w:t xml:space="preserve">W ~ N(0, √(2/fan_in))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Xavier init</w:t>
      </w:r>
      <w:r>
        <w:t xml:space="preserve"> </w:t>
      </w:r>
      <w:r>
        <w:t xml:space="preserve">for tanh/sigmoid:</w:t>
      </w:r>
      <w:r>
        <w:t xml:space="preserve"> </w:t>
      </w:r>
      <w:r>
        <w:rPr>
          <w:rStyle w:val="VerbatimChar"/>
        </w:rPr>
        <w:t xml:space="preserve">W ~ N(0, √(1/fan_in))</w:t>
      </w:r>
    </w:p>
    <w:p>
      <w:pPr>
        <w:pStyle w:val="Compact"/>
        <w:numPr>
          <w:ilvl w:val="0"/>
          <w:numId w:val="1004"/>
        </w:numPr>
      </w:pPr>
      <w:r>
        <w:t xml:space="preserve">Biases start at zero.</w:t>
      </w:r>
    </w:p>
    <w:bookmarkEnd w:id="21"/>
    <w:bookmarkStart w:id="22" w:name="forward-pass"/>
    <w:p>
      <w:pPr>
        <w:pStyle w:val="Heading3"/>
      </w:pPr>
      <w:r>
        <w:t xml:space="preserve">Forward pass</w:t>
      </w:r>
    </w:p>
    <w:p>
      <w:pPr>
        <w:pStyle w:val="FirstParagraph"/>
      </w:pPr>
      <w:r>
        <w:t xml:space="preserve">Per layer:</w:t>
      </w:r>
    </w:p>
    <w:p>
      <w:pPr>
        <w:pStyle w:val="SourceCode"/>
      </w:pPr>
      <w:r>
        <w:rPr>
          <w:rStyle w:val="VerbatimChar"/>
        </w:rPr>
        <w:t xml:space="preserve">z = a_prev @ W + b</w:t>
      </w:r>
      <w:r>
        <w:br/>
      </w:r>
      <w:r>
        <w:rPr>
          <w:rStyle w:val="VerbatimChar"/>
        </w:rPr>
        <w:t xml:space="preserve">a = activation(z)</w:t>
      </w:r>
      <w:r>
        <w:br/>
      </w:r>
      <w:r>
        <w:rPr>
          <w:rStyle w:val="VerbatimChar"/>
        </w:rPr>
        <w:t xml:space="preserve">if training: a ← inverted dropout mask × a</w:t>
      </w:r>
    </w:p>
    <w:p>
      <w:pPr>
        <w:pStyle w:val="FirstParagraph"/>
      </w:pPr>
      <w:r>
        <w:t xml:space="preserve">Softmax is computed with the max-subtraction trick for numerical stability.</w:t>
      </w:r>
    </w:p>
    <w:bookmarkEnd w:id="22"/>
    <w:bookmarkStart w:id="23" w:name="backward-pass"/>
    <w:p>
      <w:pPr>
        <w:pStyle w:val="Heading3"/>
      </w:pPr>
      <w:r>
        <w:t xml:space="preserve">Backward pass</w:t>
      </w:r>
    </w:p>
    <w:p>
      <w:pPr>
        <w:pStyle w:val="FirstParagraph"/>
      </w:pPr>
      <w:r>
        <w:t xml:space="preserve">For softmax + cross-entropy, the output gradient simplifies to</w:t>
      </w:r>
      <w:r>
        <w:t xml:space="preserve"> </w:t>
      </w:r>
      <w:r>
        <w:rPr>
          <w:rStyle w:val="VerbatimChar"/>
        </w:rPr>
        <w:t xml:space="preserve">(ŷ − y) / batch_size</w:t>
      </w:r>
      <w:r>
        <w:t xml:space="preserve">. Propagating backward through the hidden layers:</w:t>
      </w:r>
    </w:p>
    <w:p>
      <w:pPr>
        <w:pStyle w:val="SourceCode"/>
      </w:pPr>
      <w:r>
        <w:rPr>
          <w:rStyle w:val="VerbatimChar"/>
        </w:rPr>
        <w:t xml:space="preserve">dW_ℓ = aᵀ_{ℓ−1} @ δ_ℓ + λ · W_ℓ           (with L2 regularization)</w:t>
      </w:r>
      <w:r>
        <w:br/>
      </w:r>
      <w:r>
        <w:rPr>
          <w:rStyle w:val="VerbatimChar"/>
        </w:rPr>
        <w:t xml:space="preserve">db_ℓ = Σ δ_ℓ   (along batch axis)</w:t>
      </w:r>
      <w:r>
        <w:br/>
      </w:r>
      <w:r>
        <w:rPr>
          <w:rStyle w:val="VerbatimChar"/>
        </w:rPr>
        <w:t xml:space="preserve">δ_{ℓ−1} = (δ_ℓ @ W_ℓᵀ) ⊙ mask_{ℓ−1} ⊙ activation'(z_{ℓ−1})</w:t>
      </w:r>
    </w:p>
    <w:p>
      <w:pPr>
        <w:pStyle w:val="FirstParagraph"/>
      </w:pPr>
      <w:r>
        <w:t xml:space="preserve">Dropout masks are reused from the forward pass so the backward pass is consistent.</w:t>
      </w:r>
    </w:p>
    <w:bookmarkEnd w:id="23"/>
    <w:bookmarkStart w:id="24" w:name="adam-optimizer"/>
    <w:p>
      <w:pPr>
        <w:pStyle w:val="Heading3"/>
      </w:pPr>
      <w:r>
        <w:t xml:space="preserve">Adam optimizer</w:t>
      </w:r>
    </w:p>
    <w:p>
      <w:pPr>
        <w:pStyle w:val="FirstParagraph"/>
      </w:pPr>
      <w:r>
        <w:t xml:space="preserve">Per-parameter first/second-moment running averages with bias correction:</w:t>
      </w:r>
    </w:p>
    <w:p>
      <w:pPr>
        <w:pStyle w:val="SourceCode"/>
      </w:pPr>
      <w:r>
        <w:rPr>
          <w:rStyle w:val="VerbatimChar"/>
        </w:rPr>
        <w:t xml:space="preserve">m_t = β₁ · m_{t−1} + (1 − β₁) · g</w:t>
      </w:r>
      <w:r>
        <w:br/>
      </w:r>
      <w:r>
        <w:rPr>
          <w:rStyle w:val="VerbatimChar"/>
        </w:rPr>
        <w:t xml:space="preserve">v_t = β₂ · v_{t−1} + (1 − β₂) · g²</w:t>
      </w:r>
      <w:r>
        <w:br/>
      </w:r>
      <w:r>
        <w:rPr>
          <w:rStyle w:val="VerbatimChar"/>
        </w:rPr>
        <w:t xml:space="preserve">m̂  = m_t / (1 − β₁ᵗ)</w:t>
      </w:r>
      <w:r>
        <w:br/>
      </w:r>
      <w:r>
        <w:rPr>
          <w:rStyle w:val="VerbatimChar"/>
        </w:rPr>
        <w:t xml:space="preserve">v̂  = v_t / (1 − β₂ᵗ)</w:t>
      </w:r>
      <w:r>
        <w:br/>
      </w:r>
      <w:r>
        <w:rPr>
          <w:rStyle w:val="VerbatimChar"/>
        </w:rPr>
        <w:t xml:space="preserve">θ  ← θ − η · m̂ / (√v̂ + ε)</w:t>
      </w:r>
    </w:p>
    <w:p>
      <w:pPr>
        <w:pStyle w:val="FirstParagraph"/>
      </w:pPr>
      <w:r>
        <w:t xml:space="preserve">Defaults:</w:t>
      </w:r>
      <w:r>
        <w:t xml:space="preserve"> </w:t>
      </w:r>
      <w:r>
        <w:rPr>
          <w:rStyle w:val="VerbatimChar"/>
        </w:rPr>
        <w:t xml:space="preserve">β₁=0.9</w:t>
      </w:r>
      <w:r>
        <w:t xml:space="preserve">,</w:t>
      </w:r>
      <w:r>
        <w:t xml:space="preserve"> </w:t>
      </w:r>
      <w:r>
        <w:rPr>
          <w:rStyle w:val="VerbatimChar"/>
        </w:rPr>
        <w:t xml:space="preserve">β₂=0.999</w:t>
      </w:r>
      <w:r>
        <w:t xml:space="preserve">,</w:t>
      </w:r>
      <w:r>
        <w:t xml:space="preserve"> </w:t>
      </w:r>
      <w:r>
        <w:rPr>
          <w:rStyle w:val="VerbatimChar"/>
        </w:rPr>
        <w:t xml:space="preserve">ε=1e-8</w:t>
      </w:r>
      <w:r>
        <w:t xml:space="preserve">.</w:t>
      </w:r>
    </w:p>
    <w:bookmarkEnd w:id="24"/>
    <w:bookmarkStart w:id="25" w:name="training-loop"/>
    <w:p>
      <w:pPr>
        <w:pStyle w:val="Heading3"/>
      </w:pPr>
      <w:r>
        <w:t xml:space="preserve">Training loop</w:t>
      </w:r>
    </w:p>
    <w:p>
      <w:pPr>
        <w:pStyle w:val="Compact"/>
        <w:numPr>
          <w:ilvl w:val="0"/>
          <w:numId w:val="1005"/>
        </w:numPr>
      </w:pPr>
      <w:r>
        <w:t xml:space="preserve">Mini-batch SGD with per-epoch shuffle</w:t>
      </w:r>
    </w:p>
    <w:p>
      <w:pPr>
        <w:pStyle w:val="Compact"/>
        <w:numPr>
          <w:ilvl w:val="0"/>
          <w:numId w:val="1005"/>
        </w:numPr>
      </w:pPr>
      <w:r>
        <w:t xml:space="preserve">Optional validation set enables</w:t>
      </w:r>
      <w:r>
        <w:t xml:space="preserve"> </w:t>
      </w:r>
      <w:r>
        <w:rPr>
          <w:b/>
          <w:bCs/>
        </w:rPr>
        <w:t xml:space="preserve">early stopping</w:t>
      </w:r>
      <w:r>
        <w:t xml:space="preserve"> </w:t>
      </w:r>
      <w:r>
        <w:t xml:space="preserve">with configurable patience</w:t>
      </w:r>
    </w:p>
    <w:p>
      <w:pPr>
        <w:pStyle w:val="Compact"/>
        <w:numPr>
          <w:ilvl w:val="0"/>
          <w:numId w:val="1005"/>
        </w:numPr>
      </w:pPr>
      <w:r>
        <w:t xml:space="preserve">Best weights are restored after training so the final model is the best-val checkpoint</w:t>
      </w:r>
    </w:p>
    <w:bookmarkEnd w:id="25"/>
    <w:bookmarkStart w:id="26" w:name="loss"/>
    <w:p>
      <w:pPr>
        <w:pStyle w:val="Heading3"/>
      </w:pPr>
      <w:r>
        <w:t xml:space="preserve">Loss</w:t>
      </w:r>
    </w:p>
    <w:p>
      <w:pPr>
        <w:pStyle w:val="FirstParagraph"/>
      </w:pPr>
      <w:r>
        <w:t xml:space="preserve">Cross-entropy with epsilon-smoothed logs to avoid</w:t>
      </w:r>
      <w:r>
        <w:t xml:space="preserve"> </w:t>
      </w:r>
      <w:r>
        <w:rPr>
          <w:rStyle w:val="VerbatimChar"/>
        </w:rPr>
        <w:t xml:space="preserve">log(0)</w:t>
      </w:r>
      <w:r>
        <w:t xml:space="preserve"> </w:t>
      </w:r>
      <w:r>
        <w:t xml:space="preserve">when a probability is exactly zero.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be8bbbd10c71e6f2164492f5d85d497944e7028"/>
    <w:p>
      <w:pPr>
        <w:pStyle w:val="Heading2"/>
      </w:pPr>
      <w:r>
        <w:t xml:space="preserve">4. Isolation Forest —</w:t>
      </w:r>
      <w:r>
        <w:t xml:space="preserve"> </w:t>
      </w:r>
      <w:r>
        <w:rPr>
          <w:rStyle w:val="VerbatimChar"/>
        </w:rPr>
        <w:t xml:space="preserve">src/models/isolation_forest.py</w:t>
      </w:r>
    </w:p>
    <w:p>
      <w:pPr>
        <w:pStyle w:val="FirstParagraph"/>
      </w:pPr>
      <w:r>
        <w:t xml:space="preserve">Liu, Ting, Zhou (ICDM 2008). Detects anomalies by measuring how quickly random partitioning isolates each sample.</w:t>
      </w:r>
    </w:p>
    <w:bookmarkStart w:id="28" w:name="tree-construction-1"/>
    <w:p>
      <w:pPr>
        <w:pStyle w:val="Heading3"/>
      </w:pPr>
      <w:r>
        <w:t xml:space="preserve">Tree construction</w:t>
      </w:r>
    </w:p>
    <w:p>
      <w:pPr>
        <w:pStyle w:val="FirstParagraph"/>
      </w:pPr>
      <w:r>
        <w:t xml:space="preserve">Each iTree is built on a subsample of size</w:t>
      </w:r>
      <w:r>
        <w:t xml:space="preserve"> </w:t>
      </w:r>
      <w:r>
        <w:rPr>
          <w:rStyle w:val="VerbatimChar"/>
        </w:rPr>
        <w:t xml:space="preserve">ψ = 256</w:t>
      </w:r>
      <w:r>
        <w:t xml:space="preserve"> </w:t>
      </w:r>
      <w:r>
        <w:t xml:space="preserve">(the paper’s default). At every internal node:</w:t>
      </w:r>
    </w:p>
    <w:p>
      <w:pPr>
        <w:pStyle w:val="Compact"/>
        <w:numPr>
          <w:ilvl w:val="0"/>
          <w:numId w:val="1006"/>
        </w:numPr>
      </w:pPr>
      <w:r>
        <w:t xml:space="preserve">Pick a random feature that has variation in the current subset.</w:t>
      </w:r>
    </w:p>
    <w:p>
      <w:pPr>
        <w:pStyle w:val="Compact"/>
        <w:numPr>
          <w:ilvl w:val="0"/>
          <w:numId w:val="1006"/>
        </w:numPr>
      </w:pPr>
      <w:r>
        <w:t xml:space="preserve">Pick a random split threshold uniformly in</w:t>
      </w:r>
      <w:r>
        <w:t xml:space="preserve"> </w:t>
      </w:r>
      <w:r>
        <w:rPr>
          <w:rStyle w:val="VerbatimChar"/>
        </w:rPr>
        <w:t xml:space="preserve">[min, max]</w:t>
      </w:r>
      <w:r>
        <w:t xml:space="preserve"> </w:t>
      </w:r>
      <w:r>
        <w:t xml:space="preserve">of that feature.</w:t>
      </w:r>
    </w:p>
    <w:p>
      <w:pPr>
        <w:pStyle w:val="Compact"/>
        <w:numPr>
          <w:ilvl w:val="0"/>
          <w:numId w:val="1006"/>
        </w:numPr>
      </w:pPr>
      <w:r>
        <w:t xml:space="preserve">Recurse until the node has ≤1 sample or depth reaches</w:t>
      </w:r>
      <w:r>
        <w:t xml:space="preserve"> </w:t>
      </w:r>
      <w:r>
        <w:rPr>
          <w:rStyle w:val="VerbatimChar"/>
        </w:rPr>
        <w:t xml:space="preserve">ceil(log₂(ψ))</w:t>
      </w:r>
      <w:r>
        <w:t xml:space="preserve">.</w:t>
      </w:r>
    </w:p>
    <w:bookmarkEnd w:id="28"/>
    <w:bookmarkStart w:id="29" w:name="anomaly-score"/>
    <w:p>
      <w:pPr>
        <w:pStyle w:val="Heading3"/>
      </w:pPr>
      <w:r>
        <w:t xml:space="preserve">Anomaly score</w:t>
      </w:r>
    </w:p>
    <w:p>
      <w:pPr>
        <w:pStyle w:val="FirstParagraph"/>
      </w:pPr>
      <w:r>
        <w:t xml:space="preserve">For a sample</w:t>
      </w:r>
      <w:r>
        <w:t xml:space="preserve"> </w:t>
      </w:r>
      <w:r>
        <w:rPr>
          <w:rStyle w:val="VerbatimChar"/>
        </w:rPr>
        <w:t xml:space="preserve">x</w:t>
      </w:r>
      <w:r>
        <w:t xml:space="preserve">, compute the average path length across all trees:</w:t>
      </w:r>
    </w:p>
    <w:p>
      <w:pPr>
        <w:pStyle w:val="SourceCode"/>
      </w:pPr>
      <w:r>
        <w:rPr>
          <w:rStyle w:val="VerbatimChar"/>
        </w:rPr>
        <w:t xml:space="preserve">E[h(x)] = (1/T) · Σ path_length(x, tree_t)</w:t>
      </w:r>
    </w:p>
    <w:p>
      <w:pPr>
        <w:pStyle w:val="FirstParagraph"/>
      </w:pPr>
      <w:r>
        <w:t xml:space="preserve">Score normalizes to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s(x, ψ) = 2 ^ ( − E[h(x)] / c(ψ) )</w:t>
      </w:r>
      <w:r>
        <w:br/>
      </w:r>
      <w:r>
        <w:rPr>
          <w:rStyle w:val="VerbatimChar"/>
        </w:rPr>
        <w:t xml:space="preserve">c(ψ) = 2 · (H(ψ−1)) − (2(ψ−1)/ψ),     H = harmonic number</w:t>
      </w:r>
    </w:p>
    <w:p>
      <w:pPr>
        <w:pStyle w:val="FirstParagraph"/>
      </w:pPr>
      <w:r>
        <w:t xml:space="preserve">Values near 1 are anomalies; values near 0 are normal. The threshold is calibrated from training data using the</w:t>
      </w:r>
      <w:r>
        <w:t xml:space="preserve"> </w:t>
      </w:r>
      <w:r>
        <w:rPr>
          <w:rStyle w:val="VerbatimChar"/>
        </w:rPr>
        <w:t xml:space="preserve">contamination</w:t>
      </w:r>
      <w:r>
        <w:t xml:space="preserve"> </w:t>
      </w:r>
      <w:r>
        <w:t xml:space="preserve">parameter (default 10%).</w:t>
      </w:r>
    </w:p>
    <w:bookmarkEnd w:id="29"/>
    <w:bookmarkStart w:id="30" w:name="why-it-pairs-with-the-supervised-models"/>
    <w:p>
      <w:pPr>
        <w:pStyle w:val="Heading3"/>
      </w:pPr>
      <w:r>
        <w:t xml:space="preserve">Why it pairs with the supervised models</w:t>
      </w:r>
    </w:p>
    <w:p>
      <w:pPr>
        <w:pStyle w:val="FirstParagraph"/>
      </w:pPr>
      <w:r>
        <w:t xml:space="preserve">Supervised classifiers can only recognize attack patterns they’ve seen labelled. The IF was trained on benign flows only, so an attack it’s never seen still scores high — giving the ensemble a shot at</w:t>
      </w:r>
      <w:r>
        <w:t xml:space="preserve"> </w:t>
      </w:r>
      <w:r>
        <w:rPr>
          <w:b/>
          <w:bCs/>
        </w:rPr>
        <w:t xml:space="preserve">zero-day</w:t>
      </w:r>
      <w:r>
        <w:t xml:space="preserve"> </w:t>
      </w:r>
      <w:r>
        <w:t xml:space="preserve">detection. The ensemble’s</w:t>
      </w:r>
      <w:r>
        <w:t xml:space="preserve"> </w:t>
      </w:r>
      <w:r>
        <w:rPr>
          <w:rStyle w:val="VerbatimChar"/>
        </w:rPr>
        <w:t xml:space="preserve">anomaly_boost</w:t>
      </w:r>
      <w:r>
        <w:t xml:space="preserve"> </w:t>
      </w:r>
      <w:r>
        <w:t xml:space="preserve">threshold reclassifies any</w:t>
      </w:r>
      <w:r>
        <w:t xml:space="preserve"> </w:t>
      </w:r>
      <w:r>
        <w:t xml:space="preserve">“benign”</w:t>
      </w:r>
      <w:r>
        <w:t xml:space="preserve"> </w:t>
      </w:r>
      <w:r>
        <w:t xml:space="preserve">supervised prediction as an attack when the IF score exceeds 0.75.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ensemble-srcmodelsensemble.py"/>
    <w:p>
      <w:pPr>
        <w:pStyle w:val="Heading2"/>
      </w:pPr>
      <w:r>
        <w:t xml:space="preserve">5. Ensemble —</w:t>
      </w:r>
      <w:r>
        <w:t xml:space="preserve"> </w:t>
      </w:r>
      <w:r>
        <w:rPr>
          <w:rStyle w:val="VerbatimChar"/>
        </w:rPr>
        <w:t xml:space="preserve">src/models/ensemble.py</w:t>
      </w:r>
    </w:p>
    <w:p>
      <w:pPr>
        <w:pStyle w:val="FirstParagraph"/>
      </w:pPr>
      <w:r>
        <w:t xml:space="preserve">Combines the three above with two fusion rules.</w:t>
      </w:r>
    </w:p>
    <w:bookmarkStart w:id="32" w:name="X57acf901682f31c03f3587e735946d0a0522881"/>
    <w:p>
      <w:pPr>
        <w:pStyle w:val="Heading3"/>
      </w:pPr>
      <w:r>
        <w:t xml:space="preserve">Rule 1 — Weighted soft-voting (supervised models)</w:t>
      </w:r>
    </w:p>
    <w:p>
      <w:pPr>
        <w:pStyle w:val="SourceCode"/>
      </w:pPr>
      <w:r>
        <w:rPr>
          <w:rStyle w:val="VerbatimChar"/>
        </w:rPr>
        <w:t xml:space="preserve">P_ens(class) = (w_rf · P_rf(class) + w_mlp · P_mlp(class)) / (w_rf + w_mlp)</w:t>
      </w:r>
    </w:p>
    <w:p>
      <w:pPr>
        <w:pStyle w:val="FirstParagraph"/>
      </w:pPr>
      <w:r>
        <w:t xml:space="preserve">Default weights 0.55 / 0.45 favor the Random Forest (which on tabular features consistently scores higher F1 than the MLP), but the MLP contributes nonlinear generalization on harder examples.</w:t>
      </w:r>
    </w:p>
    <w:bookmarkEnd w:id="32"/>
    <w:bookmarkStart w:id="33" w:name="rule-2-anomaly-override"/>
    <w:p>
      <w:pPr>
        <w:pStyle w:val="Heading3"/>
      </w:pPr>
      <w:r>
        <w:t xml:space="preserve">Rule 2 — Anomaly override</w:t>
      </w:r>
    </w:p>
    <w:p>
      <w:pPr>
        <w:pStyle w:val="FirstParagraph"/>
      </w:pPr>
      <w:r>
        <w:t xml:space="preserve">If the supervised vote says</w:t>
      </w:r>
      <w:r>
        <w:t xml:space="preserve"> </w:t>
      </w:r>
      <w:r>
        <w:t xml:space="preserve">“benign”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IF anomaly score exceeds</w:t>
      </w:r>
      <w:r>
        <w:t xml:space="preserve"> </w:t>
      </w:r>
      <w:r>
        <w:rPr>
          <w:rStyle w:val="VerbatimChar"/>
        </w:rPr>
        <w:t xml:space="preserve">anomaly_boost</w:t>
      </w:r>
      <w:r>
        <w:t xml:space="preserve"> </w:t>
      </w:r>
      <w:r>
        <w:t xml:space="preserve">(default 0.75), re-route the prediction to the highest-probability attack class. This is how NetSentry surfaces zero-day traffic that doesn’t match any labelled attack profile yet.</w:t>
      </w:r>
    </w:p>
    <w:bookmarkEnd w:id="33"/>
    <w:bookmarkStart w:id="34" w:name="auditability"/>
    <w:p>
      <w:pPr>
        <w:pStyle w:val="Heading3"/>
      </w:pPr>
      <w:r>
        <w:t xml:space="preserve">Auditability</w:t>
      </w:r>
    </w:p>
    <w:p>
      <w:pPr>
        <w:pStyle w:val="FirstParagraph"/>
      </w:pPr>
      <w:r>
        <w:rPr>
          <w:rStyle w:val="VerbatimChar"/>
        </w:rPr>
        <w:t xml:space="preserve">predict_with_detail(X)</w:t>
      </w:r>
      <w:r>
        <w:t xml:space="preserve"> </w:t>
      </w:r>
      <w:r>
        <w:t xml:space="preserve">returns each component’s probability vector, the IF score, and whether the anomaly override fired — letting a security analyst trace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a flow was flagged.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preprocessing-srcdatapreprocessor.py"/>
    <w:p>
      <w:pPr>
        <w:pStyle w:val="Heading2"/>
      </w:pPr>
      <w:r>
        <w:t xml:space="preserve">6. Preprocessing —</w:t>
      </w:r>
      <w:r>
        <w:t xml:space="preserve"> </w:t>
      </w:r>
      <w:r>
        <w:rPr>
          <w:rStyle w:val="VerbatimChar"/>
        </w:rPr>
        <w:t xml:space="preserve">src/data/preprocessor.py</w:t>
      </w:r>
    </w:p>
    <w:p>
      <w:pPr>
        <w:pStyle w:val="FirstParagraph"/>
      </w:pPr>
      <w:r>
        <w:t xml:space="preserve">Every transform fits on training data only; validation and test sets are transformed with the same parameters to prevent leakage.</w:t>
      </w:r>
    </w:p>
    <w:bookmarkStart w:id="36" w:name="cleaning"/>
    <w:p>
      <w:pPr>
        <w:pStyle w:val="Heading3"/>
      </w:pPr>
      <w:r>
        <w:t xml:space="preserve">Cleaning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±inf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→ per-column median imputation</w:t>
      </w:r>
    </w:p>
    <w:p>
      <w:pPr>
        <w:pStyle w:val="Compact"/>
        <w:numPr>
          <w:ilvl w:val="0"/>
          <w:numId w:val="1007"/>
        </w:numPr>
      </w:pPr>
      <w:r>
        <w:t xml:space="preserve">Clip extreme outliers (default bounds</w:t>
      </w:r>
      <w:r>
        <w:t xml:space="preserve"> </w:t>
      </w:r>
      <w:r>
        <w:rPr>
          <w:rStyle w:val="VerbatimChar"/>
        </w:rPr>
        <w:t xml:space="preserve">[-1e9, 1e9]</w:t>
      </w:r>
      <w:r>
        <w:t xml:space="preserve">)</w:t>
      </w:r>
    </w:p>
    <w:bookmarkEnd w:id="36"/>
    <w:bookmarkStart w:id="37" w:name="feature-selection-anova-f-ratio"/>
    <w:p>
      <w:pPr>
        <w:pStyle w:val="Heading3"/>
      </w:pPr>
      <w:r>
        <w:t xml:space="preserve">Feature selection — ANOVA F-ratio</w:t>
      </w:r>
    </w:p>
    <w:p>
      <w:pPr>
        <w:pStyle w:val="FirstParagraph"/>
      </w:pPr>
      <w:r>
        <w:t xml:space="preserve">For each feature, compute the ratio of between-class variance to within-class variance:</w:t>
      </w:r>
    </w:p>
    <w:p>
      <w:pPr>
        <w:pStyle w:val="SourceCode"/>
      </w:pPr>
      <w:r>
        <w:rPr>
          <w:rStyle w:val="VerbatimChar"/>
        </w:rPr>
        <w:t xml:space="preserve">F = ( B / (K−1) ) / ( W / (N−K) )</w:t>
      </w:r>
      <w:r>
        <w:br/>
      </w:r>
      <w:r>
        <w:br/>
      </w:r>
      <w:r>
        <w:rPr>
          <w:rStyle w:val="VerbatimChar"/>
        </w:rPr>
        <w:t xml:space="preserve">B = Σ_c n_c · (mean_c − overall_mean)²     (between-class)</w:t>
      </w:r>
      <w:r>
        <w:br/>
      </w:r>
      <w:r>
        <w:rPr>
          <w:rStyle w:val="VerbatimChar"/>
        </w:rPr>
        <w:t xml:space="preserve">W = Σ_c Σ_{x∈c} (x − mean_c)²              (within-class)</w:t>
      </w:r>
    </w:p>
    <w:p>
      <w:pPr>
        <w:pStyle w:val="FirstParagraph"/>
      </w:pPr>
      <w:r>
        <w:t xml:space="preserve">Keep the top-k features. A pure-NumPy implementation, identical in spirit to</w:t>
      </w:r>
      <w:r>
        <w:t xml:space="preserve"> </w:t>
      </w:r>
      <w:r>
        <w:rPr>
          <w:rStyle w:val="VerbatimChar"/>
        </w:rPr>
        <w:t xml:space="preserve">sklearn.feature_selection.f_classif</w:t>
      </w:r>
      <w:r>
        <w:t xml:space="preserve">.</w:t>
      </w:r>
    </w:p>
    <w:bookmarkEnd w:id="37"/>
    <w:bookmarkStart w:id="38" w:name="scaling"/>
    <w:p>
      <w:pPr>
        <w:pStyle w:val="Heading3"/>
      </w:pPr>
      <w:r>
        <w:t xml:space="preserve">Scaling</w:t>
      </w:r>
    </w:p>
    <w:p>
      <w:pPr>
        <w:pStyle w:val="FirstParagraph"/>
      </w:pPr>
      <w:r>
        <w:t xml:space="preserve">Z-score:</w:t>
      </w:r>
      <w:r>
        <w:t xml:space="preserve"> </w:t>
      </w:r>
      <w:r>
        <w:rPr>
          <w:rStyle w:val="VerbatimChar"/>
        </w:rPr>
        <w:t xml:space="preserve">(x − μ_train) / σ_train</w:t>
      </w:r>
      <w:r>
        <w:t xml:space="preserve">. Near-zero standard deviations are clamped to 1 to avoid divide-by-zero on constant columns.</w:t>
      </w:r>
    </w:p>
    <w:bookmarkEnd w:id="38"/>
    <w:bookmarkStart w:id="39" w:name="stratified-split"/>
    <w:p>
      <w:pPr>
        <w:pStyle w:val="Heading3"/>
      </w:pPr>
      <w:r>
        <w:t xml:space="preserve">Stratified split</w:t>
      </w:r>
    </w:p>
    <w:p>
      <w:pPr>
        <w:pStyle w:val="FirstParagraph"/>
      </w:pPr>
      <w:r>
        <w:t xml:space="preserve">Class-preserving partition into train / val / test. Explicitly walks each class, shuffles its indices, takes exact per-class counts — stronger guarantee than a simple random split for skewed datasets.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from-scratch-metrics-srcutilsmetrics.py"/>
    <w:p>
      <w:pPr>
        <w:pStyle w:val="Heading2"/>
      </w:pPr>
      <w:r>
        <w:t xml:space="preserve">7. From-scratch metrics —</w:t>
      </w:r>
      <w:r>
        <w:t xml:space="preserve"> </w:t>
      </w:r>
      <w:r>
        <w:rPr>
          <w:rStyle w:val="VerbatimChar"/>
        </w:rPr>
        <w:t xml:space="preserve">src/utils/metrics.py</w:t>
      </w:r>
    </w:p>
    <w:p>
      <w:pPr>
        <w:pStyle w:val="FirstParagraph"/>
      </w:pPr>
      <w:r>
        <w:t xml:space="preserve">All evaluation numbers in the training report come from this module, not sklearn: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Confusion matrix</w:t>
      </w:r>
      <w:r>
        <w:t xml:space="preserve"> </w:t>
      </w:r>
      <w:r>
        <w:t xml:space="preserve">— direct counting into an</w:t>
      </w:r>
      <w:r>
        <w:t xml:space="preserve"> </w:t>
      </w:r>
      <w:r>
        <w:rPr>
          <w:rStyle w:val="VerbatimChar"/>
        </w:rPr>
        <w:t xml:space="preserve">(n_classes × n_classes)</w:t>
      </w:r>
      <w:r>
        <w:t xml:space="preserve"> </w:t>
      </w:r>
      <w:r>
        <w:t xml:space="preserve">array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Accuracy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mean(y_true == y_pred)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Precision / Recall / F1</w:t>
      </w:r>
      <w:r>
        <w:t xml:space="preserve"> </w:t>
      </w:r>
      <w:r>
        <w:t xml:space="preserve">— per class, plus macro / micro / weighted averages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ROC AUC (binary)</w:t>
      </w:r>
      <w:r>
        <w:t xml:space="preserve"> </w:t>
      </w:r>
      <w:r>
        <w:t xml:space="preserve">— build TPR/FPR curve by sorting scores, integrate with trapezoidal rule</w:t>
      </w:r>
    </w:p>
    <w:p>
      <w:pPr>
        <w:pStyle w:val="FirstParagraph"/>
      </w:pPr>
      <w:r>
        <w:t xml:space="preserve">Each is validated with handcrafted test cases in</w:t>
      </w:r>
      <w:r>
        <w:t xml:space="preserve"> </w:t>
      </w:r>
      <w:r>
        <w:rPr>
          <w:rStyle w:val="VerbatimChar"/>
        </w:rPr>
        <w:t xml:space="preserve">tests/test_data_and_metrics.py</w:t>
      </w:r>
      <w:r>
        <w:t xml:space="preserve">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2026-07-21T01:15:22Z</dcterms:created>
  <dcterms:modified xsi:type="dcterms:W3CDTF">2026-07-21T01:15:22Z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