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8164"/>
      </w:tblGrid>
      <w:tr w:rsidR="00872F0D" w14:paraId="39F0362F" w14:textId="77777777" w:rsidTr="00872F0D">
        <w:tc>
          <w:tcPr>
            <w:tcW w:w="1186" w:type="dxa"/>
          </w:tcPr>
          <w:p w14:paraId="53F4E793" w14:textId="5E96986D" w:rsidR="001A1A75" w:rsidRDefault="001A1A75">
            <w:r>
              <w:t>Go to Amazon and hover over account &amp; lists and select account</w:t>
            </w:r>
          </w:p>
        </w:tc>
        <w:tc>
          <w:tcPr>
            <w:tcW w:w="8164" w:type="dxa"/>
          </w:tcPr>
          <w:p w14:paraId="7564DFF2" w14:textId="239115B0" w:rsidR="001A1A75" w:rsidRDefault="001A1A75">
            <w:r>
              <w:object w:dxaOrig="4245" w:dyaOrig="6480" w14:anchorId="0ACE33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2.25pt;height:324pt" o:ole="">
                  <v:imagedata r:id="rId4" o:title=""/>
                </v:shape>
                <o:OLEObject Type="Embed" ProgID="PBrush" ShapeID="_x0000_i1025" DrawAspect="Content" ObjectID="_1754239747" r:id="rId5"/>
              </w:object>
            </w:r>
          </w:p>
        </w:tc>
      </w:tr>
      <w:tr w:rsidR="00872F0D" w14:paraId="3A0FAB41" w14:textId="77777777" w:rsidTr="00872F0D">
        <w:tc>
          <w:tcPr>
            <w:tcW w:w="1186" w:type="dxa"/>
          </w:tcPr>
          <w:p w14:paraId="4F5B78DF" w14:textId="465E9B9B" w:rsidR="001A1A75" w:rsidRDefault="001A1A75">
            <w:r>
              <w:t xml:space="preserve">Click on </w:t>
            </w:r>
            <w:r w:rsidR="00872F0D">
              <w:t>Prime</w:t>
            </w:r>
          </w:p>
        </w:tc>
        <w:tc>
          <w:tcPr>
            <w:tcW w:w="8164" w:type="dxa"/>
          </w:tcPr>
          <w:p w14:paraId="0338EE03" w14:textId="3B0A388F" w:rsidR="001A1A75" w:rsidRDefault="00872F0D">
            <w:r>
              <w:object w:dxaOrig="5580" w:dyaOrig="2805" w14:anchorId="31C704A7">
                <v:shape id="_x0000_i1028" type="#_x0000_t75" style="width:279pt;height:140.25pt" o:ole="">
                  <v:imagedata r:id="rId6" o:title=""/>
                </v:shape>
                <o:OLEObject Type="Embed" ProgID="PBrush" ShapeID="_x0000_i1028" DrawAspect="Content" ObjectID="_1754239748" r:id="rId7"/>
              </w:object>
            </w:r>
          </w:p>
        </w:tc>
      </w:tr>
      <w:tr w:rsidR="00872F0D" w14:paraId="0C2F727A" w14:textId="77777777" w:rsidTr="00872F0D">
        <w:tc>
          <w:tcPr>
            <w:tcW w:w="1186" w:type="dxa"/>
          </w:tcPr>
          <w:p w14:paraId="06299F02" w14:textId="16BD4F66" w:rsidR="001A1A75" w:rsidRDefault="00872F0D">
            <w:r>
              <w:t xml:space="preserve">Select Manage Membership </w:t>
            </w:r>
          </w:p>
        </w:tc>
        <w:tc>
          <w:tcPr>
            <w:tcW w:w="8164" w:type="dxa"/>
          </w:tcPr>
          <w:p w14:paraId="05C5B14C" w14:textId="4F2D3B8D" w:rsidR="001A1A75" w:rsidRDefault="00872F0D">
            <w:r>
              <w:object w:dxaOrig="6585" w:dyaOrig="2325" w14:anchorId="7A920741">
                <v:shape id="_x0000_i1031" type="#_x0000_t75" style="width:329.25pt;height:116.25pt" o:ole="">
                  <v:imagedata r:id="rId8" o:title=""/>
                </v:shape>
                <o:OLEObject Type="Embed" ProgID="PBrush" ShapeID="_x0000_i1031" DrawAspect="Content" ObjectID="_1754239749" r:id="rId9"/>
              </w:object>
            </w:r>
          </w:p>
        </w:tc>
      </w:tr>
      <w:tr w:rsidR="00872F0D" w14:paraId="18A986F7" w14:textId="77777777" w:rsidTr="00872F0D">
        <w:tc>
          <w:tcPr>
            <w:tcW w:w="1186" w:type="dxa"/>
          </w:tcPr>
          <w:p w14:paraId="134758D6" w14:textId="4E1F8CA0" w:rsidR="001A1A75" w:rsidRDefault="00872F0D">
            <w:r>
              <w:lastRenderedPageBreak/>
              <w:t>Select Add Adult</w:t>
            </w:r>
          </w:p>
        </w:tc>
        <w:tc>
          <w:tcPr>
            <w:tcW w:w="8164" w:type="dxa"/>
          </w:tcPr>
          <w:p w14:paraId="3327CB28" w14:textId="0BCFDCE7" w:rsidR="001A1A75" w:rsidRDefault="00872F0D">
            <w:r>
              <w:object w:dxaOrig="9330" w:dyaOrig="4275" w14:anchorId="2E624A79">
                <v:shape id="_x0000_i1035" type="#_x0000_t75" style="width:466.5pt;height:213.75pt" o:ole="">
                  <v:imagedata r:id="rId10" o:title=""/>
                </v:shape>
                <o:OLEObject Type="Embed" ProgID="PBrush" ShapeID="_x0000_i1035" DrawAspect="Content" ObjectID="_1754239750" r:id="rId11"/>
              </w:object>
            </w:r>
          </w:p>
        </w:tc>
      </w:tr>
      <w:tr w:rsidR="00872F0D" w14:paraId="34C3CC0D" w14:textId="77777777" w:rsidTr="00872F0D">
        <w:tc>
          <w:tcPr>
            <w:tcW w:w="1186" w:type="dxa"/>
          </w:tcPr>
          <w:p w14:paraId="3B8F3663" w14:textId="77777777" w:rsidR="00872F0D" w:rsidRDefault="00872F0D" w:rsidP="00872F0D"/>
          <w:p w14:paraId="56C05DD0" w14:textId="77777777" w:rsidR="00872F0D" w:rsidRDefault="00872F0D" w:rsidP="00872F0D">
            <w:r>
              <w:rPr>
                <w:noProof/>
              </w:rPr>
              <w:drawing>
                <wp:inline distT="0" distB="0" distL="0" distR="0" wp14:anchorId="0DFD70FE" wp14:editId="2CDBC8C9">
                  <wp:extent cx="517861" cy="361950"/>
                  <wp:effectExtent l="0" t="0" r="0" b="0"/>
                  <wp:docPr id="237830590" name="Picture 1" descr="A cartoon emoji with a thumbs u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830590" name="Picture 1" descr="A cartoon emoji with a thumbs up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01" cy="381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B6582" w14:textId="49D6412D" w:rsidR="00872F0D" w:rsidRDefault="00872F0D" w:rsidP="00872F0D"/>
        </w:tc>
        <w:tc>
          <w:tcPr>
            <w:tcW w:w="8164" w:type="dxa"/>
          </w:tcPr>
          <w:p w14:paraId="6690ABDC" w14:textId="77777777" w:rsidR="00872F0D" w:rsidRDefault="00872F0D" w:rsidP="00872F0D">
            <w:r>
              <w:t xml:space="preserve">Yay you’re done!  Now just set up the account as you want, and you will have separate logins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5C61F368" w14:textId="77777777" w:rsidR="001A1A75" w:rsidRDefault="001A1A75"/>
        </w:tc>
      </w:tr>
    </w:tbl>
    <w:p w14:paraId="6AD10288" w14:textId="77777777" w:rsidR="001A1A75" w:rsidRDefault="001A1A75"/>
    <w:sectPr w:rsidR="001A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75"/>
    <w:rsid w:val="001A1A75"/>
    <w:rsid w:val="0087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DA03"/>
  <w15:chartTrackingRefBased/>
  <w15:docId w15:val="{353CD4CB-1804-45DC-91C8-8CC4FCC9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ixabay.com/illustrations/thumbs-up-smiley-face-emoji-happy-4007573/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Brown</dc:creator>
  <cp:keywords/>
  <dc:description/>
  <cp:lastModifiedBy>Jess Brown</cp:lastModifiedBy>
  <cp:revision>1</cp:revision>
  <dcterms:created xsi:type="dcterms:W3CDTF">2023-08-22T22:16:00Z</dcterms:created>
  <dcterms:modified xsi:type="dcterms:W3CDTF">2023-08-23T02:03:00Z</dcterms:modified>
</cp:coreProperties>
</file>