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11B1" w14:textId="77777777" w:rsidR="00E244F1" w:rsidRDefault="00E244F1" w:rsidP="00E244F1">
      <w:pPr>
        <w:pStyle w:val="Header"/>
        <w:tabs>
          <w:tab w:val="left" w:pos="6624"/>
          <w:tab w:val="left" w:pos="9600"/>
        </w:tabs>
        <w:spacing w:line="288" w:lineRule="auto"/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5FB121C" wp14:editId="65FB121D">
            <wp:extent cx="44450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11B2" w14:textId="77777777" w:rsidR="00E244F1" w:rsidRDefault="00E244F1" w:rsidP="00E244F1">
      <w:pPr>
        <w:pStyle w:val="Header"/>
        <w:tabs>
          <w:tab w:val="left" w:pos="6624"/>
          <w:tab w:val="left" w:pos="9600"/>
        </w:tabs>
        <w:spacing w:line="288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Kalinga Institute of Industrial Technology</w:t>
      </w:r>
    </w:p>
    <w:p w14:paraId="65FB11B3" w14:textId="77777777" w:rsidR="00E244F1" w:rsidRDefault="00E244F1" w:rsidP="00E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Deemed to be University, Bhubaneswar</w:t>
      </w:r>
    </w:p>
    <w:p w14:paraId="65FB11B4" w14:textId="77777777" w:rsidR="00E244F1" w:rsidRDefault="00E244F1" w:rsidP="00E244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26"/>
          <w:szCs w:val="26"/>
        </w:rPr>
        <w:t>Mid Semester Examination-SPRING-2020</w:t>
      </w:r>
    </w:p>
    <w:p w14:paraId="65FB11B5" w14:textId="77777777" w:rsidR="00E244F1" w:rsidRDefault="00E244F1" w:rsidP="00E244F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 w:rsidRPr="006C61FA">
        <w:rPr>
          <w:rFonts w:ascii="Bookman Old Style" w:hAnsi="Bookman Old Style"/>
          <w:b/>
          <w:sz w:val="24"/>
          <w:szCs w:val="24"/>
        </w:rPr>
        <w:t>Probability &amp; Statistics</w:t>
      </w:r>
    </w:p>
    <w:p w14:paraId="65FB11B6" w14:textId="77777777" w:rsidR="00E244F1" w:rsidRDefault="00E244F1" w:rsidP="00E244F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caps/>
          <w:sz w:val="24"/>
          <w:szCs w:val="24"/>
        </w:rPr>
        <w:t>MA-2011</w:t>
      </w:r>
    </w:p>
    <w:p w14:paraId="65FB11B7" w14:textId="77777777" w:rsidR="00E244F1" w:rsidRDefault="00E244F1" w:rsidP="00E244F1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Semester- 4</w:t>
      </w:r>
      <w:r w:rsidRPr="001E19BD">
        <w:rPr>
          <w:rFonts w:ascii="Times New Roman" w:hAnsi="Times New Roman"/>
          <w:b/>
          <w:sz w:val="24"/>
          <w:szCs w:val="24"/>
          <w:vertAlign w:val="superscript"/>
        </w:rPr>
        <w:t>th</w:t>
      </w:r>
    </w:p>
    <w:p w14:paraId="65FB11B8" w14:textId="77777777" w:rsidR="00E244F1" w:rsidRPr="00A561D6" w:rsidRDefault="00E244F1" w:rsidP="00E244F1">
      <w:pPr>
        <w:tabs>
          <w:tab w:val="right" w:pos="73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i/>
          <w:iCs/>
          <w:sz w:val="21"/>
          <w:szCs w:val="21"/>
        </w:rPr>
      </w:pPr>
      <w:r w:rsidRPr="00A561D6">
        <w:rPr>
          <w:rFonts w:ascii="Times New Roman" w:hAnsi="Times New Roman"/>
          <w:b/>
          <w:bCs/>
          <w:sz w:val="24"/>
          <w:szCs w:val="24"/>
        </w:rPr>
        <w:t>Time: 1 hour 30 minutes</w:t>
      </w:r>
      <w:r w:rsidRPr="00A561D6">
        <w:rPr>
          <w:rFonts w:ascii="Times New Roman" w:hAnsi="Times New Roman"/>
          <w:b/>
          <w:bCs/>
          <w:sz w:val="24"/>
          <w:szCs w:val="24"/>
        </w:rPr>
        <w:tab/>
      </w:r>
      <w:r w:rsidRPr="00A561D6">
        <w:rPr>
          <w:rFonts w:ascii="Times New Roman" w:hAnsi="Times New Roman"/>
          <w:b/>
          <w:bCs/>
          <w:sz w:val="24"/>
          <w:szCs w:val="24"/>
        </w:rPr>
        <w:tab/>
        <w:t>Full Marks: 20</w:t>
      </w:r>
    </w:p>
    <w:p w14:paraId="65FB11B9" w14:textId="77777777" w:rsidR="00E244F1" w:rsidRDefault="00E244F1" w:rsidP="00E244F1">
      <w:pPr>
        <w:spacing w:after="0" w:line="240" w:lineRule="auto"/>
        <w:jc w:val="center"/>
        <w:rPr>
          <w:rFonts w:ascii="Times New Roman" w:hAnsi="Times New Roman"/>
          <w:b/>
          <w:bCs/>
          <w:i/>
        </w:rPr>
      </w:pPr>
      <w:r>
        <w:rPr>
          <w:b/>
          <w:i/>
        </w:rPr>
        <w:t>Answer four questions including question number 1</w:t>
      </w:r>
    </w:p>
    <w:p w14:paraId="65FB11BA" w14:textId="77777777" w:rsidR="00E244F1" w:rsidRDefault="00E244F1" w:rsidP="00E244F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The figures in the margin indicate full marks.</w:t>
      </w:r>
    </w:p>
    <w:p w14:paraId="65FB11BB" w14:textId="77777777" w:rsidR="00E244F1" w:rsidRDefault="00E244F1" w:rsidP="00E244F1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Candidates are required to give their answers in their own words as far as practicable and</w:t>
      </w:r>
    </w:p>
    <w:p w14:paraId="65FB11BC" w14:textId="77777777" w:rsidR="00E244F1" w:rsidRDefault="00E244F1" w:rsidP="00E244F1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all parts of a question should be answered at one place only</w:t>
      </w:r>
      <w:r>
        <w:rPr>
          <w:b/>
          <w:bCs/>
          <w:i/>
          <w:iCs/>
        </w:rPr>
        <w:t>.</w:t>
      </w:r>
    </w:p>
    <w:p w14:paraId="65FB11BD" w14:textId="77777777" w:rsidR="00E244F1" w:rsidRDefault="00E244F1" w:rsidP="00E244F1">
      <w:pPr>
        <w:spacing w:after="0"/>
        <w:jc w:val="center"/>
        <w:rPr>
          <w:b/>
          <w:bCs/>
          <w:i/>
          <w:iCs/>
        </w:rPr>
      </w:pPr>
    </w:p>
    <w:p w14:paraId="65FB11BE" w14:textId="77777777" w:rsidR="00F56D7F" w:rsidRPr="00E244F1" w:rsidRDefault="00C22C9E">
      <w:pPr>
        <w:pStyle w:val="ListParagraph"/>
        <w:numPr>
          <w:ilvl w:val="0"/>
          <w:numId w:val="1"/>
        </w:numPr>
        <w:ind w:left="450" w:hanging="450"/>
        <w:jc w:val="both"/>
        <w:rPr>
          <w:rFonts w:ascii="Cambria Math" w:hAnsi="Cambria Math"/>
          <w:oMath/>
        </w:rPr>
      </w:pPr>
      <w:r>
        <w:rPr>
          <w:rFonts w:ascii="Times New Roman" w:hAnsi="Times New Roman"/>
        </w:rPr>
        <w:t>Answer all parts.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 xml:space="preserve">                                       [1×5=5]</m:t>
        </m:r>
      </m:oMath>
    </w:p>
    <w:tbl>
      <w:tblPr>
        <w:tblStyle w:val="TableGrid"/>
        <w:tblW w:w="1001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4"/>
        <w:gridCol w:w="8340"/>
        <w:gridCol w:w="707"/>
      </w:tblGrid>
      <w:tr w:rsidR="00E244F1" w14:paraId="65FB11C0" w14:textId="77777777" w:rsidTr="00384DE2">
        <w:tc>
          <w:tcPr>
            <w:tcW w:w="9988" w:type="dxa"/>
            <w:gridSpan w:val="4"/>
          </w:tcPr>
          <w:p w14:paraId="65FB11BF" w14:textId="77777777" w:rsidR="00E244F1" w:rsidRPr="00E244F1" w:rsidRDefault="00E244F1" w:rsidP="00A31A7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E244F1">
              <w:rPr>
                <w:rFonts w:ascii="Times New Roman" w:hAnsi="Times New Roman"/>
              </w:rPr>
              <w:t>A die is thrown 4 times. Find the probability of getting at least one “six”.</w:t>
            </w:r>
          </w:p>
        </w:tc>
      </w:tr>
      <w:tr w:rsidR="00E244F1" w14:paraId="65FB11C2" w14:textId="77777777" w:rsidTr="00384DE2">
        <w:tc>
          <w:tcPr>
            <w:tcW w:w="9988" w:type="dxa"/>
            <w:gridSpan w:val="4"/>
          </w:tcPr>
          <w:p w14:paraId="65FB11C1" w14:textId="77777777" w:rsidR="00E244F1" w:rsidRPr="00E244F1" w:rsidRDefault="00E244F1" w:rsidP="00A31A7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E244F1">
              <w:rPr>
                <w:rFonts w:ascii="Times New Roman" w:hAnsi="Times New Roman"/>
              </w:rPr>
              <w:t xml:space="preserve">For any events </w:t>
            </w:r>
            <w:r w:rsidRPr="00F56D7F">
              <w:object w:dxaOrig="240" w:dyaOrig="260" w14:anchorId="65FB12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5pt;height:13.05pt" o:ole="">
                  <v:imagedata r:id="rId8" o:title=""/>
                </v:shape>
                <o:OLEObject Type="Embed" ProgID="Equation.3" ShapeID="_x0000_i1025" DrawAspect="Content" ObjectID="_1759008708" r:id="rId9"/>
              </w:object>
            </w:r>
            <w:r w:rsidRPr="00E244F1">
              <w:rPr>
                <w:rFonts w:ascii="Times New Roman" w:hAnsi="Times New Roman"/>
              </w:rPr>
              <w:t xml:space="preserve">and </w:t>
            </w:r>
            <w:r w:rsidRPr="00F56D7F">
              <w:object w:dxaOrig="240" w:dyaOrig="260" w14:anchorId="65FB121F">
                <v:shape id="_x0000_i1026" type="#_x0000_t75" style="width:12.15pt;height:13.05pt" o:ole="">
                  <v:imagedata r:id="rId10" o:title=""/>
                </v:shape>
                <o:OLEObject Type="Embed" ProgID="Equation.3" ShapeID="_x0000_i1026" DrawAspect="Content" ObjectID="_1759008709" r:id="rId11"/>
              </w:object>
            </w:r>
            <w:r w:rsidRPr="00E244F1">
              <w:rPr>
                <w:rFonts w:ascii="Times New Roman" w:hAnsi="Times New Roman"/>
              </w:rPr>
              <w:t xml:space="preserve"> with </w:t>
            </w:r>
            <w:r w:rsidRPr="00F56D7F">
              <w:rPr>
                <w:position w:val="-10"/>
              </w:rPr>
              <w:object w:dxaOrig="920" w:dyaOrig="340" w14:anchorId="65FB1220">
                <v:shape id="_x0000_i1027" type="#_x0000_t75" style="width:45.9pt;height:17.1pt" o:ole="">
                  <v:imagedata r:id="rId12" o:title=""/>
                </v:shape>
                <o:OLEObject Type="Embed" ProgID="Equation.3" ShapeID="_x0000_i1027" DrawAspect="Content" ObjectID="_1759008710" r:id="rId13"/>
              </w:object>
            </w:r>
            <w:r w:rsidRPr="00E244F1">
              <w:rPr>
                <w:rFonts w:ascii="Times New Roman" w:hAnsi="Times New Roman"/>
              </w:rPr>
              <w:t xml:space="preserve">, show that </w:t>
            </w:r>
            <w:r w:rsidRPr="00F56D7F">
              <w:rPr>
                <w:position w:val="-10"/>
              </w:rPr>
              <w:object w:dxaOrig="2200" w:dyaOrig="340" w14:anchorId="65FB1221">
                <v:shape id="_x0000_i1028" type="#_x0000_t75" style="width:109.8pt;height:17.1pt" o:ole="">
                  <v:imagedata r:id="rId14" o:title=""/>
                </v:shape>
                <o:OLEObject Type="Embed" ProgID="Equation.3" ShapeID="_x0000_i1028" DrawAspect="Content" ObjectID="_1759008711" r:id="rId15"/>
              </w:object>
            </w:r>
            <w:r w:rsidRPr="00E244F1">
              <w:rPr>
                <w:rFonts w:ascii="Times New Roman" w:hAnsi="Times New Roman"/>
              </w:rPr>
              <w:t>.</w:t>
            </w:r>
          </w:p>
        </w:tc>
      </w:tr>
      <w:tr w:rsidR="00E244F1" w14:paraId="65FB11C4" w14:textId="77777777" w:rsidTr="00384DE2">
        <w:tc>
          <w:tcPr>
            <w:tcW w:w="9988" w:type="dxa"/>
            <w:gridSpan w:val="4"/>
          </w:tcPr>
          <w:p w14:paraId="65FB11C3" w14:textId="77777777" w:rsidR="00E244F1" w:rsidRPr="00E244F1" w:rsidRDefault="00E244F1" w:rsidP="00A31A7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E244F1">
              <w:rPr>
                <w:rFonts w:ascii="Times New Roman" w:hAnsi="Times New Roman"/>
              </w:rPr>
              <w:t xml:space="preserve">Find the suitable value of </w:t>
            </w:r>
            <w:r w:rsidRPr="00F56D7F">
              <w:rPr>
                <w:position w:val="-6"/>
              </w:rPr>
              <w:object w:dxaOrig="200" w:dyaOrig="279" w14:anchorId="65FB1222">
                <v:shape id="_x0000_i1029" type="#_x0000_t75" style="width:9.9pt;height:13.95pt" o:ole="">
                  <v:imagedata r:id="rId16" o:title=""/>
                </v:shape>
                <o:OLEObject Type="Embed" ProgID="Equation.3" ShapeID="_x0000_i1029" DrawAspect="Content" ObjectID="_1759008712" r:id="rId17"/>
              </w:object>
            </w:r>
            <w:r w:rsidRPr="00E244F1">
              <w:rPr>
                <w:rFonts w:ascii="Times New Roman" w:hAnsi="Times New Roman"/>
              </w:rPr>
              <w:t xml:space="preserve">, for which </w:t>
            </w:r>
            <w:proofErr w:type="gramStart"/>
            <w:r w:rsidRPr="00E244F1">
              <w:rPr>
                <w:rFonts w:ascii="Times New Roman" w:hAnsi="Times New Roman"/>
              </w:rPr>
              <w:t>the  function</w:t>
            </w:r>
            <w:proofErr w:type="gramEnd"/>
            <w:r w:rsidRPr="00F56D7F">
              <w:rPr>
                <w:position w:val="-24"/>
              </w:rPr>
              <w:object w:dxaOrig="3300" w:dyaOrig="660" w14:anchorId="65FB1223">
                <v:shape id="_x0000_i1030" type="#_x0000_t75" style="width:165.15pt;height:32.85pt" o:ole="">
                  <v:imagedata r:id="rId18" o:title=""/>
                </v:shape>
                <o:OLEObject Type="Embed" ProgID="Equation.3" ShapeID="_x0000_i1030" DrawAspect="Content" ObjectID="_1759008713" r:id="rId19"/>
              </w:object>
            </w:r>
            <w:r w:rsidRPr="00E244F1">
              <w:rPr>
                <w:rFonts w:ascii="Times New Roman" w:hAnsi="Times New Roman"/>
              </w:rPr>
              <w:t>, represents a probability mass function.</w:t>
            </w:r>
          </w:p>
        </w:tc>
      </w:tr>
      <w:tr w:rsidR="00E244F1" w14:paraId="65FB11C6" w14:textId="77777777" w:rsidTr="00384DE2">
        <w:tc>
          <w:tcPr>
            <w:tcW w:w="9988" w:type="dxa"/>
            <w:gridSpan w:val="4"/>
          </w:tcPr>
          <w:p w14:paraId="65FB11C5" w14:textId="77777777" w:rsidR="00E244F1" w:rsidRPr="00E244F1" w:rsidRDefault="00E244F1" w:rsidP="00A31A7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E244F1">
              <w:rPr>
                <w:rFonts w:ascii="Times New Roman" w:hAnsi="Times New Roman"/>
              </w:rPr>
              <w:t xml:space="preserve">Find   </w:t>
            </w:r>
            <w:r w:rsidRPr="00F56D7F">
              <w:rPr>
                <w:position w:val="-10"/>
              </w:rPr>
              <w:object w:dxaOrig="1060" w:dyaOrig="340" w14:anchorId="65FB1224">
                <v:shape id="_x0000_i1031" type="#_x0000_t75" style="width:53.1pt;height:17.1pt" o:ole="">
                  <v:imagedata r:id="rId20" o:title=""/>
                </v:shape>
                <o:OLEObject Type="Embed" ProgID="Equation.3" ShapeID="_x0000_i1031" DrawAspect="Content" ObjectID="_1759008714" r:id="rId21"/>
              </w:object>
            </w:r>
            <w:r w:rsidRPr="00E244F1">
              <w:rPr>
                <w:rFonts w:ascii="Times New Roman" w:hAnsi="Times New Roman"/>
              </w:rPr>
              <w:t xml:space="preserve">, given </w:t>
            </w:r>
            <w:proofErr w:type="gramStart"/>
            <w:r w:rsidRPr="00E244F1">
              <w:rPr>
                <w:rFonts w:ascii="Times New Roman" w:hAnsi="Times New Roman"/>
              </w:rPr>
              <w:t>that  mean</w:t>
            </w:r>
            <w:proofErr w:type="gramEnd"/>
            <w:r w:rsidRPr="00E244F1">
              <w:rPr>
                <w:rFonts w:ascii="Times New Roman" w:hAnsi="Times New Roman"/>
              </w:rPr>
              <w:t xml:space="preserve"> of </w:t>
            </w:r>
            <w:r w:rsidRPr="00E244F1">
              <w:rPr>
                <w:rFonts w:ascii="Times New Roman" w:hAnsi="Times New Roman"/>
                <w:i/>
              </w:rPr>
              <w:t xml:space="preserve">X </w:t>
            </w:r>
            <w:r w:rsidRPr="00E244F1">
              <w:rPr>
                <w:rFonts w:ascii="Times New Roman" w:hAnsi="Times New Roman"/>
              </w:rPr>
              <w:t xml:space="preserve"> is 6.</w:t>
            </w:r>
          </w:p>
        </w:tc>
      </w:tr>
      <w:tr w:rsidR="00E244F1" w14:paraId="65FB11C8" w14:textId="77777777" w:rsidTr="00384DE2">
        <w:tc>
          <w:tcPr>
            <w:tcW w:w="9988" w:type="dxa"/>
            <w:gridSpan w:val="4"/>
          </w:tcPr>
          <w:p w14:paraId="65FB11C7" w14:textId="77777777" w:rsidR="00E244F1" w:rsidRPr="00E244F1" w:rsidRDefault="00E244F1" w:rsidP="00A31A7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Var(X)</m:t>
              </m:r>
            </m:oMath>
            <w:r>
              <w:rPr>
                <w:rFonts w:ascii="Cambria Math" w:hAnsi="Cambria Math"/>
              </w:rPr>
              <w:t xml:space="preserve">, where </w:t>
            </w:r>
            <w:r w:rsidRPr="00F56D7F">
              <w:rPr>
                <w:rFonts w:ascii="Cambria Math" w:hAnsi="Cambria Math"/>
                <w:position w:val="-10"/>
              </w:rPr>
              <w:object w:dxaOrig="440" w:dyaOrig="320" w14:anchorId="65FB1225">
                <v:shape id="_x0000_i1032" type="#_x0000_t75" style="width:22.05pt;height:16.2pt" o:ole="">
                  <v:imagedata r:id="rId22" o:title=""/>
                </v:shape>
                <o:OLEObject Type="Embed" ProgID="Equation.3" ShapeID="_x0000_i1032" DrawAspect="Content" ObjectID="_1759008715" r:id="rId23"/>
              </w:object>
            </w:r>
            <w:r>
              <w:rPr>
                <w:rFonts w:ascii="Cambria Math" w:hAnsi="Cambria Math"/>
              </w:rPr>
              <w:t xml:space="preserve"> are constants where </w:t>
            </w:r>
            <m:oMath>
              <m:r>
                <w:rPr>
                  <w:rFonts w:ascii="Cambria Math" w:hAnsi="Cambria Math"/>
                </w:rPr>
                <m:t>Var(X)</m:t>
              </m:r>
            </m:oMath>
            <w:r>
              <w:rPr>
                <w:rFonts w:ascii="Cambria Math" w:hAnsi="Cambria Math"/>
              </w:rPr>
              <w:t xml:space="preserve"> denotes variance of random variable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>.</w:t>
            </w:r>
          </w:p>
        </w:tc>
      </w:tr>
      <w:tr w:rsidR="00FA0935" w14:paraId="65FB11D0" w14:textId="77777777" w:rsidTr="00384DE2">
        <w:tc>
          <w:tcPr>
            <w:tcW w:w="450" w:type="dxa"/>
          </w:tcPr>
          <w:p w14:paraId="65FB11C9" w14:textId="77777777" w:rsidR="00E244F1" w:rsidRDefault="00E244F1" w:rsidP="00A31A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CA" w14:textId="77777777" w:rsidR="00E244F1" w:rsidRPr="00E244F1" w:rsidRDefault="00E244F1" w:rsidP="00A31A79">
            <w:pPr>
              <w:jc w:val="both"/>
              <w:rPr>
                <w:rFonts w:ascii="Times New Roman" w:hAnsi="Times New Roman"/>
              </w:rPr>
            </w:pPr>
            <w:r w:rsidRPr="00E244F1">
              <w:rPr>
                <w:rFonts w:ascii="Times New Roman" w:hAnsi="Times New Roman"/>
              </w:rPr>
              <w:t xml:space="preserve">(a)     </w:t>
            </w:r>
          </w:p>
          <w:p w14:paraId="65FB11CB" w14:textId="77777777" w:rsidR="00E244F1" w:rsidRDefault="00E244F1" w:rsidP="00A31A79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CC" w14:textId="77777777" w:rsidR="008D04FF" w:rsidRDefault="00E244F1" w:rsidP="00D64CBD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Suppose that 55% of all adults regularly consume coffee, 45% regula</w:t>
            </w:r>
            <w:r w:rsidR="00D64CBD">
              <w:rPr>
                <w:rFonts w:ascii="Times New Roman" w:hAnsi="Times New Roman"/>
              </w:rPr>
              <w:t xml:space="preserve">rly consume carbonated  </w:t>
            </w:r>
            <w:r w:rsidR="008D04FF"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soda ,</w:t>
            </w:r>
            <w:proofErr w:type="gramEnd"/>
            <w:r>
              <w:rPr>
                <w:rFonts w:ascii="Times New Roman" w:hAnsi="Times New Roman"/>
              </w:rPr>
              <w:t xml:space="preserve"> and 70% regularly consume at least one of these two products.</w:t>
            </w:r>
            <w:r>
              <w:rPr>
                <w:rFonts w:ascii="Times New Roman" w:hAnsi="Times New Roman"/>
              </w:rPr>
              <w:tab/>
            </w:r>
          </w:p>
          <w:p w14:paraId="65FB11CD" w14:textId="77777777" w:rsidR="008D04FF" w:rsidRDefault="008D04FF" w:rsidP="00A31A79">
            <w:pPr>
              <w:pStyle w:val="ListParagraph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probability that a randomly selected adult regularly consumes both coffee and soda?</w:t>
            </w:r>
          </w:p>
          <w:p w14:paraId="65FB11CE" w14:textId="77777777" w:rsidR="00E244F1" w:rsidRPr="008D04FF" w:rsidRDefault="008D04FF" w:rsidP="00A31A79">
            <w:pPr>
              <w:pStyle w:val="ListParagraph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8D04FF">
              <w:rPr>
                <w:rFonts w:ascii="Times New Roman" w:hAnsi="Times New Roman"/>
              </w:rPr>
              <w:t xml:space="preserve">What is the probability that a randomly selected adult doesn’t regularly consume at least </w:t>
            </w:r>
            <w:proofErr w:type="gramStart"/>
            <w:r w:rsidRPr="008D04FF">
              <w:rPr>
                <w:rFonts w:ascii="Times New Roman" w:hAnsi="Times New Roman"/>
              </w:rPr>
              <w:t>one  of</w:t>
            </w:r>
            <w:proofErr w:type="gramEnd"/>
            <w:r w:rsidRPr="008D04FF">
              <w:rPr>
                <w:rFonts w:ascii="Times New Roman" w:hAnsi="Times New Roman"/>
              </w:rPr>
              <w:t xml:space="preserve">  these two products?</w:t>
            </w:r>
            <w:r w:rsidRPr="008D04FF">
              <w:rPr>
                <w:rFonts w:ascii="Times New Roman" w:hAnsi="Times New Roman"/>
              </w:rPr>
              <w:tab/>
            </w:r>
            <w:r w:rsidR="00E244F1" w:rsidRPr="008D04FF">
              <w:rPr>
                <w:rFonts w:ascii="Times New Roman" w:hAnsi="Times New Roman"/>
              </w:rPr>
              <w:tab/>
            </w:r>
            <w:r w:rsidR="00E244F1" w:rsidRPr="008D04FF">
              <w:rPr>
                <w:rFonts w:ascii="Times New Roman" w:hAnsi="Times New Roman"/>
              </w:rPr>
              <w:tab/>
            </w:r>
          </w:p>
        </w:tc>
        <w:tc>
          <w:tcPr>
            <w:tcW w:w="707" w:type="dxa"/>
          </w:tcPr>
          <w:p w14:paraId="65FB11CF" w14:textId="77777777" w:rsidR="00E244F1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[3]</w:t>
            </w:r>
          </w:p>
        </w:tc>
      </w:tr>
      <w:tr w:rsidR="00FA0935" w14:paraId="65FB11D5" w14:textId="77777777" w:rsidTr="00384DE2">
        <w:tc>
          <w:tcPr>
            <w:tcW w:w="450" w:type="dxa"/>
          </w:tcPr>
          <w:p w14:paraId="65FB11D1" w14:textId="77777777" w:rsidR="00E244F1" w:rsidRDefault="00E244F1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D2" w14:textId="77777777" w:rsidR="00E244F1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(b) </w:t>
            </w:r>
          </w:p>
        </w:tc>
        <w:tc>
          <w:tcPr>
            <w:tcW w:w="8340" w:type="dxa"/>
          </w:tcPr>
          <w:p w14:paraId="65FB11D3" w14:textId="77777777" w:rsidR="00E244F1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25DDF">
              <w:rPr>
                <w:rFonts w:ascii="Times New Roman" w:hAnsi="Times New Roman"/>
              </w:rPr>
              <w:t xml:space="preserve">A boiler has five identical relief valves. The probability that any </w:t>
            </w:r>
            <w:r>
              <w:rPr>
                <w:rFonts w:ascii="Times New Roman" w:hAnsi="Times New Roman"/>
              </w:rPr>
              <w:t xml:space="preserve">particular valve will open </w:t>
            </w:r>
            <w:proofErr w:type="gramStart"/>
            <w:r>
              <w:rPr>
                <w:rFonts w:ascii="Times New Roman" w:hAnsi="Times New Roman"/>
              </w:rPr>
              <w:t>on  demand</w:t>
            </w:r>
            <w:proofErr w:type="gramEnd"/>
            <w:r>
              <w:rPr>
                <w:rFonts w:ascii="Times New Roman" w:hAnsi="Times New Roman"/>
              </w:rPr>
              <w:t xml:space="preserve"> is 0.95.</w:t>
            </w:r>
            <w:r w:rsidRPr="00D25DD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 w:rsidRPr="00D25DDF">
              <w:rPr>
                <w:rFonts w:ascii="Times New Roman" w:hAnsi="Times New Roman"/>
              </w:rPr>
              <w:t xml:space="preserve">ssuming independent operation of the valves, calculate </w:t>
            </w:r>
            <w:r w:rsidRPr="00F56D7F">
              <w:rPr>
                <w:position w:val="-4"/>
              </w:rPr>
              <w:object w:dxaOrig="240" w:dyaOrig="260" w14:anchorId="65FB1226">
                <v:shape id="_x0000_i1033" type="#_x0000_t75" style="width:12.15pt;height:13.05pt" o:ole="">
                  <v:imagedata r:id="rId24" o:title=""/>
                </v:shape>
                <o:OLEObject Type="Embed" ProgID="Equation.3" ShapeID="_x0000_i1033" DrawAspect="Content" ObjectID="_1759008716" r:id="rId25"/>
              </w:object>
            </w:r>
            <w:r>
              <w:rPr>
                <w:rFonts w:ascii="Times New Roman" w:hAnsi="Times New Roman"/>
              </w:rPr>
              <w:t xml:space="preserve">(at least one   valve </w:t>
            </w:r>
            <w:proofErr w:type="gramStart"/>
            <w:r w:rsidRPr="00D25DDF">
              <w:rPr>
                <w:rFonts w:ascii="Times New Roman" w:hAnsi="Times New Roman"/>
              </w:rPr>
              <w:t>opens )</w:t>
            </w:r>
            <w:proofErr w:type="gramEnd"/>
            <w:r w:rsidRPr="00D25DDF">
              <w:rPr>
                <w:rFonts w:ascii="Times New Roman" w:hAnsi="Times New Roman"/>
              </w:rPr>
              <w:t xml:space="preserve"> and </w:t>
            </w:r>
            <w:r w:rsidRPr="00F56D7F">
              <w:rPr>
                <w:position w:val="-4"/>
              </w:rPr>
              <w:object w:dxaOrig="240" w:dyaOrig="260" w14:anchorId="65FB1227">
                <v:shape id="_x0000_i1034" type="#_x0000_t75" style="width:12.15pt;height:13.05pt" o:ole="">
                  <v:imagedata r:id="rId26" o:title=""/>
                </v:shape>
                <o:OLEObject Type="Embed" ProgID="Equation.3" ShapeID="_x0000_i1034" DrawAspect="Content" ObjectID="_1759008717" r:id="rId27"/>
              </w:object>
            </w:r>
            <w:r w:rsidRPr="00D25DDF">
              <w:rPr>
                <w:rFonts w:ascii="Times New Roman" w:hAnsi="Times New Roman"/>
              </w:rPr>
              <w:t>(at least one valve fails to open).</w:t>
            </w:r>
            <w:r w:rsidRPr="00D25DDF">
              <w:rPr>
                <w:rFonts w:ascii="Times New Roman" w:hAnsi="Times New Roman"/>
              </w:rPr>
              <w:tab/>
            </w:r>
          </w:p>
        </w:tc>
        <w:tc>
          <w:tcPr>
            <w:tcW w:w="707" w:type="dxa"/>
          </w:tcPr>
          <w:p w14:paraId="65FB11D4" w14:textId="77777777" w:rsidR="00E244F1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</w:t>
            </w:r>
            <w:r w:rsidRPr="00D25DDF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]</w:t>
            </w:r>
          </w:p>
        </w:tc>
      </w:tr>
      <w:tr w:rsidR="008D04FF" w14:paraId="65FB11DD" w14:textId="77777777" w:rsidTr="00384DE2">
        <w:tc>
          <w:tcPr>
            <w:tcW w:w="450" w:type="dxa"/>
          </w:tcPr>
          <w:p w14:paraId="65FB11D6" w14:textId="77777777" w:rsidR="008D04FF" w:rsidRDefault="008D04FF" w:rsidP="008D04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D7" w14:textId="77777777" w:rsidR="008D04FF" w:rsidRDefault="008D04FF" w:rsidP="008D0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D8" w14:textId="77777777" w:rsidR="008D04FF" w:rsidRP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D04FF">
              <w:rPr>
                <w:rFonts w:ascii="Times New Roman" w:hAnsi="Times New Roman"/>
              </w:rPr>
              <w:t xml:space="preserve">The probability density function of a random variable </w:t>
            </w:r>
            <w:r w:rsidRPr="00EE75BC">
              <w:rPr>
                <w:rFonts w:ascii="Times New Roman" w:hAnsi="Times New Roman"/>
                <w:i/>
              </w:rPr>
              <w:t>X</w:t>
            </w:r>
            <w:r w:rsidRPr="008D04FF">
              <w:rPr>
                <w:rFonts w:ascii="Times New Roman" w:hAnsi="Times New Roman"/>
              </w:rPr>
              <w:t xml:space="preserve"> is </w:t>
            </w:r>
          </w:p>
          <w:p w14:paraId="65FB11D9" w14:textId="77777777" w:rsidR="008D04FF" w:rsidRDefault="008D04FF" w:rsidP="00A31A79">
            <w:pPr>
              <w:pStyle w:val="ListParagraph"/>
              <w:spacing w:line="360" w:lineRule="auto"/>
              <w:ind w:left="810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2-x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1≤x≤2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elsewhere</m:t>
                          </m:r>
                        </m:e>
                      </m:mr>
                    </m:m>
                  </m:e>
                </m:d>
              </m:oMath>
            </m:oMathPara>
          </w:p>
          <w:p w14:paraId="65FB11DA" w14:textId="77777777" w:rsidR="008D04FF" w:rsidRP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  <w:position w:val="-6"/>
              </w:rPr>
            </w:pPr>
            <w:r w:rsidRPr="008D04FF">
              <w:rPr>
                <w:rFonts w:ascii="Times New Roman" w:hAnsi="Times New Roman"/>
              </w:rPr>
              <w:t xml:space="preserve"> (</w:t>
            </w:r>
            <w:proofErr w:type="spellStart"/>
            <w:r w:rsidRPr="008D04FF">
              <w:rPr>
                <w:rFonts w:ascii="Times New Roman" w:hAnsi="Times New Roman"/>
              </w:rPr>
              <w:t>i</w:t>
            </w:r>
            <w:proofErr w:type="spellEnd"/>
            <w:r w:rsidRPr="008D04FF">
              <w:rPr>
                <w:rFonts w:ascii="Times New Roman" w:hAnsi="Times New Roman"/>
              </w:rPr>
              <w:t xml:space="preserve">)  Determine the value of the constant </w:t>
            </w:r>
            <w:r w:rsidRPr="00F56D7F">
              <w:rPr>
                <w:position w:val="-6"/>
              </w:rPr>
              <w:object w:dxaOrig="200" w:dyaOrig="279" w14:anchorId="65FB1228">
                <v:shape id="_x0000_i1035" type="#_x0000_t75" style="width:9.9pt;height:13.95pt" o:ole="">
                  <v:imagedata r:id="rId28" o:title=""/>
                </v:shape>
                <o:OLEObject Type="Embed" ProgID="Equation.3" ShapeID="_x0000_i1035" DrawAspect="Content" ObjectID="_1759008718" r:id="rId29"/>
              </w:object>
            </w:r>
            <w:r w:rsidRPr="008D04FF">
              <w:rPr>
                <w:rFonts w:ascii="Times New Roman" w:hAnsi="Times New Roman"/>
                <w:position w:val="-6"/>
              </w:rPr>
              <w:t>,</w:t>
            </w:r>
          </w:p>
          <w:p w14:paraId="65FB11DB" w14:textId="77777777" w:rsidR="008D04FF" w:rsidRPr="00D25DD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(ii) Find using distribution function of  </w:t>
            </w:r>
            <w:r w:rsidRPr="00F56D7F">
              <w:rPr>
                <w:rFonts w:ascii="Times New Roman" w:hAnsi="Times New Roman"/>
                <w:position w:val="-28"/>
              </w:rPr>
              <w:object w:dxaOrig="1540" w:dyaOrig="680" w14:anchorId="65FB1229">
                <v:shape id="_x0000_i1036" type="#_x0000_t75" style="width:76.95pt;height:34.2pt" o:ole="">
                  <v:imagedata r:id="rId30" o:title=""/>
                </v:shape>
                <o:OLEObject Type="Embed" ProgID="Equation.3" ShapeID="_x0000_i1036" DrawAspect="Content" ObjectID="_1759008719" r:id="rId31"/>
              </w:object>
            </w:r>
            <w:r>
              <w:rPr>
                <w:rFonts w:ascii="Times New Roman" w:hAnsi="Times New Roman"/>
                <w:position w:val="-28"/>
              </w:rPr>
              <w:tab/>
            </w:r>
          </w:p>
        </w:tc>
        <w:tc>
          <w:tcPr>
            <w:tcW w:w="707" w:type="dxa"/>
          </w:tcPr>
          <w:p w14:paraId="65FB11DC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</w:t>
            </w:r>
            <w:r w:rsidR="00FA0935">
              <w:rPr>
                <w:rFonts w:ascii="Times New Roman" w:hAnsi="Times New Roman"/>
              </w:rPr>
              <w:t>1+2</w:t>
            </w:r>
            <w:r>
              <w:rPr>
                <w:rFonts w:ascii="Times New Roman" w:hAnsi="Times New Roman"/>
              </w:rPr>
              <w:t>]</w:t>
            </w:r>
          </w:p>
        </w:tc>
      </w:tr>
      <w:tr w:rsidR="008D04FF" w14:paraId="65FB11E2" w14:textId="77777777" w:rsidTr="00384DE2">
        <w:tc>
          <w:tcPr>
            <w:tcW w:w="450" w:type="dxa"/>
          </w:tcPr>
          <w:p w14:paraId="65FB11DE" w14:textId="77777777" w:rsidR="008D04FF" w:rsidRPr="008D04FF" w:rsidRDefault="008D04FF" w:rsidP="008D04F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DF" w14:textId="77777777" w:rsidR="008D04FF" w:rsidRDefault="008D04FF" w:rsidP="008D04F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E0" w14:textId="77777777" w:rsidR="008D04FF" w:rsidRP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For any events </w:t>
            </w:r>
            <w:r w:rsidRPr="00F56D7F">
              <w:rPr>
                <w:rFonts w:ascii="Times New Roman" w:hAnsi="Times New Roman"/>
                <w:position w:val="-10"/>
              </w:rPr>
              <w:object w:dxaOrig="740" w:dyaOrig="320" w14:anchorId="65FB122A">
                <v:shape id="_x0000_i1052" type="#_x0000_t75" style="width:36.9pt;height:16.2pt" o:ole="">
                  <v:imagedata r:id="rId32" o:title=""/>
                </v:shape>
                <o:OLEObject Type="Embed" ProgID="Equation.3" ShapeID="_x0000_i1052" DrawAspect="Content" ObjectID="_1759008720" r:id="rId33"/>
              </w:object>
            </w:r>
            <w:r>
              <w:rPr>
                <w:rFonts w:ascii="Times New Roman" w:hAnsi="Times New Roman"/>
              </w:rPr>
              <w:t xml:space="preserve">,   </w:t>
            </w:r>
            <w:proofErr w:type="gramStart"/>
            <w:r>
              <w:rPr>
                <w:rFonts w:ascii="Times New Roman" w:hAnsi="Times New Roman"/>
              </w:rPr>
              <w:t>show  that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F56D7F">
              <w:rPr>
                <w:rFonts w:ascii="Times New Roman" w:hAnsi="Times New Roman"/>
                <w:position w:val="-10"/>
              </w:rPr>
              <w:object w:dxaOrig="3879" w:dyaOrig="340" w14:anchorId="65FB122B">
                <v:shape id="_x0000_i1053" type="#_x0000_t75" style="width:193.95pt;height:17.1pt" o:ole="">
                  <v:imagedata r:id="rId34" o:title=""/>
                </v:shape>
                <o:OLEObject Type="Embed" ProgID="Equation.3" ShapeID="_x0000_i1053" DrawAspect="Content" ObjectID="_1759008721" r:id="rId35"/>
              </w:object>
            </w:r>
          </w:p>
        </w:tc>
        <w:tc>
          <w:tcPr>
            <w:tcW w:w="707" w:type="dxa"/>
          </w:tcPr>
          <w:p w14:paraId="65FB11E1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[2]</w:t>
            </w:r>
          </w:p>
        </w:tc>
      </w:tr>
      <w:tr w:rsidR="008D04FF" w14:paraId="65FB11E7" w14:textId="77777777" w:rsidTr="00384DE2">
        <w:tc>
          <w:tcPr>
            <w:tcW w:w="450" w:type="dxa"/>
          </w:tcPr>
          <w:p w14:paraId="65FB11E3" w14:textId="77777777" w:rsidR="008D04FF" w:rsidRPr="008D04FF" w:rsidRDefault="008D04FF" w:rsidP="008D04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E4" w14:textId="77777777" w:rsidR="008D04FF" w:rsidRDefault="008D04FF" w:rsidP="008D04F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E5" w14:textId="77777777" w:rsid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mean and variance of the binomial (</w:t>
            </w:r>
            <w:r w:rsidRPr="00C22C9E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</w:rPr>
              <w:t xml:space="preserve">, </w:t>
            </w:r>
            <w:r w:rsidRPr="00C22C9E"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</w:rPr>
              <w:t>) distribution.</w:t>
            </w:r>
          </w:p>
        </w:tc>
        <w:tc>
          <w:tcPr>
            <w:tcW w:w="707" w:type="dxa"/>
          </w:tcPr>
          <w:p w14:paraId="65FB11E6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[3]</w:t>
            </w:r>
          </w:p>
        </w:tc>
      </w:tr>
      <w:tr w:rsidR="008D04FF" w14:paraId="65FB11EC" w14:textId="77777777" w:rsidTr="00384DE2">
        <w:tc>
          <w:tcPr>
            <w:tcW w:w="450" w:type="dxa"/>
          </w:tcPr>
          <w:p w14:paraId="65FB11E8" w14:textId="77777777" w:rsidR="008D04FF" w:rsidRPr="008D04FF" w:rsidRDefault="008D04FF" w:rsidP="008D04F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E9" w14:textId="77777777" w:rsidR="008D04FF" w:rsidRDefault="008D04FF" w:rsidP="008D04F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EA" w14:textId="77777777" w:rsid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  </w:t>
            </w:r>
            <w:r w:rsidRPr="00F56D7F">
              <w:rPr>
                <w:rFonts w:ascii="Times New Roman" w:hAnsi="Times New Roman"/>
                <w:position w:val="-10"/>
              </w:rPr>
              <w:object w:dxaOrig="4000" w:dyaOrig="340" w14:anchorId="65FB122C">
                <v:shape id="_x0000_i1039" type="#_x0000_t75" style="width:199.8pt;height:17.1pt" o:ole="">
                  <v:imagedata r:id="rId36" o:title=""/>
                </v:shape>
                <o:OLEObject Type="Embed" ProgID="Equation.3" ShapeID="_x0000_i1039" DrawAspect="Content" ObjectID="_1759008722" r:id="rId37"/>
              </w:object>
            </w:r>
            <w:r>
              <w:rPr>
                <w:rFonts w:ascii="Times New Roman" w:hAnsi="Times New Roman"/>
              </w:rPr>
              <w:t xml:space="preserve">.                                                    </w:t>
            </w:r>
          </w:p>
        </w:tc>
        <w:tc>
          <w:tcPr>
            <w:tcW w:w="707" w:type="dxa"/>
          </w:tcPr>
          <w:p w14:paraId="65FB11EB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[2]</w:t>
            </w:r>
          </w:p>
        </w:tc>
      </w:tr>
      <w:tr w:rsidR="008D04FF" w14:paraId="65FB1206" w14:textId="77777777" w:rsidTr="00384DE2">
        <w:tc>
          <w:tcPr>
            <w:tcW w:w="450" w:type="dxa"/>
          </w:tcPr>
          <w:p w14:paraId="65FB11ED" w14:textId="77777777" w:rsidR="008D04FF" w:rsidRPr="008D04FF" w:rsidRDefault="008D04FF" w:rsidP="008D04F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1EE" w14:textId="77777777" w:rsidR="008D04FF" w:rsidRDefault="008D04FF" w:rsidP="008D04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1EF" w14:textId="77777777" w:rsidR="008D04FF" w:rsidRP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D04FF">
              <w:rPr>
                <w:rFonts w:ascii="Times New Roman" w:hAnsi="Times New Roman"/>
              </w:rPr>
              <w:t xml:space="preserve">A mail-order computer business has six telephone lines. Let </w:t>
            </w:r>
            <w:r w:rsidRPr="00F56D7F">
              <w:rPr>
                <w:position w:val="-4"/>
              </w:rPr>
              <w:object w:dxaOrig="279" w:dyaOrig="260" w14:anchorId="65FB122D">
                <v:shape id="_x0000_i1040" type="#_x0000_t75" style="width:13.95pt;height:13.05pt" o:ole="">
                  <v:imagedata r:id="rId38" o:title=""/>
                </v:shape>
                <o:OLEObject Type="Embed" ProgID="Equation.3" ShapeID="_x0000_i1040" DrawAspect="Content" ObjectID="_1759008723" r:id="rId39"/>
              </w:object>
            </w:r>
            <w:r w:rsidRPr="008D04FF">
              <w:rPr>
                <w:rFonts w:ascii="Times New Roman" w:hAnsi="Times New Roman"/>
              </w:rPr>
              <w:t xml:space="preserve">denote the number of lines in use at a specified time. Suppose the </w:t>
            </w:r>
            <w:proofErr w:type="spellStart"/>
            <w:r w:rsidRPr="008D04FF">
              <w:rPr>
                <w:rFonts w:ascii="Times New Roman" w:hAnsi="Times New Roman"/>
              </w:rPr>
              <w:t>pmf</w:t>
            </w:r>
            <w:proofErr w:type="spellEnd"/>
            <w:r w:rsidRPr="008D04FF">
              <w:rPr>
                <w:rFonts w:ascii="Times New Roman" w:hAnsi="Times New Roman"/>
              </w:rPr>
              <w:t xml:space="preserve"> of </w:t>
            </w:r>
            <w:r w:rsidRPr="00F56D7F">
              <w:rPr>
                <w:position w:val="-4"/>
              </w:rPr>
              <w:object w:dxaOrig="279" w:dyaOrig="260" w14:anchorId="65FB122E">
                <v:shape id="_x0000_i1041" type="#_x0000_t75" style="width:13.95pt;height:13.05pt" o:ole="">
                  <v:imagedata r:id="rId40" o:title=""/>
                </v:shape>
                <o:OLEObject Type="Embed" ProgID="Equation.3" ShapeID="_x0000_i1041" DrawAspect="Content" ObjectID="_1759008724" r:id="rId41"/>
              </w:object>
            </w:r>
            <w:r w:rsidRPr="008D04FF">
              <w:rPr>
                <w:rFonts w:ascii="Times New Roman" w:hAnsi="Times New Roman"/>
              </w:rPr>
              <w:t>is given in the accompanying table.</w:t>
            </w:r>
          </w:p>
          <w:tbl>
            <w:tblPr>
              <w:tblStyle w:val="TableGrid"/>
              <w:tblpPr w:leftFromText="180" w:rightFromText="180" w:vertAnchor="text" w:horzAnchor="margin" w:tblpY="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1051"/>
              <w:gridCol w:w="1051"/>
              <w:gridCol w:w="1051"/>
              <w:gridCol w:w="1051"/>
              <w:gridCol w:w="1051"/>
              <w:gridCol w:w="1051"/>
              <w:gridCol w:w="1051"/>
            </w:tblGrid>
            <w:tr w:rsidR="00FA0935" w14:paraId="65FB11F8" w14:textId="77777777" w:rsidTr="00FA0935">
              <w:trPr>
                <w:trHeight w:val="431"/>
              </w:trPr>
              <w:tc>
                <w:tcPr>
                  <w:tcW w:w="0" w:type="auto"/>
                </w:tcPr>
                <w:p w14:paraId="65FB11F0" w14:textId="77777777" w:rsidR="00FA0935" w:rsidRPr="00FA0935" w:rsidRDefault="00FA0935" w:rsidP="00FA0935">
                  <w:pPr>
                    <w:spacing w:line="360" w:lineRule="auto"/>
                    <w:jc w:val="both"/>
                    <w:rPr>
                      <w:rFonts w:ascii="Times New Roman" w:hAnsi="Times New Roman"/>
                    </w:rPr>
                  </w:pPr>
                  <w:r w:rsidRPr="00F56D7F">
                    <w:object w:dxaOrig="200" w:dyaOrig="220" w14:anchorId="65FB122F">
                      <v:shape id="_x0000_i1042" type="#_x0000_t75" style="width:9.9pt;height:10.8pt" o:ole="">
                        <v:imagedata r:id="rId42" o:title=""/>
                      </v:shape>
                      <o:OLEObject Type="Embed" ProgID="Equation.3" ShapeID="_x0000_i1042" DrawAspect="Content" ObjectID="_1759008725" r:id="rId43"/>
                    </w:object>
                  </w:r>
                </w:p>
              </w:tc>
              <w:tc>
                <w:tcPr>
                  <w:tcW w:w="0" w:type="auto"/>
                </w:tcPr>
                <w:p w14:paraId="65FB11F1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5FB11F2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5FB11F3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5FB11F4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5FB11F5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5FB11F6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5FB11F7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</w:tr>
            <w:tr w:rsidR="00FA0935" w14:paraId="65FB1201" w14:textId="77777777" w:rsidTr="00FA0935">
              <w:trPr>
                <w:trHeight w:val="497"/>
              </w:trPr>
              <w:tc>
                <w:tcPr>
                  <w:tcW w:w="0" w:type="auto"/>
                </w:tcPr>
                <w:p w14:paraId="65FB11F9" w14:textId="77777777" w:rsidR="00FA0935" w:rsidRDefault="00FA0935" w:rsidP="00FA093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 w:rsidRPr="00F56D7F">
                    <w:rPr>
                      <w:rFonts w:ascii="Times New Roman" w:hAnsi="Times New Roman"/>
                      <w:position w:val="-10"/>
                    </w:rPr>
                    <w:object w:dxaOrig="520" w:dyaOrig="320" w14:anchorId="65FB1230">
                      <v:shape id="_x0000_i1043" type="#_x0000_t75" style="width:26.1pt;height:16.2pt" o:ole="">
                        <v:imagedata r:id="rId44" o:title=""/>
                      </v:shape>
                      <o:OLEObject Type="Embed" ProgID="Equation.3" ShapeID="_x0000_i1043" DrawAspect="Content" ObjectID="_1759008726" r:id="rId45"/>
                    </w:object>
                  </w:r>
                </w:p>
              </w:tc>
              <w:tc>
                <w:tcPr>
                  <w:tcW w:w="0" w:type="auto"/>
                </w:tcPr>
                <w:p w14:paraId="65FB11FA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0.10</w:t>
                  </w:r>
                </w:p>
              </w:tc>
              <w:tc>
                <w:tcPr>
                  <w:tcW w:w="0" w:type="auto"/>
                </w:tcPr>
                <w:p w14:paraId="65FB11FB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0.15</w:t>
                  </w:r>
                </w:p>
              </w:tc>
              <w:tc>
                <w:tcPr>
                  <w:tcW w:w="0" w:type="auto"/>
                </w:tcPr>
                <w:p w14:paraId="65FB11FC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0.20</w:t>
                  </w:r>
                </w:p>
              </w:tc>
              <w:tc>
                <w:tcPr>
                  <w:tcW w:w="0" w:type="auto"/>
                </w:tcPr>
                <w:p w14:paraId="65FB11FD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0.25</w:t>
                  </w:r>
                </w:p>
              </w:tc>
              <w:tc>
                <w:tcPr>
                  <w:tcW w:w="0" w:type="auto"/>
                </w:tcPr>
                <w:p w14:paraId="65FB11FE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0.20</w:t>
                  </w:r>
                </w:p>
              </w:tc>
              <w:tc>
                <w:tcPr>
                  <w:tcW w:w="0" w:type="auto"/>
                </w:tcPr>
                <w:p w14:paraId="65FB11FF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0.06</w:t>
                  </w:r>
                </w:p>
              </w:tc>
              <w:tc>
                <w:tcPr>
                  <w:tcW w:w="0" w:type="auto"/>
                </w:tcPr>
                <w:p w14:paraId="65FB1200" w14:textId="77777777" w:rsidR="00FA0935" w:rsidRDefault="00FA0935" w:rsidP="00FA0935">
                  <w:pPr>
                    <w:pStyle w:val="ListParagraph"/>
                    <w:spacing w:line="360" w:lineRule="auto"/>
                    <w:ind w:left="45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0.04</w:t>
                  </w:r>
                </w:p>
              </w:tc>
            </w:tr>
          </w:tbl>
          <w:p w14:paraId="65FB1202" w14:textId="77777777" w:rsidR="00A31A79" w:rsidRPr="00A31A79" w:rsidRDefault="008D04FF" w:rsidP="00A31A79">
            <w:pPr>
              <w:spacing w:line="360" w:lineRule="auto"/>
              <w:ind w:left="90"/>
              <w:jc w:val="both"/>
              <w:rPr>
                <w:rFonts w:ascii="Times New Roman" w:hAnsi="Times New Roman"/>
              </w:rPr>
            </w:pPr>
            <w:r w:rsidRPr="00A31A79">
              <w:rPr>
                <w:rFonts w:ascii="Times New Roman" w:hAnsi="Times New Roman"/>
              </w:rPr>
              <w:t>Calculate the probability of each of the following events.</w:t>
            </w:r>
          </w:p>
          <w:p w14:paraId="65FB1203" w14:textId="77777777" w:rsidR="00A31A79" w:rsidRDefault="008D04FF" w:rsidP="00A31A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A31A79">
              <w:rPr>
                <w:rFonts w:ascii="Times New Roman" w:hAnsi="Times New Roman"/>
              </w:rPr>
              <w:t>{between two and four lines , inclusive, are not in use}</w:t>
            </w:r>
          </w:p>
          <w:p w14:paraId="65FB1204" w14:textId="77777777" w:rsidR="008D04FF" w:rsidRPr="00A31A79" w:rsidRDefault="008D04FF" w:rsidP="00A31A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A31A79">
              <w:rPr>
                <w:rFonts w:ascii="Times New Roman" w:hAnsi="Times New Roman"/>
              </w:rPr>
              <w:t>{at least four lines are not in use}</w:t>
            </w:r>
            <w:r w:rsidRPr="00A31A79">
              <w:rPr>
                <w:rFonts w:ascii="Times New Roman" w:hAnsi="Times New Roman"/>
              </w:rPr>
              <w:tab/>
            </w:r>
            <w:r w:rsidRPr="00A31A79">
              <w:rPr>
                <w:rFonts w:ascii="Times New Roman" w:hAnsi="Times New Roman"/>
              </w:rPr>
              <w:tab/>
            </w:r>
            <w:r w:rsidRPr="00A31A79">
              <w:rPr>
                <w:rFonts w:ascii="Times New Roman" w:hAnsi="Times New Roman"/>
              </w:rPr>
              <w:tab/>
            </w:r>
            <w:r w:rsidRPr="00A31A79">
              <w:rPr>
                <w:rFonts w:ascii="Times New Roman" w:hAnsi="Times New Roman"/>
              </w:rPr>
              <w:tab/>
            </w:r>
            <w:r w:rsidRPr="00A31A79">
              <w:rPr>
                <w:rFonts w:ascii="Times New Roman" w:hAnsi="Times New Roman"/>
              </w:rPr>
              <w:tab/>
            </w:r>
            <w:r w:rsidRPr="00A31A79">
              <w:rPr>
                <w:rFonts w:ascii="Times New Roman" w:hAnsi="Times New Roman"/>
              </w:rPr>
              <w:tab/>
            </w:r>
          </w:p>
        </w:tc>
        <w:tc>
          <w:tcPr>
            <w:tcW w:w="707" w:type="dxa"/>
          </w:tcPr>
          <w:p w14:paraId="65FB1205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[2]</w:t>
            </w:r>
          </w:p>
        </w:tc>
      </w:tr>
      <w:tr w:rsidR="008D04FF" w14:paraId="65FB1218" w14:textId="77777777" w:rsidTr="00384DE2">
        <w:trPr>
          <w:trHeight w:val="2546"/>
        </w:trPr>
        <w:tc>
          <w:tcPr>
            <w:tcW w:w="450" w:type="dxa"/>
          </w:tcPr>
          <w:p w14:paraId="65FB1207" w14:textId="77777777" w:rsidR="008D04FF" w:rsidRPr="008D04FF" w:rsidRDefault="008D04FF" w:rsidP="008D04F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65FB1208" w14:textId="77777777" w:rsidR="008D04FF" w:rsidRDefault="008D04FF" w:rsidP="008D04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8340" w:type="dxa"/>
          </w:tcPr>
          <w:p w14:paraId="65FB1209" w14:textId="77777777" w:rsidR="008D04FF" w:rsidRDefault="008D04FF" w:rsidP="00A31A7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chemical supply company currently has in stock 100 lb of a certain chemical, which it sells to </w:t>
            </w:r>
            <w:r>
              <w:rPr>
                <w:rFonts w:ascii="Times New Roman" w:hAnsi="Times New Roman"/>
              </w:rPr>
              <w:tab/>
              <w:t xml:space="preserve">      customers in 5-lb batches. Let </w:t>
            </w:r>
            <w:r w:rsidRPr="00F56D7F">
              <w:rPr>
                <w:rFonts w:ascii="Times New Roman" w:hAnsi="Times New Roman"/>
                <w:position w:val="-4"/>
              </w:rPr>
              <w:object w:dxaOrig="279" w:dyaOrig="260" w14:anchorId="65FB1231">
                <v:shape id="_x0000_i1044" type="#_x0000_t75" style="width:13.95pt;height:13.05pt" o:ole="">
                  <v:imagedata r:id="rId46" o:title=""/>
                </v:shape>
                <o:OLEObject Type="Embed" ProgID="Equation.3" ShapeID="_x0000_i1044" DrawAspect="Content" ObjectID="_1759008727" r:id="rId47"/>
              </w:object>
            </w:r>
            <w:r>
              <w:rPr>
                <w:rFonts w:ascii="Times New Roman" w:hAnsi="Times New Roman"/>
              </w:rPr>
              <w:t xml:space="preserve">= the number of batches ordered by a randomly chosen customer, and suppose that </w:t>
            </w:r>
            <w:r w:rsidRPr="00F56D7F">
              <w:rPr>
                <w:rFonts w:ascii="Times New Roman" w:hAnsi="Times New Roman"/>
                <w:position w:val="-4"/>
              </w:rPr>
              <w:object w:dxaOrig="279" w:dyaOrig="260" w14:anchorId="65FB1232">
                <v:shape id="_x0000_i1045" type="#_x0000_t75" style="width:13.95pt;height:13.05pt" o:ole="">
                  <v:imagedata r:id="rId48" o:title=""/>
                </v:shape>
                <o:OLEObject Type="Embed" ProgID="Equation.3" ShapeID="_x0000_i1045" DrawAspect="Content" ObjectID="_1759008728" r:id="rId49"/>
              </w:object>
            </w:r>
            <w:r>
              <w:rPr>
                <w:rFonts w:ascii="Times New Roman" w:hAnsi="Times New Roman"/>
              </w:rPr>
              <w:t xml:space="preserve">has </w:t>
            </w:r>
            <w:proofErr w:type="spellStart"/>
            <w:r>
              <w:rPr>
                <w:rFonts w:ascii="Times New Roman" w:hAnsi="Times New Roman"/>
              </w:rPr>
              <w:t>pmf</w:t>
            </w:r>
            <w:proofErr w:type="spellEnd"/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3"/>
              <w:gridCol w:w="720"/>
              <w:gridCol w:w="810"/>
              <w:gridCol w:w="900"/>
              <w:gridCol w:w="810"/>
            </w:tblGrid>
            <w:tr w:rsidR="008D04FF" w14:paraId="65FB120F" w14:textId="77777777" w:rsidTr="00B06164">
              <w:trPr>
                <w:jc w:val="center"/>
              </w:trPr>
              <w:tc>
                <w:tcPr>
                  <w:tcW w:w="633" w:type="dxa"/>
                </w:tcPr>
                <w:p w14:paraId="65FB120A" w14:textId="77777777" w:rsidR="008D04FF" w:rsidRP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i/>
                    </w:rPr>
                  </w:pPr>
                  <w:r w:rsidRPr="008D04FF">
                    <w:rPr>
                      <w:rFonts w:ascii="Times New Roman" w:hAnsi="Times New Roman"/>
                      <w:i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65FB120B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65FB120C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14:paraId="65FB120D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65FB120E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8D04FF" w14:paraId="65FB1215" w14:textId="77777777" w:rsidTr="00B06164">
              <w:trPr>
                <w:jc w:val="center"/>
              </w:trPr>
              <w:tc>
                <w:tcPr>
                  <w:tcW w:w="633" w:type="dxa"/>
                </w:tcPr>
                <w:p w14:paraId="65FB1210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 w:rsidRPr="008D04FF">
                    <w:rPr>
                      <w:rFonts w:ascii="Times New Roman" w:hAnsi="Times New Roman"/>
                      <w:i/>
                    </w:rPr>
                    <w:t>p</w:t>
                  </w:r>
                  <w:r>
                    <w:rPr>
                      <w:rFonts w:ascii="Times New Roman" w:hAnsi="Times New Roman"/>
                    </w:rPr>
                    <w:t>(</w:t>
                  </w:r>
                  <w:r w:rsidRPr="008D04FF">
                    <w:rPr>
                      <w:rFonts w:ascii="Times New Roman" w:hAnsi="Times New Roman"/>
                      <w:i/>
                    </w:rPr>
                    <w:t>x</w:t>
                  </w:r>
                  <w:r>
                    <w:rPr>
                      <w:rFonts w:ascii="Times New Roman" w:hAnsi="Times New Roman"/>
                    </w:rPr>
                    <w:t>)</w:t>
                  </w:r>
                </w:p>
              </w:tc>
              <w:tc>
                <w:tcPr>
                  <w:tcW w:w="720" w:type="dxa"/>
                </w:tcPr>
                <w:p w14:paraId="65FB1211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0.2</w:t>
                  </w:r>
                </w:p>
              </w:tc>
              <w:tc>
                <w:tcPr>
                  <w:tcW w:w="810" w:type="dxa"/>
                </w:tcPr>
                <w:p w14:paraId="65FB1212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0.4</w:t>
                  </w:r>
                </w:p>
              </w:tc>
              <w:tc>
                <w:tcPr>
                  <w:tcW w:w="900" w:type="dxa"/>
                </w:tcPr>
                <w:p w14:paraId="65FB1213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0.3</w:t>
                  </w:r>
                </w:p>
              </w:tc>
              <w:tc>
                <w:tcPr>
                  <w:tcW w:w="810" w:type="dxa"/>
                </w:tcPr>
                <w:p w14:paraId="65FB1214" w14:textId="77777777" w:rsidR="008D04FF" w:rsidRDefault="008D04FF" w:rsidP="00A31A7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0.1</w:t>
                  </w:r>
                </w:p>
              </w:tc>
            </w:tr>
          </w:tbl>
          <w:p w14:paraId="65FB1216" w14:textId="77777777" w:rsidR="008D04FF" w:rsidRPr="008D04FF" w:rsidRDefault="008D04FF" w:rsidP="00A31A7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Compute </w:t>
            </w:r>
            <w:r w:rsidRPr="00F56D7F">
              <w:rPr>
                <w:rFonts w:ascii="Times New Roman" w:hAnsi="Times New Roman"/>
                <w:position w:val="-10"/>
              </w:rPr>
              <w:object w:dxaOrig="620" w:dyaOrig="320" w14:anchorId="65FB1233">
                <v:shape id="_x0000_i1046" type="#_x0000_t75" style="width:31.05pt;height:16.2pt" o:ole="">
                  <v:imagedata r:id="rId50" o:title=""/>
                </v:shape>
                <o:OLEObject Type="Embed" ProgID="Equation.3" ShapeID="_x0000_i1046" DrawAspect="Content" ObjectID="_1759008729" r:id="rId51"/>
              </w:object>
            </w:r>
            <w:r>
              <w:rPr>
                <w:rFonts w:ascii="Times New Roman" w:hAnsi="Times New Roman"/>
              </w:rPr>
              <w:t xml:space="preserve"> and </w:t>
            </w:r>
            <w:r w:rsidRPr="00F56D7F">
              <w:rPr>
                <w:rFonts w:ascii="Times New Roman" w:hAnsi="Times New Roman"/>
                <w:position w:val="-10"/>
              </w:rPr>
              <w:object w:dxaOrig="620" w:dyaOrig="320" w14:anchorId="65FB1234">
                <v:shape id="_x0000_i1047" type="#_x0000_t75" style="width:31.05pt;height:16.2pt" o:ole="">
                  <v:imagedata r:id="rId52" o:title=""/>
                </v:shape>
                <o:OLEObject Type="Embed" ProgID="Equation.3" ShapeID="_x0000_i1047" DrawAspect="Content" ObjectID="_1759008730" r:id="rId53"/>
              </w:object>
            </w:r>
            <w:r>
              <w:rPr>
                <w:rFonts w:ascii="Times New Roman" w:hAnsi="Times New Roman"/>
              </w:rPr>
              <w:t>. Then compute the expected number</w:t>
            </w:r>
            <w:r w:rsidR="00A31A79">
              <w:rPr>
                <w:rFonts w:ascii="Times New Roman" w:hAnsi="Times New Roman"/>
              </w:rPr>
              <w:t xml:space="preserve"> of pounds left after the next </w:t>
            </w:r>
            <w:r>
              <w:rPr>
                <w:rFonts w:ascii="Times New Roman" w:hAnsi="Times New Roman"/>
              </w:rPr>
              <w:t>customer’s order is shipped and the variance of the number of pounds left</w:t>
            </w:r>
          </w:p>
        </w:tc>
        <w:tc>
          <w:tcPr>
            <w:tcW w:w="707" w:type="dxa"/>
          </w:tcPr>
          <w:p w14:paraId="65FB1217" w14:textId="77777777" w:rsidR="008D04FF" w:rsidRDefault="008D04FF" w:rsidP="00E244F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[3]</w:t>
            </w:r>
          </w:p>
        </w:tc>
      </w:tr>
    </w:tbl>
    <w:p w14:paraId="65FB1219" w14:textId="77777777" w:rsidR="00F56D7F" w:rsidRPr="00D25DDF" w:rsidRDefault="00C22C9E" w:rsidP="008D04FF">
      <w:pPr>
        <w:spacing w:after="0" w:line="240" w:lineRule="auto"/>
        <w:jc w:val="both"/>
        <w:rPr>
          <w:rFonts w:ascii="Times New Roman" w:hAnsi="Times New Roman"/>
        </w:rPr>
      </w:pPr>
      <w:r w:rsidRPr="00D25DDF">
        <w:rPr>
          <w:rFonts w:ascii="Times New Roman" w:hAnsi="Times New Roman"/>
        </w:rPr>
        <w:tab/>
      </w:r>
      <w:r w:rsidRPr="00D25DDF">
        <w:rPr>
          <w:rFonts w:ascii="Times New Roman" w:hAnsi="Times New Roman"/>
        </w:rPr>
        <w:tab/>
      </w:r>
      <w:r w:rsidRPr="00D25DDF">
        <w:rPr>
          <w:rFonts w:ascii="Times New Roman" w:hAnsi="Times New Roman"/>
        </w:rPr>
        <w:tab/>
      </w:r>
      <w:r w:rsidRPr="00D25DDF">
        <w:rPr>
          <w:rFonts w:ascii="Times New Roman" w:hAnsi="Times New Roman"/>
        </w:rPr>
        <w:tab/>
      </w:r>
    </w:p>
    <w:p w14:paraId="65FB121A" w14:textId="77777777" w:rsidR="00F56D7F" w:rsidRDefault="00F56D7F" w:rsidP="00E244F1">
      <w:pPr>
        <w:pStyle w:val="ListParagraph"/>
        <w:ind w:left="0" w:firstLineChars="4377" w:firstLine="9629"/>
        <w:jc w:val="both"/>
        <w:rPr>
          <w:rFonts w:ascii="Times New Roman" w:hAnsi="Times New Roman"/>
        </w:rPr>
      </w:pPr>
    </w:p>
    <w:p w14:paraId="65FB121B" w14:textId="77777777" w:rsidR="00FA0935" w:rsidRPr="00FA0935" w:rsidRDefault="00FA0935" w:rsidP="00FA093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  <w:r w:rsidR="00D64CBD">
        <w:rPr>
          <w:rFonts w:ascii="Times New Roman" w:hAnsi="Times New Roman"/>
        </w:rPr>
        <w:t>******************************</w:t>
      </w:r>
    </w:p>
    <w:sectPr w:rsidR="00FA0935" w:rsidRPr="00FA0935" w:rsidSect="00F56D7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65D"/>
    <w:multiLevelType w:val="hybridMultilevel"/>
    <w:tmpl w:val="D562B288"/>
    <w:lvl w:ilvl="0" w:tplc="A2668B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6163"/>
    <w:multiLevelType w:val="hybridMultilevel"/>
    <w:tmpl w:val="D562B288"/>
    <w:lvl w:ilvl="0" w:tplc="A2668B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A319C"/>
    <w:multiLevelType w:val="multilevel"/>
    <w:tmpl w:val="4A5A319C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F130D"/>
    <w:multiLevelType w:val="hybridMultilevel"/>
    <w:tmpl w:val="294EF478"/>
    <w:lvl w:ilvl="0" w:tplc="C1C2CBD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C236FC0"/>
    <w:multiLevelType w:val="multilevel"/>
    <w:tmpl w:val="5C236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3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F3650"/>
    <w:multiLevelType w:val="singleLevel"/>
    <w:tmpl w:val="62EF3650"/>
    <w:lvl w:ilvl="0">
      <w:start w:val="1"/>
      <w:numFmt w:val="lowerRoman"/>
      <w:suff w:val="space"/>
      <w:lvlText w:val="%1)"/>
      <w:lvlJc w:val="left"/>
    </w:lvl>
  </w:abstractNum>
  <w:abstractNum w:abstractNumId="6" w15:restartNumberingAfterBreak="0">
    <w:nsid w:val="65942ACD"/>
    <w:multiLevelType w:val="hybridMultilevel"/>
    <w:tmpl w:val="D562B288"/>
    <w:lvl w:ilvl="0" w:tplc="A2668B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E21FA1"/>
    <w:multiLevelType w:val="hybridMultilevel"/>
    <w:tmpl w:val="A8983A50"/>
    <w:lvl w:ilvl="0" w:tplc="46C0A5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719604">
    <w:abstractNumId w:val="4"/>
  </w:num>
  <w:num w:numId="2" w16cid:durableId="1259099486">
    <w:abstractNumId w:val="2"/>
  </w:num>
  <w:num w:numId="3" w16cid:durableId="1708142881">
    <w:abstractNumId w:val="5"/>
  </w:num>
  <w:num w:numId="4" w16cid:durableId="437337559">
    <w:abstractNumId w:val="7"/>
  </w:num>
  <w:num w:numId="5" w16cid:durableId="1539010677">
    <w:abstractNumId w:val="0"/>
  </w:num>
  <w:num w:numId="6" w16cid:durableId="1164781228">
    <w:abstractNumId w:val="1"/>
  </w:num>
  <w:num w:numId="7" w16cid:durableId="1608656912">
    <w:abstractNumId w:val="6"/>
  </w:num>
  <w:num w:numId="8" w16cid:durableId="119395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95"/>
    <w:rsid w:val="000028CA"/>
    <w:rsid w:val="00014891"/>
    <w:rsid w:val="00020B5A"/>
    <w:rsid w:val="00053B10"/>
    <w:rsid w:val="00057E47"/>
    <w:rsid w:val="00065824"/>
    <w:rsid w:val="00066378"/>
    <w:rsid w:val="000829B1"/>
    <w:rsid w:val="00084834"/>
    <w:rsid w:val="00094969"/>
    <w:rsid w:val="00095FCA"/>
    <w:rsid w:val="000B3A4C"/>
    <w:rsid w:val="000D6639"/>
    <w:rsid w:val="000E06AA"/>
    <w:rsid w:val="000E2214"/>
    <w:rsid w:val="00141706"/>
    <w:rsid w:val="00144632"/>
    <w:rsid w:val="00155228"/>
    <w:rsid w:val="00166DA5"/>
    <w:rsid w:val="001672E9"/>
    <w:rsid w:val="00175304"/>
    <w:rsid w:val="00175C53"/>
    <w:rsid w:val="00177276"/>
    <w:rsid w:val="00181392"/>
    <w:rsid w:val="00196208"/>
    <w:rsid w:val="001971C4"/>
    <w:rsid w:val="001A27CB"/>
    <w:rsid w:val="001B2567"/>
    <w:rsid w:val="001C4E3A"/>
    <w:rsid w:val="001D5D63"/>
    <w:rsid w:val="00216A39"/>
    <w:rsid w:val="00243860"/>
    <w:rsid w:val="00251793"/>
    <w:rsid w:val="002534DB"/>
    <w:rsid w:val="0025406C"/>
    <w:rsid w:val="002546B4"/>
    <w:rsid w:val="00257F5F"/>
    <w:rsid w:val="00294A98"/>
    <w:rsid w:val="00294F91"/>
    <w:rsid w:val="0029578D"/>
    <w:rsid w:val="002B6DE5"/>
    <w:rsid w:val="002C5C04"/>
    <w:rsid w:val="002D0D22"/>
    <w:rsid w:val="002E1F9A"/>
    <w:rsid w:val="00307DD0"/>
    <w:rsid w:val="00316BCF"/>
    <w:rsid w:val="00324262"/>
    <w:rsid w:val="00347315"/>
    <w:rsid w:val="00350E08"/>
    <w:rsid w:val="00360DE5"/>
    <w:rsid w:val="00366FE3"/>
    <w:rsid w:val="003703C8"/>
    <w:rsid w:val="0037266B"/>
    <w:rsid w:val="00381415"/>
    <w:rsid w:val="003818FE"/>
    <w:rsid w:val="00384DE2"/>
    <w:rsid w:val="00394799"/>
    <w:rsid w:val="00396B58"/>
    <w:rsid w:val="003B0B89"/>
    <w:rsid w:val="003B191D"/>
    <w:rsid w:val="003B4F5E"/>
    <w:rsid w:val="003C00BE"/>
    <w:rsid w:val="003C0146"/>
    <w:rsid w:val="003C03B6"/>
    <w:rsid w:val="003D03E0"/>
    <w:rsid w:val="00400366"/>
    <w:rsid w:val="00402556"/>
    <w:rsid w:val="004151D7"/>
    <w:rsid w:val="00416B4C"/>
    <w:rsid w:val="004218A1"/>
    <w:rsid w:val="00430D8E"/>
    <w:rsid w:val="004339C8"/>
    <w:rsid w:val="00436A01"/>
    <w:rsid w:val="00440693"/>
    <w:rsid w:val="00451AD4"/>
    <w:rsid w:val="00452A78"/>
    <w:rsid w:val="00453A3F"/>
    <w:rsid w:val="004771F1"/>
    <w:rsid w:val="004845DB"/>
    <w:rsid w:val="004C3D91"/>
    <w:rsid w:val="004F3612"/>
    <w:rsid w:val="00504AD1"/>
    <w:rsid w:val="00522D66"/>
    <w:rsid w:val="00534B7B"/>
    <w:rsid w:val="00540B7B"/>
    <w:rsid w:val="00550295"/>
    <w:rsid w:val="00561A69"/>
    <w:rsid w:val="005624B9"/>
    <w:rsid w:val="00562B46"/>
    <w:rsid w:val="00573427"/>
    <w:rsid w:val="00581644"/>
    <w:rsid w:val="00585C34"/>
    <w:rsid w:val="00587024"/>
    <w:rsid w:val="005922CD"/>
    <w:rsid w:val="00597C40"/>
    <w:rsid w:val="005B64AD"/>
    <w:rsid w:val="005B7CCD"/>
    <w:rsid w:val="005C7765"/>
    <w:rsid w:val="005E3957"/>
    <w:rsid w:val="005E6A4B"/>
    <w:rsid w:val="005F27EE"/>
    <w:rsid w:val="00613153"/>
    <w:rsid w:val="006135C8"/>
    <w:rsid w:val="00613AB9"/>
    <w:rsid w:val="00613ADA"/>
    <w:rsid w:val="00621BF2"/>
    <w:rsid w:val="006220F6"/>
    <w:rsid w:val="00624329"/>
    <w:rsid w:val="00642979"/>
    <w:rsid w:val="00655664"/>
    <w:rsid w:val="006636F7"/>
    <w:rsid w:val="00670AEA"/>
    <w:rsid w:val="006710C2"/>
    <w:rsid w:val="00674B0D"/>
    <w:rsid w:val="0067571E"/>
    <w:rsid w:val="00675EFD"/>
    <w:rsid w:val="0069523B"/>
    <w:rsid w:val="006954A2"/>
    <w:rsid w:val="006A2ADD"/>
    <w:rsid w:val="006B214C"/>
    <w:rsid w:val="006C15D3"/>
    <w:rsid w:val="006C61FA"/>
    <w:rsid w:val="006D0290"/>
    <w:rsid w:val="006D3D29"/>
    <w:rsid w:val="007132DD"/>
    <w:rsid w:val="007147E2"/>
    <w:rsid w:val="007255CE"/>
    <w:rsid w:val="00727A51"/>
    <w:rsid w:val="0073152E"/>
    <w:rsid w:val="00756712"/>
    <w:rsid w:val="00763795"/>
    <w:rsid w:val="00765E9D"/>
    <w:rsid w:val="00770AB4"/>
    <w:rsid w:val="007758FE"/>
    <w:rsid w:val="00776B53"/>
    <w:rsid w:val="0079248D"/>
    <w:rsid w:val="007959E4"/>
    <w:rsid w:val="007F188A"/>
    <w:rsid w:val="0080699F"/>
    <w:rsid w:val="00807E94"/>
    <w:rsid w:val="008235A8"/>
    <w:rsid w:val="0084351C"/>
    <w:rsid w:val="00847F2C"/>
    <w:rsid w:val="00850BE1"/>
    <w:rsid w:val="0086787E"/>
    <w:rsid w:val="0087552E"/>
    <w:rsid w:val="0089667E"/>
    <w:rsid w:val="008B1F49"/>
    <w:rsid w:val="008C67C2"/>
    <w:rsid w:val="008D04FF"/>
    <w:rsid w:val="008E32EF"/>
    <w:rsid w:val="008F5C69"/>
    <w:rsid w:val="00901DC4"/>
    <w:rsid w:val="00902344"/>
    <w:rsid w:val="00903508"/>
    <w:rsid w:val="00904989"/>
    <w:rsid w:val="0091275E"/>
    <w:rsid w:val="009306BC"/>
    <w:rsid w:val="00932176"/>
    <w:rsid w:val="009328E9"/>
    <w:rsid w:val="0095040E"/>
    <w:rsid w:val="0095051E"/>
    <w:rsid w:val="00953AA9"/>
    <w:rsid w:val="0095527D"/>
    <w:rsid w:val="00955EE1"/>
    <w:rsid w:val="00973751"/>
    <w:rsid w:val="00983345"/>
    <w:rsid w:val="009B12F4"/>
    <w:rsid w:val="009B23B2"/>
    <w:rsid w:val="009D2157"/>
    <w:rsid w:val="009E3E08"/>
    <w:rsid w:val="009F5A81"/>
    <w:rsid w:val="00A0154C"/>
    <w:rsid w:val="00A06D2A"/>
    <w:rsid w:val="00A07E0A"/>
    <w:rsid w:val="00A13EAE"/>
    <w:rsid w:val="00A142A0"/>
    <w:rsid w:val="00A276F1"/>
    <w:rsid w:val="00A31A79"/>
    <w:rsid w:val="00A353DF"/>
    <w:rsid w:val="00A3556A"/>
    <w:rsid w:val="00A376A8"/>
    <w:rsid w:val="00A512CA"/>
    <w:rsid w:val="00A57448"/>
    <w:rsid w:val="00A65BB4"/>
    <w:rsid w:val="00A66FD1"/>
    <w:rsid w:val="00AC37FF"/>
    <w:rsid w:val="00AC603A"/>
    <w:rsid w:val="00AC7C04"/>
    <w:rsid w:val="00AF1F88"/>
    <w:rsid w:val="00B06164"/>
    <w:rsid w:val="00B135BC"/>
    <w:rsid w:val="00B17F8F"/>
    <w:rsid w:val="00B20795"/>
    <w:rsid w:val="00B25759"/>
    <w:rsid w:val="00B27CAC"/>
    <w:rsid w:val="00B37EC9"/>
    <w:rsid w:val="00B50FE5"/>
    <w:rsid w:val="00B71653"/>
    <w:rsid w:val="00B7170B"/>
    <w:rsid w:val="00B94C89"/>
    <w:rsid w:val="00B94FB5"/>
    <w:rsid w:val="00B94FF0"/>
    <w:rsid w:val="00BB2302"/>
    <w:rsid w:val="00BB7CBB"/>
    <w:rsid w:val="00BC5A5D"/>
    <w:rsid w:val="00BC5F48"/>
    <w:rsid w:val="00BE02DE"/>
    <w:rsid w:val="00BE2B6D"/>
    <w:rsid w:val="00BE733F"/>
    <w:rsid w:val="00BF5819"/>
    <w:rsid w:val="00C00EDC"/>
    <w:rsid w:val="00C03E2A"/>
    <w:rsid w:val="00C05B12"/>
    <w:rsid w:val="00C22C9E"/>
    <w:rsid w:val="00C266FA"/>
    <w:rsid w:val="00C50ADC"/>
    <w:rsid w:val="00C517F4"/>
    <w:rsid w:val="00C54F99"/>
    <w:rsid w:val="00C63DA5"/>
    <w:rsid w:val="00C67949"/>
    <w:rsid w:val="00CA5B0C"/>
    <w:rsid w:val="00CA601F"/>
    <w:rsid w:val="00CC1F16"/>
    <w:rsid w:val="00CC2E86"/>
    <w:rsid w:val="00CD0DBA"/>
    <w:rsid w:val="00CF2F28"/>
    <w:rsid w:val="00D01E74"/>
    <w:rsid w:val="00D10C44"/>
    <w:rsid w:val="00D12F7C"/>
    <w:rsid w:val="00D12FF7"/>
    <w:rsid w:val="00D216E1"/>
    <w:rsid w:val="00D22312"/>
    <w:rsid w:val="00D25DDF"/>
    <w:rsid w:val="00D60DB3"/>
    <w:rsid w:val="00D623A2"/>
    <w:rsid w:val="00D64CBD"/>
    <w:rsid w:val="00D718D4"/>
    <w:rsid w:val="00D71A71"/>
    <w:rsid w:val="00D7569A"/>
    <w:rsid w:val="00D85B88"/>
    <w:rsid w:val="00D87ADB"/>
    <w:rsid w:val="00D919F6"/>
    <w:rsid w:val="00D95E17"/>
    <w:rsid w:val="00D9741E"/>
    <w:rsid w:val="00D97FB1"/>
    <w:rsid w:val="00DA147D"/>
    <w:rsid w:val="00DA1876"/>
    <w:rsid w:val="00DB0CC3"/>
    <w:rsid w:val="00DB2D1A"/>
    <w:rsid w:val="00DB3FB7"/>
    <w:rsid w:val="00DC4222"/>
    <w:rsid w:val="00DD28E5"/>
    <w:rsid w:val="00DD7B1B"/>
    <w:rsid w:val="00DF24E1"/>
    <w:rsid w:val="00DF4101"/>
    <w:rsid w:val="00E028F5"/>
    <w:rsid w:val="00E20BE0"/>
    <w:rsid w:val="00E237D8"/>
    <w:rsid w:val="00E244F1"/>
    <w:rsid w:val="00E42571"/>
    <w:rsid w:val="00E650D0"/>
    <w:rsid w:val="00E6598D"/>
    <w:rsid w:val="00E67ED1"/>
    <w:rsid w:val="00E802F7"/>
    <w:rsid w:val="00E811A5"/>
    <w:rsid w:val="00E81238"/>
    <w:rsid w:val="00EC0613"/>
    <w:rsid w:val="00EC4C68"/>
    <w:rsid w:val="00ED518E"/>
    <w:rsid w:val="00EE35C8"/>
    <w:rsid w:val="00EE3A03"/>
    <w:rsid w:val="00EE75BC"/>
    <w:rsid w:val="00EF0E00"/>
    <w:rsid w:val="00EF2946"/>
    <w:rsid w:val="00EF2E14"/>
    <w:rsid w:val="00EF4122"/>
    <w:rsid w:val="00EF426A"/>
    <w:rsid w:val="00EF73EF"/>
    <w:rsid w:val="00F04204"/>
    <w:rsid w:val="00F07B39"/>
    <w:rsid w:val="00F104E7"/>
    <w:rsid w:val="00F10DE1"/>
    <w:rsid w:val="00F12BE8"/>
    <w:rsid w:val="00F23B66"/>
    <w:rsid w:val="00F33624"/>
    <w:rsid w:val="00F51FB6"/>
    <w:rsid w:val="00F56D7F"/>
    <w:rsid w:val="00F65521"/>
    <w:rsid w:val="00F856D5"/>
    <w:rsid w:val="00F857CF"/>
    <w:rsid w:val="00F90C19"/>
    <w:rsid w:val="00F93745"/>
    <w:rsid w:val="00FA0935"/>
    <w:rsid w:val="00FA3334"/>
    <w:rsid w:val="00FB0C00"/>
    <w:rsid w:val="00FB2DB9"/>
    <w:rsid w:val="00FB3C7F"/>
    <w:rsid w:val="00FB66A4"/>
    <w:rsid w:val="00FC6FE2"/>
    <w:rsid w:val="00FD1192"/>
    <w:rsid w:val="00FE1C04"/>
    <w:rsid w:val="00FE732C"/>
    <w:rsid w:val="00FF2388"/>
    <w:rsid w:val="05E86E8D"/>
    <w:rsid w:val="06B914EB"/>
    <w:rsid w:val="085F706B"/>
    <w:rsid w:val="089A1103"/>
    <w:rsid w:val="09B62A7A"/>
    <w:rsid w:val="0CBB6CE1"/>
    <w:rsid w:val="1538507A"/>
    <w:rsid w:val="1E4622DA"/>
    <w:rsid w:val="24B140D1"/>
    <w:rsid w:val="24CB14AF"/>
    <w:rsid w:val="28D01FB8"/>
    <w:rsid w:val="2F6A4A40"/>
    <w:rsid w:val="309A0F1F"/>
    <w:rsid w:val="3199550A"/>
    <w:rsid w:val="346346CF"/>
    <w:rsid w:val="36AA5793"/>
    <w:rsid w:val="3C9B73AA"/>
    <w:rsid w:val="409D6B7A"/>
    <w:rsid w:val="46AF1BF5"/>
    <w:rsid w:val="4C8A682E"/>
    <w:rsid w:val="55F10903"/>
    <w:rsid w:val="56C1251A"/>
    <w:rsid w:val="598B7379"/>
    <w:rsid w:val="5A1265BA"/>
    <w:rsid w:val="5BA3280D"/>
    <w:rsid w:val="5EA83498"/>
    <w:rsid w:val="627974E9"/>
    <w:rsid w:val="630C1D3E"/>
    <w:rsid w:val="63D21904"/>
    <w:rsid w:val="66F10E25"/>
    <w:rsid w:val="75C642D1"/>
    <w:rsid w:val="7722314D"/>
    <w:rsid w:val="78F64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11B1"/>
  <w15:docId w15:val="{3CFB8949-040E-4CD0-86F5-774E4641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7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6D7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rsid w:val="00F56D7F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F56D7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F56D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6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qFormat/>
    <w:rsid w:val="00F5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sid w:val="00F56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56D7F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qFormat/>
    <w:rsid w:val="00F56D7F"/>
    <w:rPr>
      <w:rFonts w:ascii="Times New Roman" w:eastAsia="Times New Roman" w:hAnsi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56D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56D7F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6D7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F56D7F"/>
    <w:pPr>
      <w:spacing w:after="0" w:line="240" w:lineRule="auto"/>
    </w:pPr>
    <w:rPr>
      <w:rFonts w:eastAsiaTheme="minorEastAs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F56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settings" Target="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82CCF-A435-4CD3-8540-55293EE7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KIIT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SASHIKANTA</dc:creator>
  <cp:lastModifiedBy>Bibek sha</cp:lastModifiedBy>
  <cp:revision>66</cp:revision>
  <cp:lastPrinted>2015-09-15T11:05:00Z</cp:lastPrinted>
  <dcterms:created xsi:type="dcterms:W3CDTF">2015-10-05T00:59:00Z</dcterms:created>
  <dcterms:modified xsi:type="dcterms:W3CDTF">2023-10-16T19:15:00Z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