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/>
          <w:bCs/>
          <w:color w:val="111111"/>
          <w:szCs w:val="22"/>
          <w:lang w:eastAsia="en-GB"/>
        </w:rPr>
        <w:t>Second Review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Arial"/>
          <w:color w:val="111111"/>
          <w:shd w:fill="FFFFFF" w:val="clear"/>
        </w:rPr>
      </w:pPr>
      <w:r>
        <w:rPr>
          <w:rFonts w:cs="Arial" w:ascii="Times New Roman" w:hAnsi="Times New Roman"/>
          <w:color w:val="111111"/>
          <w:shd w:fill="FFFFFF" w:val="clear"/>
        </w:rPr>
        <w:t>Reviewer #2: In this paper, the authors present TEC variations during 11 years over Nepal. Regarding the structure I think the manuscript in general is well organized. In my opinion this paper could be accepted for publication in Acta Geophysica after a major revision. The specific comments given below should be addressed.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i/>
          <w:i/>
          <w:color w:val="002060"/>
          <w:sz w:val="24"/>
          <w:szCs w:val="24"/>
        </w:rPr>
      </w:pPr>
      <w:r>
        <w:rPr>
          <w:rFonts w:cs="Times New Roman" w:ascii="Times New Roman" w:hAnsi="Times New Roman"/>
          <w:i/>
          <w:color w:val="002060"/>
          <w:sz w:val="24"/>
          <w:szCs w:val="24"/>
        </w:rPr>
        <w:t>We are grateful for the constructive suggestions and feedbacks.  As per suggestions, we reviewed our manuscript thoroughly and we have incorporated all suggestions.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Arial"/>
          <w:color w:val="002060"/>
          <w:shd w:fill="FFFFFF" w:val="clear"/>
        </w:rPr>
      </w:pPr>
      <w:r>
        <w:rPr>
          <w:rFonts w:cs="Arial" w:ascii="Times New Roman" w:hAnsi="Times New Roman"/>
          <w:color w:val="002060"/>
          <w:shd w:fill="FFFFFF" w:val="clear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/>
          <w:color w:val="111111"/>
        </w:rPr>
      </w:pPr>
      <w:r>
        <w:rPr>
          <w:rFonts w:cs="Arial" w:ascii="Times New Roman" w:hAnsi="Times New Roman"/>
          <w:color w:val="111111"/>
          <w:shd w:fill="FFFFFF" w:val="clear"/>
        </w:rPr>
        <w:t>The abstract should be rewritten - please remove repetitions.</w:t>
      </w:r>
      <w:r>
        <w:rPr>
          <w:rFonts w:eastAsia="Times New Roman" w:cs="Times New Roman" w:ascii="Times New Roman" w:hAnsi="Times New Roman"/>
          <w:b/>
          <w:bCs/>
          <w:color w:val="111111"/>
          <w:szCs w:val="22"/>
          <w:lang w:eastAsia="en-GB"/>
        </w:rPr>
        <w:t xml:space="preserve"> 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0"/>
        <w:ind w:left="1440" w:hanging="0"/>
        <w:contextualSpacing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/>
          <w:i/>
          <w:i/>
          <w:color w:val="002060"/>
        </w:rPr>
      </w:pPr>
      <w:r>
        <w:rPr>
          <w:rFonts w:eastAsia="Times New Roman" w:cs="Times New Roman" w:ascii="Times New Roman" w:hAnsi="Times New Roman"/>
          <w:b/>
          <w:i/>
          <w:color w:val="002060"/>
          <w:szCs w:val="22"/>
          <w:lang w:eastAsia="en-GB"/>
        </w:rPr>
        <w:t>Answer:-</w:t>
      </w:r>
      <w:r>
        <w:rPr>
          <w:rFonts w:cs="Times New Roman" w:ascii="Times New Roman" w:hAnsi="Times New Roman"/>
          <w:i/>
          <w:color w:val="002060"/>
        </w:rPr>
        <w:t xml:space="preserve"> Thank you very much for your comment, It really helps to organize the manuscript in much better way. 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 xml:space="preserve">The abstract has been rewritten and repetitions were removed.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eastAsia="Times New Roman" w:cs="Times New Roman"/>
          <w:szCs w:val="22"/>
          <w:lang w:eastAsia="en-GB"/>
        </w:rPr>
      </w:pPr>
      <w:r>
        <w:rPr>
          <w:rFonts w:eastAsia="Times New Roman" w:cs="Times New Roman"/>
          <w:szCs w:val="22"/>
          <w:lang w:eastAsia="en-GB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/>
          <w:color w:val="111111"/>
        </w:rPr>
      </w:pPr>
      <w:r>
        <w:rPr>
          <w:rFonts w:cs="Arial" w:ascii="Times New Roman" w:hAnsi="Times New Roman"/>
          <w:color w:val="111111"/>
          <w:shd w:fill="FFFFFF" w:val="clear"/>
        </w:rPr>
        <w:t>Page 3. Equation 2- please explain TECcal.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2060"/>
          <w:szCs w:val="22"/>
          <w:lang w:eastAsia="en-GB"/>
        </w:rPr>
      </w:pPr>
      <w:r>
        <w:rPr>
          <w:rFonts w:eastAsia="Times New Roman" w:cs="Times New Roman" w:ascii="Times New Roman" w:hAnsi="Times New Roman"/>
          <w:color w:val="002060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ind w:left="684" w:hanging="0"/>
        <w:rPr>
          <w:rFonts w:ascii="Times New Roman" w:hAnsi="Times New Roman"/>
          <w:i/>
          <w:i/>
          <w:color w:val="002060"/>
        </w:rPr>
      </w:pPr>
      <w:r>
        <w:rPr>
          <w:rFonts w:eastAsia="Times New Roman" w:cs="Times New Roman" w:ascii="Times New Roman" w:hAnsi="Times New Roman"/>
          <w:b/>
          <w:i/>
          <w:color w:val="002060"/>
          <w:szCs w:val="22"/>
          <w:lang w:eastAsia="en-GB"/>
        </w:rPr>
        <w:t xml:space="preserve">Answer:- 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 xml:space="preserve">TECcal is now explained better. This can be found in the lines 108-109 (marked as red color.) 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>We’ve added a citation (Rao, 2007) and the corresponding reference.</w:t>
      </w:r>
    </w:p>
    <w:p>
      <w:pPr>
        <w:pStyle w:val="Normal"/>
        <w:shd w:val="clear" w:color="auto" w:fill="FFFFFF"/>
        <w:spacing w:lineRule="auto" w:line="240" w:before="0" w:after="0"/>
        <w:ind w:left="684" w:hanging="0"/>
        <w:rPr>
          <w:rFonts w:eastAsia="Times New Roman" w:cs="Times New Roman"/>
          <w:szCs w:val="22"/>
          <w:lang w:eastAsia="en-GB"/>
        </w:rPr>
      </w:pPr>
      <w:r>
        <w:rPr>
          <w:rFonts w:eastAsia="Times New Roman" w:cs="Times New Roman"/>
          <w:szCs w:val="22"/>
          <w:lang w:eastAsia="en-GB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/>
          <w:color w:val="111111"/>
        </w:rPr>
      </w:pPr>
      <w:r>
        <w:rPr>
          <w:rFonts w:cs="Arial" w:ascii="Times New Roman" w:hAnsi="Times New Roman"/>
          <w:color w:val="111111"/>
          <w:shd w:fill="FFFFFF" w:val="clear"/>
        </w:rPr>
        <w:t>Page 3. The authors state: "The monthly biases values for all satellites and IGS stations can be obtained from…"- Please provide the information on DCB receiver used for the calculation. CHLM station is not part of the IGS network.</w:t>
      </w:r>
      <w:r>
        <w:rPr>
          <w:rFonts w:eastAsia="Times New Roman" w:cs="Times New Roman" w:ascii="Times New Roman" w:hAnsi="Times New Roman"/>
          <w:b/>
          <w:color w:val="111111"/>
          <w:szCs w:val="22"/>
          <w:lang w:eastAsia="en-GB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color w:val="111111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/>
          <w:i/>
          <w:i/>
          <w:color w:val="002060"/>
        </w:rPr>
      </w:pPr>
      <w:r>
        <w:rPr>
          <w:rFonts w:eastAsia="Times New Roman" w:cs="Times New Roman" w:ascii="Times New Roman" w:hAnsi="Times New Roman"/>
          <w:b/>
          <w:i/>
          <w:color w:val="002060"/>
          <w:szCs w:val="22"/>
          <w:lang w:eastAsia="en-GB"/>
        </w:rPr>
        <w:t>Answer:-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 xml:space="preserve"> That was indeed misleading. We apologize for it. CHLM is in fact not a part of IGS. We have removed those lines and specified that the calibration data is obtained and incorporated by the </w:t>
      </w:r>
      <w:r>
        <w:rPr>
          <w:rFonts w:eastAsia="Times New Roman" w:cs="Times New Roman" w:ascii="Times New Roman" w:hAnsi="Times New Roman"/>
          <w:i/>
          <w:iCs/>
          <w:color w:val="002060"/>
          <w:szCs w:val="22"/>
          <w:lang w:eastAsia="en-GB"/>
        </w:rPr>
        <w:t xml:space="preserve">Seemala 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>software (from UNAVCO). This pertains to section 2.1 “TEC data”. We rearranged some sentences to improve the flow in the lines 8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>2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>-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>90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 xml:space="preserve">.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eastAsia="Times New Roman" w:cs="Times New Roman"/>
          <w:szCs w:val="22"/>
          <w:lang w:eastAsia="en-GB"/>
        </w:rPr>
      </w:pPr>
      <w:r>
        <w:rPr>
          <w:rFonts w:eastAsia="Times New Roman" w:cs="Times New Roman"/>
          <w:szCs w:val="22"/>
          <w:lang w:eastAsia="en-GB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/>
          <w:color w:val="111111"/>
        </w:rPr>
      </w:pPr>
      <w:r>
        <w:rPr>
          <w:rFonts w:cs="Arial" w:ascii="Times New Roman" w:hAnsi="Times New Roman"/>
          <w:color w:val="111111"/>
          <w:shd w:fill="FFFFFF" w:val="clear"/>
        </w:rPr>
        <w:t>Page 3. The authors state: "The data obtained during 6-8 UT is taken to be the daytime data, while the data from 16 - 20 UT taken as nighttime data to compute the daytime and nighttime daily values of TEC."- The daytime data covers a period of 2 hours while the nighttime data covers twice as much data (4 hours). In my opinion, the authors chose too short a period for daytime data. This should be corrected and new results should be presented.</w:t>
      </w:r>
      <w:r>
        <w:rPr>
          <w:rFonts w:cs="Arial" w:ascii="Times New Roman" w:hAnsi="Times New Roman"/>
          <w:color w:val="111111"/>
        </w:rPr>
        <w:br/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/>
          <w:iCs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002060"/>
          <w:szCs w:val="22"/>
          <w:lang w:eastAsia="en-GB"/>
        </w:rPr>
        <w:t>Answer:-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 xml:space="preserve">We picked that specific period for the daytime because our understanding is that the peak of solar intensity in Nepal region consistently lies in between 6-8 UT. We see now that we could have gone with a longer period for the better (but not too long as to dilute the information about the peak.) We changed daytime data from 6-8UT  to 5-9UT and reproduced all the results. Changes have been made in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Cs w:val="22"/>
          <w:lang w:eastAsia="en-GB"/>
        </w:rPr>
        <w:t xml:space="preserve">Figure 2(b), 3(a), 3(c), 4(a), 4(c), 6 and 7. We did not observed significant change in the results.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i/>
          <w:i/>
          <w:i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i/>
          <w:iCs/>
          <w:color w:val="111111"/>
          <w:szCs w:val="22"/>
          <w:lang w:eastAsia="en-GB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/>
          <w:color w:val="111111"/>
        </w:rPr>
      </w:pPr>
      <w:r>
        <w:rPr>
          <w:rFonts w:cs="Arial" w:ascii="Times New Roman" w:hAnsi="Times New Roman"/>
          <w:color w:val="111111"/>
          <w:shd w:fill="FFFFFF" w:val="clear"/>
        </w:rPr>
        <w:t>There are numerous typographical errors, mostly related to plural forms, articles, mistyped words. English language have to be improved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color w:val="111111"/>
          <w:szCs w:val="22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i/>
          <w:i/>
          <w:color w:val="002060"/>
          <w:szCs w:val="22"/>
          <w:lang w:eastAsia="en-GB"/>
        </w:rPr>
      </w:pPr>
      <w:r>
        <w:rPr>
          <w:rFonts w:eastAsia="Times New Roman" w:cs="Times New Roman" w:ascii="Times New Roman" w:hAnsi="Times New Roman"/>
          <w:b/>
          <w:i/>
          <w:color w:val="002060"/>
          <w:szCs w:val="22"/>
          <w:lang w:eastAsia="en-GB"/>
        </w:rPr>
        <w:t>Answer:-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 xml:space="preserve"> </w:t>
      </w:r>
      <w:r>
        <w:rPr>
          <w:rFonts w:cs="Times New Roman" w:ascii="Times New Roman" w:hAnsi="Times New Roman"/>
          <w:i/>
          <w:color w:val="002060"/>
        </w:rPr>
        <w:t xml:space="preserve">Thank you reviewer for addressing typographical errors points on the Manuscript. As per the suggestion, </w:t>
      </w:r>
      <w:r>
        <w:rPr>
          <w:rFonts w:eastAsia="Times New Roman" w:cs="Times New Roman" w:ascii="Times New Roman" w:hAnsi="Times New Roman"/>
          <w:i/>
          <w:color w:val="002060"/>
          <w:szCs w:val="22"/>
          <w:lang w:eastAsia="en-GB"/>
        </w:rPr>
        <w:t>this has been addressed and errors have been fixed.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/>
          <w:bCs/>
          <w:color w:val="111111"/>
          <w:szCs w:val="22"/>
          <w:lang w:eastAsia="en-GB"/>
        </w:rPr>
        <w:t>Additional Changes: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/>
          <w:bCs/>
          <w:color w:val="111111"/>
          <w:szCs w:val="22"/>
          <w:lang w:eastAsia="en-GB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1. In line 7, “Nepal” has been added to the affiliation.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2. In line 40, Order of citation has been corrected.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3. In lines 42, 43, grammatical error has been corrected.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4. In lines 47-52, Two sentences has been reordered.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5. In line 68, the sentence has been rephrased.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6.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 xml:space="preserve"> Few entries have been added to the reference section, all of which are marked in red (lines 477-479, 490-492, 522-523, 538-540, 546, 577-579).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57" w:after="57"/>
        <w:ind w:left="449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111111"/>
          <w:szCs w:val="22"/>
          <w:lang w:eastAsia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7.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 xml:space="preserve">Minor grammatical revisions have been done in several places (eg. 137, 161, 250, 294,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etc.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zCs w:val="22"/>
          <w:lang w:eastAsia="en-GB"/>
        </w:rPr>
        <w:t>).</w:t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rFonts w:ascii="Arial" w:hAnsi="Arial" w:eastAsia="Calibri" w:cs="Arial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GB" w:eastAsia="en-US" w:bidi="ne-NP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GB" w:eastAsia="en-US" w:bidi="ne-NP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d7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04d77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Gd" w:customStyle="1">
    <w:name w:val="gd"/>
    <w:basedOn w:val="DefaultParagraphFont"/>
    <w:qFormat/>
    <w:rsid w:val="00d04d7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473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c17a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LibreOffice/7.2.1.2$Linux_X86_64 LibreOffice_project/20$Build-2</Application>
  <AppVersion>15.0000</AppVersion>
  <Pages>2</Pages>
  <Words>559</Words>
  <Characters>2764</Characters>
  <CharactersWithSpaces>3306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2021-09-30T02:51:00Z</dcterms:created>
  <dc:creator>Microsoft account</dc:creator>
  <dc:description/>
  <dc:language>en-US</dc:language>
  <cp:lastModifiedBy/>
  <dcterms:modified xsi:type="dcterms:W3CDTF">2021-10-02T12:59:37Z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