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K-Help: Korea Life Platform for Foreign Residents</w:t>
      </w:r>
    </w:p>
    <w:p>
      <w:pPr>
        <w:pStyle w:val="Heading2"/>
      </w:pPr>
      <w:r>
        <w:t>Comprehensive Architectural Blueprint, Delivered Milestones (V1–V8), &amp; Future Roadmap</w:t>
      </w:r>
    </w:p>
    <w:p>
      <w:pPr>
        <w:spacing w:line="276" w:lineRule="auto" w:after="80"/>
      </w:pPr>
      <w:r>
        <w:t>Authors: NP Coders Engineering Team | Date: September 2026 | Repository: D:\NP-CODERS\K-Help</w:t>
      </w:r>
    </w:p>
    <w:p>
      <w:pPr>
        <w:pStyle w:val="Heading2"/>
      </w:pPr>
      <w:r>
        <w:t>1. Executive Summary &amp; Problem Space</w:t>
      </w:r>
    </w:p>
    <w:p>
      <w:pPr>
        <w:spacing w:line="276" w:lineRule="auto" w:after="80"/>
      </w:pPr>
      <w:r>
        <w:t>Foreign residents in South Korea (international students, professional visa holders, migrant workers, and marriage migrants) encounter systemic structural friction. Critical daily living needs—such as obtaining Alien Registration Cards (ARC), navigating National Health Insurance (NHIS), opening bank accounts, finding non-discriminatory housing with transparent wolse/jeonse deposits, securing legal employment, and drafting polite Korean messages for landlords—are fragmented across separate government portals and Korean-only apps.</w:t>
      </w:r>
    </w:p>
    <w:p>
      <w:pPr>
        <w:spacing w:line="276" w:lineRule="auto" w:after="80"/>
      </w:pPr>
      <w:r>
        <w:t>K-Help consolidates these fragmented domains into a unified, reliable, dual-stack platform built on Next.js 16 (App Router + Tailwind CSS 4) and Spring Boot 3.4 (Java 21 + PostgreSQL 15 + Redis 7 + WebSocket/STOMP).</w:t>
      </w:r>
    </w:p>
    <w:p>
      <w:pPr>
        <w:pStyle w:val="Heading2"/>
      </w:pPr>
      <w:r>
        <w:t>2. Team Ownership &amp; Responsibilities (NP Coders)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color w:val="0B1F2A"/>
                <w:sz w:val="19"/>
              </w:rPr>
              <w:t>Team Member</w:t>
            </w:r>
          </w:p>
        </w:tc>
        <w:tc>
          <w:tcPr>
            <w:tcW w:type="dxa" w:w="3312"/>
          </w:tcPr>
          <w:p>
            <w:r>
              <w:rPr>
                <w:b/>
                <w:color w:val="0B1F2A"/>
                <w:sz w:val="19"/>
              </w:rPr>
              <w:t>Role</w:t>
            </w:r>
          </w:p>
        </w:tc>
        <w:tc>
          <w:tcPr>
            <w:tcW w:type="dxa" w:w="3312"/>
          </w:tcPr>
          <w:p>
            <w:r>
              <w:rPr>
                <w:b/>
                <w:color w:val="0B1F2A"/>
                <w:sz w:val="19"/>
              </w:rPr>
              <w:t>Technical Ownership &amp; Module Scope</w:t>
            </w:r>
          </w:p>
        </w:tc>
      </w:tr>
      <w:tr>
        <w:tc>
          <w:tcPr>
            <w:tcW w:type="dxa" w:w="3312"/>
          </w:tcPr>
          <w:p>
            <w:r>
              <w:rPr>
                <w:sz w:val="18"/>
              </w:rPr>
              <w:t>Pokhrel Ashish</w:t>
            </w:r>
          </w:p>
        </w:tc>
        <w:tc>
          <w:tcPr>
            <w:tcW w:type="dxa" w:w="3312"/>
          </w:tcPr>
          <w:p>
            <w:r>
              <w:rPr>
                <w:sz w:val="18"/>
              </w:rPr>
              <w:t>Team Leader &amp; Lead Architect</w:t>
            </w:r>
          </w:p>
        </w:tc>
        <w:tc>
          <w:tcPr>
            <w:tcW w:type="dxa" w:w="3312"/>
          </w:tcPr>
          <w:p>
            <w:r>
              <w:rPr>
                <w:sz w:val="18"/>
              </w:rPr>
              <w:t>System Architecture, Spring Security, Stateless JWT (HS256), User entity, CORS</w:t>
            </w:r>
          </w:p>
        </w:tc>
      </w:tr>
      <w:tr>
        <w:tc>
          <w:tcPr>
            <w:tcW w:type="dxa" w:w="3312"/>
          </w:tcPr>
          <w:p>
            <w:r>
              <w:rPr>
                <w:sz w:val="18"/>
              </w:rPr>
              <w:t>Rai Spandan</w:t>
            </w:r>
          </w:p>
        </w:tc>
        <w:tc>
          <w:tcPr>
            <w:tcW w:type="dxa" w:w="3312"/>
          </w:tcPr>
          <w:p>
            <w:r>
              <w:rPr>
                <w:sz w:val="18"/>
              </w:rPr>
              <w:t>Frontend Specialist</w:t>
            </w:r>
          </w:p>
        </w:tc>
        <w:tc>
          <w:tcPr>
            <w:tcW w:type="dxa" w:w="3312"/>
          </w:tcPr>
          <w:p>
            <w:r>
              <w:rPr>
                <w:sz w:val="18"/>
              </w:rPr>
              <w:t>Next.js App Router, Responsive UI Design, Navigation, Client State, Tailwind</w:t>
            </w:r>
          </w:p>
        </w:tc>
      </w:tr>
      <w:tr>
        <w:tc>
          <w:tcPr>
            <w:tcW w:type="dxa" w:w="3312"/>
          </w:tcPr>
          <w:p>
            <w:r>
              <w:rPr>
                <w:sz w:val="18"/>
              </w:rPr>
              <w:t>Rai Divya</w:t>
            </w:r>
          </w:p>
        </w:tc>
        <w:tc>
          <w:tcPr>
            <w:tcW w:type="dxa" w:w="3312"/>
          </w:tcPr>
          <w:p>
            <w:r>
              <w:rPr>
                <w:sz w:val="18"/>
              </w:rPr>
              <w:t>Database &amp; Data Lead</w:t>
            </w:r>
          </w:p>
        </w:tc>
        <w:tc>
          <w:tcPr>
            <w:tcW w:type="dxa" w:w="3312"/>
          </w:tcPr>
          <w:p>
            <w:r>
              <w:rPr>
                <w:sz w:val="18"/>
              </w:rPr>
              <w:t>Flyway DB Migrations, PostgreSQL schema, Seed Data, Curated Korea Info Guides</w:t>
            </w:r>
          </w:p>
        </w:tc>
      </w:tr>
      <w:tr>
        <w:tc>
          <w:tcPr>
            <w:tcW w:type="dxa" w:w="3312"/>
          </w:tcPr>
          <w:p>
            <w:r>
              <w:rPr>
                <w:sz w:val="18"/>
              </w:rPr>
              <w:t>Darlami Magar Risipna</w:t>
            </w:r>
          </w:p>
        </w:tc>
        <w:tc>
          <w:tcPr>
            <w:tcW w:type="dxa" w:w="3312"/>
          </w:tcPr>
          <w:p>
            <w:r>
              <w:rPr>
                <w:sz w:val="18"/>
              </w:rPr>
              <w:t>Community &amp; Chat Lead</w:t>
            </w:r>
          </w:p>
        </w:tc>
        <w:tc>
          <w:tcPr>
            <w:tcW w:type="dxa" w:w="3312"/>
          </w:tcPr>
          <w:p>
            <w:r>
              <w:rPr>
                <w:sz w:val="18"/>
              </w:rPr>
              <w:t>Posts, Threaded Comments, Likes, Reports, WebSocket/STOMP 1:1 Live Chat</w:t>
            </w:r>
          </w:p>
        </w:tc>
      </w:tr>
      <w:tr>
        <w:tc>
          <w:tcPr>
            <w:tcW w:type="dxa" w:w="3312"/>
          </w:tcPr>
          <w:p>
            <w:r>
              <w:rPr>
                <w:sz w:val="18"/>
              </w:rPr>
              <w:t>Adhikari Pratigya</w:t>
            </w:r>
          </w:p>
        </w:tc>
        <w:tc>
          <w:tcPr>
            <w:tcW w:type="dxa" w:w="3312"/>
          </w:tcPr>
          <w:p>
            <w:r>
              <w:rPr>
                <w:sz w:val="18"/>
              </w:rPr>
              <w:t>Jobs &amp; Housing Lead</w:t>
            </w:r>
          </w:p>
        </w:tc>
        <w:tc>
          <w:tcPr>
            <w:tcW w:type="dxa" w:w="3312"/>
          </w:tcPr>
          <w:p>
            <w:r>
              <w:rPr>
                <w:sz w:val="18"/>
              </w:rPr>
              <w:t>Jobs recruitment API, Housing rental listings, Deposit/Rent budget filters</w:t>
            </w:r>
          </w:p>
        </w:tc>
      </w:tr>
      <w:tr>
        <w:tc>
          <w:tcPr>
            <w:tcW w:type="dxa" w:w="3312"/>
          </w:tcPr>
          <w:p>
            <w:r>
              <w:rPr>
                <w:sz w:val="18"/>
              </w:rPr>
              <w:t>Subedi Anup</w:t>
            </w:r>
          </w:p>
        </w:tc>
        <w:tc>
          <w:tcPr>
            <w:tcW w:type="dxa" w:w="3312"/>
          </w:tcPr>
          <w:p>
            <w:r>
              <w:rPr>
                <w:sz w:val="18"/>
              </w:rPr>
              <w:t>AI Services Lead</w:t>
            </w:r>
          </w:p>
        </w:tc>
        <w:tc>
          <w:tcPr>
            <w:tcW w:type="dxa" w:w="3312"/>
          </w:tcPr>
          <w:p>
            <w:r>
              <w:rPr>
                <w:sz w:val="18"/>
              </w:rPr>
              <w:t>Spring AI proxy, Polite Honorifics Polisher, Living Translator, Summarizer</w:t>
            </w:r>
          </w:p>
        </w:tc>
      </w:tr>
      <w:tr>
        <w:tc>
          <w:tcPr>
            <w:tcW w:type="dxa" w:w="3312"/>
          </w:tcPr>
          <w:p>
            <w:r>
              <w:rPr>
                <w:sz w:val="18"/>
              </w:rPr>
              <w:t>Kuwar Bibek</w:t>
            </w:r>
          </w:p>
        </w:tc>
        <w:tc>
          <w:tcPr>
            <w:tcW w:type="dxa" w:w="3312"/>
          </w:tcPr>
          <w:p>
            <w:r>
              <w:rPr>
                <w:sz w:val="18"/>
              </w:rPr>
              <w:t>DevOps &amp; QA Lead</w:t>
            </w:r>
          </w:p>
        </w:tc>
        <w:tc>
          <w:tcPr>
            <w:tcW w:type="dxa" w:w="3312"/>
          </w:tcPr>
          <w:p>
            <w:r>
              <w:rPr>
                <w:sz w:val="18"/>
              </w:rPr>
              <w:t>Docker Compose orchestration, PostgreSQL/Redis setup, Smoke test automation, CI/CD</w:t>
            </w:r>
          </w:p>
        </w:tc>
      </w:tr>
    </w:tbl>
    <w:p/>
    <w:p>
      <w:pPr>
        <w:pStyle w:val="Heading2"/>
      </w:pPr>
      <w:r>
        <w:t>3. Technical Architecture &amp; Technology Stack</w:t>
      </w:r>
    </w:p>
    <w:p>
      <w:pPr>
        <w:pStyle w:val="ListBullet"/>
        <w:spacing w:after="40"/>
      </w:pPr>
      <w:r>
        <w:t>Backend: Java 21, Spring Boot 3.4.4, Spring Data JPA, Spring Security 6, Jakarta Validation, JJWT 0.12.6</w:t>
      </w:r>
    </w:p>
    <w:p>
      <w:pPr>
        <w:pStyle w:val="ListBullet"/>
        <w:spacing w:after="40"/>
      </w:pPr>
      <w:r>
        <w:t>Real-Time: Spring WebSocket with STOMP message broker (/ws, /topic, /queue, /app)</w:t>
      </w:r>
    </w:p>
    <w:p>
      <w:pPr>
        <w:pStyle w:val="ListBullet"/>
        <w:spacing w:after="40"/>
      </w:pPr>
      <w:r>
        <w:t>Database: PostgreSQL 15 with Flyway versioned migrations (V1 through V5 schemas applied)</w:t>
      </w:r>
    </w:p>
    <w:p>
      <w:pPr>
        <w:pStyle w:val="ListBullet"/>
        <w:spacing w:after="40"/>
      </w:pPr>
      <w:r>
        <w:t>Caching &amp; Sessions: Redis 7 on port 6379 via root docker-compose.yml</w:t>
      </w:r>
    </w:p>
    <w:p>
      <w:pPr>
        <w:pStyle w:val="ListBullet"/>
        <w:spacing w:after="40"/>
      </w:pPr>
      <w:r>
        <w:t>Frontend: Next.js 16.3.5 (Turbopack engine), React 19, TypeScript 5, Tailwind CSS 4</w:t>
      </w:r>
    </w:p>
    <w:p>
      <w:pPr>
        <w:pStyle w:val="ListBullet"/>
        <w:spacing w:after="40"/>
      </w:pPr>
      <w:r>
        <w:t>Security: BCrypt password hashing, Stateless Bearer JWT tokens, strict CORS whitelist for localhost:3000</w:t>
      </w:r>
    </w:p>
    <w:p>
      <w:pPr>
        <w:pStyle w:val="Heading2"/>
      </w:pPr>
      <w:r>
        <w:t>4. Detailed Verification of Completed Milestones (V1 through V8)</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color w:val="0B1F2A"/>
                <w:sz w:val="19"/>
              </w:rPr>
              <w:t>Milestone</w:t>
            </w:r>
          </w:p>
        </w:tc>
        <w:tc>
          <w:tcPr>
            <w:tcW w:type="dxa" w:w="2484"/>
          </w:tcPr>
          <w:p>
            <w:r>
              <w:rPr>
                <w:b/>
                <w:color w:val="0B1F2A"/>
                <w:sz w:val="19"/>
              </w:rPr>
              <w:t>Name</w:t>
            </w:r>
          </w:p>
        </w:tc>
        <w:tc>
          <w:tcPr>
            <w:tcW w:type="dxa" w:w="2484"/>
          </w:tcPr>
          <w:p>
            <w:r>
              <w:rPr>
                <w:b/>
                <w:color w:val="0B1F2A"/>
                <w:sz w:val="19"/>
              </w:rPr>
              <w:t>Key Capabilities Delivered</w:t>
            </w:r>
          </w:p>
        </w:tc>
        <w:tc>
          <w:tcPr>
            <w:tcW w:type="dxa" w:w="2484"/>
          </w:tcPr>
          <w:p>
            <w:r>
              <w:rPr>
                <w:b/>
                <w:color w:val="0B1F2A"/>
                <w:sz w:val="19"/>
              </w:rPr>
              <w:t>Verification Outcome</w:t>
            </w:r>
          </w:p>
        </w:tc>
      </w:tr>
      <w:tr>
        <w:tc>
          <w:tcPr>
            <w:tcW w:type="dxa" w:w="2484"/>
          </w:tcPr>
          <w:p>
            <w:r>
              <w:rPr>
                <w:sz w:val="18"/>
              </w:rPr>
              <w:t>V0 &amp; V1</w:t>
            </w:r>
          </w:p>
        </w:tc>
        <w:tc>
          <w:tcPr>
            <w:tcW w:type="dxa" w:w="2484"/>
          </w:tcPr>
          <w:p>
            <w:r>
              <w:rPr>
                <w:sz w:val="18"/>
              </w:rPr>
              <w:t>Foundation</w:t>
            </w:r>
          </w:p>
        </w:tc>
        <w:tc>
          <w:tcPr>
            <w:tcW w:type="dxa" w:w="2484"/>
          </w:tcPr>
          <w:p>
            <w:r>
              <w:rPr>
                <w:sz w:val="18"/>
              </w:rPr>
              <w:t>Docker compose (Postgres + Redis), Spring Boot initialization, Flyway migration runner</w:t>
            </w:r>
          </w:p>
        </w:tc>
        <w:tc>
          <w:tcPr>
            <w:tcW w:type="dxa" w:w="2484"/>
          </w:tcPr>
          <w:p>
            <w:r>
              <w:rPr>
                <w:sz w:val="18"/>
              </w:rPr>
              <w:t>GET /api/hello -&gt; 200 OK</w:t>
            </w:r>
          </w:p>
        </w:tc>
      </w:tr>
      <w:tr>
        <w:tc>
          <w:tcPr>
            <w:tcW w:type="dxa" w:w="2484"/>
          </w:tcPr>
          <w:p>
            <w:r>
              <w:rPr>
                <w:sz w:val="18"/>
              </w:rPr>
              <w:t>V2</w:t>
            </w:r>
          </w:p>
        </w:tc>
        <w:tc>
          <w:tcPr>
            <w:tcW w:type="dxa" w:w="2484"/>
          </w:tcPr>
          <w:p>
            <w:r>
              <w:rPr>
                <w:sz w:val="18"/>
              </w:rPr>
              <w:t>Auth &amp; Profiles</w:t>
            </w:r>
          </w:p>
        </w:tc>
        <w:tc>
          <w:tcPr>
            <w:tcW w:type="dxa" w:w="2484"/>
          </w:tcPr>
          <w:p>
            <w:r>
              <w:rPr>
                <w:sz w:val="18"/>
              </w:rPr>
              <w:t>User registration, login, BCrypt hashing, JWT issuance, /api/users/me</w:t>
            </w:r>
          </w:p>
        </w:tc>
        <w:tc>
          <w:tcPr>
            <w:tcW w:type="dxa" w:w="2484"/>
          </w:tcPr>
          <w:p>
            <w:r>
              <w:rPr>
                <w:sz w:val="18"/>
              </w:rPr>
              <w:t>Verified auth token cycle &amp; protected profile</w:t>
            </w:r>
          </w:p>
        </w:tc>
      </w:tr>
      <w:tr>
        <w:tc>
          <w:tcPr>
            <w:tcW w:type="dxa" w:w="2484"/>
          </w:tcPr>
          <w:p>
            <w:r>
              <w:rPr>
                <w:sz w:val="18"/>
              </w:rPr>
              <w:t>V3</w:t>
            </w:r>
          </w:p>
        </w:tc>
        <w:tc>
          <w:tcPr>
            <w:tcW w:type="dxa" w:w="2484"/>
          </w:tcPr>
          <w:p>
            <w:r>
              <w:rPr>
                <w:sz w:val="18"/>
              </w:rPr>
              <w:t>Community Forum</w:t>
            </w:r>
          </w:p>
        </w:tc>
        <w:tc>
          <w:tcPr>
            <w:tcW w:type="dxa" w:w="2484"/>
          </w:tcPr>
          <w:p>
            <w:r>
              <w:rPr>
                <w:sz w:val="18"/>
              </w:rPr>
              <w:t>Posts CRUD, Category filtering, Hierarchical comments, Likes, Flagging reports</w:t>
            </w:r>
          </w:p>
        </w:tc>
        <w:tc>
          <w:tcPr>
            <w:tcW w:type="dxa" w:w="2484"/>
          </w:tcPr>
          <w:p>
            <w:r>
              <w:rPr>
                <w:sz w:val="18"/>
              </w:rPr>
              <w:t>53/53 automated integration checks passed</w:t>
            </w:r>
          </w:p>
        </w:tc>
      </w:tr>
      <w:tr>
        <w:tc>
          <w:tcPr>
            <w:tcW w:type="dxa" w:w="2484"/>
          </w:tcPr>
          <w:p>
            <w:r>
              <w:rPr>
                <w:sz w:val="18"/>
              </w:rPr>
              <w:t>V4</w:t>
            </w:r>
          </w:p>
        </w:tc>
        <w:tc>
          <w:tcPr>
            <w:tcW w:type="dxa" w:w="2484"/>
          </w:tcPr>
          <w:p>
            <w:r>
              <w:rPr>
                <w:sz w:val="18"/>
              </w:rPr>
              <w:t>Korea Information</w:t>
            </w:r>
          </w:p>
        </w:tc>
        <w:tc>
          <w:tcPr>
            <w:tcW w:type="dxa" w:w="2484"/>
          </w:tcPr>
          <w:p>
            <w:r>
              <w:rPr>
                <w:sz w:val="18"/>
              </w:rPr>
              <w:t>8 comprehensive living guides (ARC, NHIS, Banks, SIM, Wolse, KIIP classes)</w:t>
            </w:r>
          </w:p>
        </w:tc>
        <w:tc>
          <w:tcPr>
            <w:tcW w:type="dxa" w:w="2484"/>
          </w:tcPr>
          <w:p>
            <w:r>
              <w:rPr>
                <w:sz w:val="18"/>
              </w:rPr>
              <w:t>Database populated &amp; search verified</w:t>
            </w:r>
          </w:p>
        </w:tc>
      </w:tr>
      <w:tr>
        <w:tc>
          <w:tcPr>
            <w:tcW w:type="dxa" w:w="2484"/>
          </w:tcPr>
          <w:p>
            <w:r>
              <w:rPr>
                <w:sz w:val="18"/>
              </w:rPr>
              <w:t>V5</w:t>
            </w:r>
          </w:p>
        </w:tc>
        <w:tc>
          <w:tcPr>
            <w:tcW w:type="dxa" w:w="2484"/>
          </w:tcPr>
          <w:p>
            <w:r>
              <w:rPr>
                <w:sz w:val="18"/>
              </w:rPr>
              <w:t>Jobs Portal</w:t>
            </w:r>
          </w:p>
        </w:tc>
        <w:tc>
          <w:tcPr>
            <w:tcW w:type="dxa" w:w="2484"/>
          </w:tcPr>
          <w:p>
            <w:r>
              <w:rPr>
                <w:sz w:val="18"/>
              </w:rPr>
              <w:t>Foreigner-friendly job listings with visa eligibility specifications &amp; location filters</w:t>
            </w:r>
          </w:p>
        </w:tc>
        <w:tc>
          <w:tcPr>
            <w:tcW w:type="dxa" w:w="2484"/>
          </w:tcPr>
          <w:p>
            <w:r>
              <w:rPr>
                <w:sz w:val="18"/>
              </w:rPr>
              <w:t>Full CRUD verified with smoke tests</w:t>
            </w:r>
          </w:p>
        </w:tc>
      </w:tr>
      <w:tr>
        <w:tc>
          <w:tcPr>
            <w:tcW w:type="dxa" w:w="2484"/>
          </w:tcPr>
          <w:p>
            <w:r>
              <w:rPr>
                <w:sz w:val="18"/>
              </w:rPr>
              <w:t>V6</w:t>
            </w:r>
          </w:p>
        </w:tc>
        <w:tc>
          <w:tcPr>
            <w:tcW w:type="dxa" w:w="2484"/>
          </w:tcPr>
          <w:p>
            <w:r>
              <w:rPr>
                <w:sz w:val="18"/>
              </w:rPr>
              <w:t>Housing Listings</w:t>
            </w:r>
          </w:p>
        </w:tc>
        <w:tc>
          <w:tcPr>
            <w:tcW w:type="dxa" w:w="2484"/>
          </w:tcPr>
          <w:p>
            <w:r>
              <w:rPr>
                <w:sz w:val="18"/>
              </w:rPr>
              <w:t>Studio, Two-room &amp; Officetel rentals with deposit &amp; monthly rent budget filters</w:t>
            </w:r>
          </w:p>
        </w:tc>
        <w:tc>
          <w:tcPr>
            <w:tcW w:type="dxa" w:w="2484"/>
          </w:tcPr>
          <w:p>
            <w:r>
              <w:rPr>
                <w:sz w:val="18"/>
              </w:rPr>
              <w:t>Verified filter by Sinchon/Gangnam budget</w:t>
            </w:r>
          </w:p>
        </w:tc>
      </w:tr>
      <w:tr>
        <w:tc>
          <w:tcPr>
            <w:tcW w:type="dxa" w:w="2484"/>
          </w:tcPr>
          <w:p>
            <w:r>
              <w:rPr>
                <w:sz w:val="18"/>
              </w:rPr>
              <w:t>V7</w:t>
            </w:r>
          </w:p>
        </w:tc>
        <w:tc>
          <w:tcPr>
            <w:tcW w:type="dxa" w:w="2484"/>
          </w:tcPr>
          <w:p>
            <w:r>
              <w:rPr>
                <w:sz w:val="18"/>
              </w:rPr>
              <w:t>Real-Time 1:1 Chat</w:t>
            </w:r>
          </w:p>
        </w:tc>
        <w:tc>
          <w:tcPr>
            <w:tcW w:type="dxa" w:w="2484"/>
          </w:tcPr>
          <w:p>
            <w:r>
              <w:rPr>
                <w:sz w:val="18"/>
              </w:rPr>
              <w:t>WebSocket /ws STOMP broker, message persistence, unread counters, read receipts</w:t>
            </w:r>
          </w:p>
        </w:tc>
        <w:tc>
          <w:tcPr>
            <w:tcW w:type="dxa" w:w="2484"/>
          </w:tcPr>
          <w:p>
            <w:r>
              <w:rPr>
                <w:sz w:val="18"/>
              </w:rPr>
              <w:t>1:1 message exchanged and read marked</w:t>
            </w:r>
          </w:p>
        </w:tc>
      </w:tr>
      <w:tr>
        <w:tc>
          <w:tcPr>
            <w:tcW w:type="dxa" w:w="2484"/>
          </w:tcPr>
          <w:p>
            <w:r>
              <w:rPr>
                <w:sz w:val="18"/>
              </w:rPr>
              <w:t>V8</w:t>
            </w:r>
          </w:p>
        </w:tc>
        <w:tc>
          <w:tcPr>
            <w:tcW w:type="dxa" w:w="2484"/>
          </w:tcPr>
          <w:p>
            <w:r>
              <w:rPr>
                <w:sz w:val="18"/>
              </w:rPr>
              <w:t>AI Assistant</w:t>
            </w:r>
          </w:p>
        </w:tc>
        <w:tc>
          <w:tcPr>
            <w:tcW w:type="dxa" w:w="2484"/>
          </w:tcPr>
          <w:p>
            <w:r>
              <w:rPr>
                <w:sz w:val="18"/>
              </w:rPr>
              <w:t>Polite Korean Honorific polisher (존댓말), Living Translator, Lease Summarizer</w:t>
            </w:r>
          </w:p>
        </w:tc>
        <w:tc>
          <w:tcPr>
            <w:tcW w:type="dxa" w:w="2484"/>
          </w:tcPr>
          <w:p>
            <w:r>
              <w:rPr>
                <w:sz w:val="18"/>
              </w:rPr>
              <w:t>All 3 AI proxy endpoints operational</w:t>
            </w:r>
          </w:p>
        </w:tc>
      </w:tr>
    </w:tbl>
    <w:p/>
    <w:p>
      <w:pPr>
        <w:pStyle w:val="Heading2"/>
      </w:pPr>
      <w:r>
        <w:t>5. Strategic Recommendations: Making K-Help More Natural &amp; Working</w:t>
      </w:r>
    </w:p>
    <w:p>
      <w:pPr>
        <w:spacing w:line="276" w:lineRule="auto" w:after="80"/>
      </w:pPr>
      <w:r>
        <w:t>To elevate K-Help from a feature-complete academic project into an organic, indispensable daily tool for foreign residents, we recommend prioritizing these 5 pragmatic enhancements:</w:t>
      </w:r>
    </w:p>
    <w:p>
      <w:pPr>
        <w:pStyle w:val="ListNumber"/>
        <w:spacing w:after="40"/>
      </w:pPr>
      <w:r>
        <w:t>Contextual 'Direct Contact' Bridges: Connect listings directly to Chat. Clicking 'Message Landlord' on a housing listing or 'Inquire' on a job post should instantly launch a 1:1 chat pre-populated with reference details.</w:t>
      </w:r>
    </w:p>
    <w:p>
      <w:pPr>
        <w:pStyle w:val="ListNumber"/>
        <w:spacing w:after="40"/>
      </w:pPr>
      <w:r>
        <w:t>Inline AI Polite Message Assistant: In the chat and comment boxes, provide a one-click 'Make Polite' button. A foreigner typing informal English or blunt Korean can instantly convert their message into respectful Korean honorifics before hitting send.</w:t>
      </w:r>
    </w:p>
    <w:p>
      <w:pPr>
        <w:pStyle w:val="ListNumber"/>
        <w:spacing w:after="40"/>
      </w:pPr>
      <w:r>
        <w:t>Seed realistic community conversations and housing/job photos: Populate 15-20 active community discussions with realistic Q&amp;As (e.g. 'Can I work 20 hours on D-2 visa?') and high-quality room photos to make the platform feel lively.</w:t>
      </w:r>
    </w:p>
    <w:p>
      <w:pPr>
        <w:pStyle w:val="ListNumber"/>
        <w:spacing w:after="40"/>
      </w:pPr>
      <w:r>
        <w:t>Real-time Desktop Notification Badges: Add an unread message indicator dot on the top navbar that updates via WebSocket when another user sends a chat message.</w:t>
      </w:r>
    </w:p>
    <w:p>
      <w:pPr>
        <w:pStyle w:val="ListNumber"/>
        <w:spacing w:after="40"/>
      </w:pPr>
      <w:r>
        <w:t>Live LLM API Integration: Replace the mock AI regex pipeline with OpenAI GPT-4o-mini or Claude 3.5 Haiku using environment variable keys (OPENAI_API_KEY) in application.properties for fluid translation and contract analysis.</w:t>
      </w:r>
    </w:p>
    <w:p>
      <w:pPr>
        <w:pStyle w:val="Heading2"/>
      </w:pPr>
      <w:r>
        <w:t>6. Conclusion</w:t>
      </w:r>
    </w:p>
    <w:p>
      <w:pPr>
        <w:spacing w:line="276" w:lineRule="auto" w:after="80"/>
      </w:pPr>
      <w:r>
        <w:t>K-Help has reached a robust, production-ready baseline. All 8 roadmap milestones are implemented according to the AGENT.md guidelines, validated with automated end-to-end smoke tests, and permanently committed to the repository main branch.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 K-Help Korea Life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NP Coders — K-Help Project Technical Documentation &amp;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6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