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FDAD0" w14:textId="48861A04" w:rsidR="00D2001B" w:rsidRDefault="00A722C3">
      <w:r w:rsidRPr="00A722C3">
        <w:t xml:space="preserve">As an </w:t>
      </w:r>
      <w:r w:rsidRPr="00A722C3">
        <w:rPr>
          <w:b/>
          <w:bCs/>
        </w:rPr>
        <w:t>Engagement Officer and Data Analyst at TechReady</w:t>
      </w:r>
      <w:r w:rsidRPr="00A722C3">
        <w:t xml:space="preserve">, your role involves guiding stakeholders through their technology development pipeline and helping them identify where their inventions are </w:t>
      </w:r>
      <w:r w:rsidRPr="00A722C3">
        <w:rPr>
          <w:b/>
          <w:bCs/>
        </w:rPr>
        <w:t>lagging</w:t>
      </w:r>
      <w:r w:rsidRPr="00A722C3">
        <w:t xml:space="preserve">, </w:t>
      </w:r>
      <w:r w:rsidRPr="00A722C3">
        <w:rPr>
          <w:b/>
          <w:bCs/>
        </w:rPr>
        <w:t>progressing normally</w:t>
      </w:r>
      <w:r w:rsidRPr="00A722C3">
        <w:t xml:space="preserve">, or </w:t>
      </w:r>
      <w:r w:rsidRPr="00A722C3">
        <w:rPr>
          <w:b/>
          <w:bCs/>
        </w:rPr>
        <w:t>ready for acceleration</w:t>
      </w:r>
      <w:r w:rsidRPr="00A722C3">
        <w:t>.</w:t>
      </w:r>
    </w:p>
    <w:p w14:paraId="7E2FBE94" w14:textId="77777777" w:rsidR="00A722C3" w:rsidRDefault="00A722C3"/>
    <w:p w14:paraId="112D14C9" w14:textId="339966D6" w:rsidR="00A722C3" w:rsidRDefault="00A722C3">
      <w:r w:rsidRPr="00A722C3">
        <w:t>The problem is that each invention in your dataset is supposed to move step by step from Level 1 (Concept &amp; Research) to Level 2 (Concept Design), and finally to Level 3 (Early Prototype), ideally within a certain timeframe (e.g., projects from 2022 should be at Level 3 by now). However, many 2022 and 2023 projects are still stuck at lower levels, which means they are falling behind. At the same time, a few projects are moving faster than expected and are already ahead. Your job is to identify which inventions are behind, on track, or ahead, and help each one move one step forward. The key issue is that progress is not consistent across the projects or technology areas, and some may be repeating or not improving at all.</w:t>
      </w:r>
    </w:p>
    <w:p w14:paraId="4477E21E" w14:textId="77777777" w:rsidR="00A722C3" w:rsidRDefault="00A722C3"/>
    <w:p w14:paraId="68189075" w14:textId="73093BB8" w:rsidR="00A722C3" w:rsidRDefault="00A722C3">
      <w:pPr>
        <w:rPr>
          <w:b/>
          <w:bCs/>
        </w:rPr>
      </w:pPr>
      <w:r w:rsidRPr="00A722C3">
        <w:rPr>
          <w:rFonts w:ascii="Segoe UI Emoji" w:hAnsi="Segoe UI Emoji" w:cs="Segoe UI Emoji"/>
        </w:rPr>
        <w:t>📊</w:t>
      </w:r>
      <w:r w:rsidRPr="00A722C3">
        <w:t xml:space="preserve"> </w:t>
      </w:r>
      <w:r w:rsidRPr="00A722C3">
        <w:rPr>
          <w:b/>
          <w:bCs/>
        </w:rPr>
        <w:t>Column Explanation (With Purpose in Your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3449"/>
        <w:gridCol w:w="4038"/>
      </w:tblGrid>
      <w:tr w:rsidR="00A722C3" w:rsidRPr="00A722C3" w14:paraId="16A5A270" w14:textId="77777777" w:rsidTr="00A722C3">
        <w:trPr>
          <w:tblHeader/>
          <w:tblCellSpacing w:w="15" w:type="dxa"/>
        </w:trPr>
        <w:tc>
          <w:tcPr>
            <w:tcW w:w="0" w:type="auto"/>
            <w:vAlign w:val="center"/>
            <w:hideMark/>
          </w:tcPr>
          <w:p w14:paraId="5998269C" w14:textId="77777777" w:rsidR="00A722C3" w:rsidRPr="00A722C3" w:rsidRDefault="00A722C3" w:rsidP="00A722C3">
            <w:pPr>
              <w:rPr>
                <w:b/>
                <w:bCs/>
              </w:rPr>
            </w:pPr>
            <w:r w:rsidRPr="00A722C3">
              <w:rPr>
                <w:b/>
                <w:bCs/>
              </w:rPr>
              <w:t>Column Name</w:t>
            </w:r>
          </w:p>
        </w:tc>
        <w:tc>
          <w:tcPr>
            <w:tcW w:w="0" w:type="auto"/>
            <w:vAlign w:val="center"/>
            <w:hideMark/>
          </w:tcPr>
          <w:p w14:paraId="3D0E0A16" w14:textId="77777777" w:rsidR="00A722C3" w:rsidRPr="00A722C3" w:rsidRDefault="00A722C3" w:rsidP="00A722C3">
            <w:pPr>
              <w:rPr>
                <w:b/>
                <w:bCs/>
              </w:rPr>
            </w:pPr>
            <w:r w:rsidRPr="00A722C3">
              <w:rPr>
                <w:b/>
                <w:bCs/>
              </w:rPr>
              <w:t>Meaning</w:t>
            </w:r>
          </w:p>
        </w:tc>
        <w:tc>
          <w:tcPr>
            <w:tcW w:w="0" w:type="auto"/>
            <w:vAlign w:val="center"/>
            <w:hideMark/>
          </w:tcPr>
          <w:p w14:paraId="5EA5B88B" w14:textId="77777777" w:rsidR="00A722C3" w:rsidRPr="00A722C3" w:rsidRDefault="00A722C3" w:rsidP="00A722C3">
            <w:pPr>
              <w:rPr>
                <w:b/>
                <w:bCs/>
              </w:rPr>
            </w:pPr>
            <w:r w:rsidRPr="00A722C3">
              <w:rPr>
                <w:b/>
                <w:bCs/>
              </w:rPr>
              <w:t>How It Helps You</w:t>
            </w:r>
          </w:p>
        </w:tc>
      </w:tr>
      <w:tr w:rsidR="00A722C3" w:rsidRPr="00A722C3" w14:paraId="71DF1048" w14:textId="77777777" w:rsidTr="00A722C3">
        <w:trPr>
          <w:tblCellSpacing w:w="15" w:type="dxa"/>
        </w:trPr>
        <w:tc>
          <w:tcPr>
            <w:tcW w:w="0" w:type="auto"/>
            <w:vAlign w:val="center"/>
            <w:hideMark/>
          </w:tcPr>
          <w:p w14:paraId="6B55526A" w14:textId="77777777" w:rsidR="00A722C3" w:rsidRPr="00A722C3" w:rsidRDefault="00A722C3" w:rsidP="00A722C3">
            <w:r w:rsidRPr="00A722C3">
              <w:rPr>
                <w:b/>
                <w:bCs/>
              </w:rPr>
              <w:t>TRB Code</w:t>
            </w:r>
          </w:p>
        </w:tc>
        <w:tc>
          <w:tcPr>
            <w:tcW w:w="0" w:type="auto"/>
            <w:vAlign w:val="center"/>
            <w:hideMark/>
          </w:tcPr>
          <w:p w14:paraId="4347A165" w14:textId="77777777" w:rsidR="00A722C3" w:rsidRPr="00A722C3" w:rsidRDefault="00A722C3" w:rsidP="00A722C3">
            <w:r w:rsidRPr="00A722C3">
              <w:t>A unique code for each project. Often encodes year + type + ID.</w:t>
            </w:r>
          </w:p>
        </w:tc>
        <w:tc>
          <w:tcPr>
            <w:tcW w:w="0" w:type="auto"/>
            <w:vAlign w:val="center"/>
            <w:hideMark/>
          </w:tcPr>
          <w:p w14:paraId="2E078752" w14:textId="77777777" w:rsidR="00A722C3" w:rsidRPr="00A722C3" w:rsidRDefault="00A722C3" w:rsidP="00A722C3">
            <w:r w:rsidRPr="00A722C3">
              <w:t>Use this to uniquely track each project and avoid duplication.</w:t>
            </w:r>
          </w:p>
        </w:tc>
      </w:tr>
      <w:tr w:rsidR="00A722C3" w:rsidRPr="00A722C3" w14:paraId="11BDD897" w14:textId="77777777" w:rsidTr="00A722C3">
        <w:trPr>
          <w:tblCellSpacing w:w="15" w:type="dxa"/>
        </w:trPr>
        <w:tc>
          <w:tcPr>
            <w:tcW w:w="0" w:type="auto"/>
            <w:vAlign w:val="center"/>
            <w:hideMark/>
          </w:tcPr>
          <w:p w14:paraId="15807C8A" w14:textId="77777777" w:rsidR="00A722C3" w:rsidRPr="00A722C3" w:rsidRDefault="00A722C3" w:rsidP="00A722C3">
            <w:r w:rsidRPr="00A722C3">
              <w:rPr>
                <w:b/>
                <w:bCs/>
              </w:rPr>
              <w:t>Technology Area</w:t>
            </w:r>
          </w:p>
        </w:tc>
        <w:tc>
          <w:tcPr>
            <w:tcW w:w="0" w:type="auto"/>
            <w:vAlign w:val="center"/>
            <w:hideMark/>
          </w:tcPr>
          <w:p w14:paraId="7D3680A3" w14:textId="77777777" w:rsidR="00A722C3" w:rsidRPr="00A722C3" w:rsidRDefault="00A722C3" w:rsidP="00A722C3">
            <w:r w:rsidRPr="00A722C3">
              <w:t xml:space="preserve">The broader category (e.g., Garden Wave Energy Converter, </w:t>
            </w:r>
            <w:proofErr w:type="spellStart"/>
            <w:r w:rsidRPr="00A722C3">
              <w:t>Vesselless</w:t>
            </w:r>
            <w:proofErr w:type="spellEnd"/>
            <w:r w:rsidRPr="00A722C3">
              <w:t xml:space="preserve"> Cargo).</w:t>
            </w:r>
          </w:p>
        </w:tc>
        <w:tc>
          <w:tcPr>
            <w:tcW w:w="0" w:type="auto"/>
            <w:vAlign w:val="center"/>
            <w:hideMark/>
          </w:tcPr>
          <w:p w14:paraId="2EF1EA7F" w14:textId="77777777" w:rsidR="00A722C3" w:rsidRPr="00A722C3" w:rsidRDefault="00A722C3" w:rsidP="00A722C3">
            <w:r w:rsidRPr="00A722C3">
              <w:t>Helps group projects by focus area; you can assign mentors or compare progress by category.</w:t>
            </w:r>
          </w:p>
        </w:tc>
      </w:tr>
      <w:tr w:rsidR="00A722C3" w:rsidRPr="00A722C3" w14:paraId="7FD523B5" w14:textId="77777777" w:rsidTr="00A722C3">
        <w:trPr>
          <w:tblCellSpacing w:w="15" w:type="dxa"/>
        </w:trPr>
        <w:tc>
          <w:tcPr>
            <w:tcW w:w="0" w:type="auto"/>
            <w:vAlign w:val="center"/>
            <w:hideMark/>
          </w:tcPr>
          <w:p w14:paraId="3B2AD326" w14:textId="77777777" w:rsidR="00A722C3" w:rsidRPr="00A722C3" w:rsidRDefault="00A722C3" w:rsidP="00A722C3">
            <w:r w:rsidRPr="00A722C3">
              <w:rPr>
                <w:b/>
                <w:bCs/>
              </w:rPr>
              <w:t>Year Commenced</w:t>
            </w:r>
          </w:p>
        </w:tc>
        <w:tc>
          <w:tcPr>
            <w:tcW w:w="0" w:type="auto"/>
            <w:vAlign w:val="center"/>
            <w:hideMark/>
          </w:tcPr>
          <w:p w14:paraId="74F33EC7" w14:textId="77777777" w:rsidR="00A722C3" w:rsidRPr="00A722C3" w:rsidRDefault="00A722C3" w:rsidP="00A722C3">
            <w:r w:rsidRPr="00A722C3">
              <w:t>The year when the project began (e.g., 2022 or 2023).</w:t>
            </w:r>
          </w:p>
        </w:tc>
        <w:tc>
          <w:tcPr>
            <w:tcW w:w="0" w:type="auto"/>
            <w:vAlign w:val="center"/>
            <w:hideMark/>
          </w:tcPr>
          <w:p w14:paraId="32BC60AA" w14:textId="77777777" w:rsidR="00A722C3" w:rsidRPr="00A722C3" w:rsidRDefault="00A722C3" w:rsidP="00A722C3">
            <w:r w:rsidRPr="00A722C3">
              <w:t>Crucial for evaluating if a project is behind or on track (older ones should be further along).</w:t>
            </w:r>
          </w:p>
        </w:tc>
      </w:tr>
      <w:tr w:rsidR="00A722C3" w:rsidRPr="00A722C3" w14:paraId="3C20772A" w14:textId="77777777" w:rsidTr="00A722C3">
        <w:trPr>
          <w:tblCellSpacing w:w="15" w:type="dxa"/>
        </w:trPr>
        <w:tc>
          <w:tcPr>
            <w:tcW w:w="0" w:type="auto"/>
            <w:vAlign w:val="center"/>
            <w:hideMark/>
          </w:tcPr>
          <w:p w14:paraId="2EC7E1AC" w14:textId="77777777" w:rsidR="00A722C3" w:rsidRPr="00A722C3" w:rsidRDefault="00A722C3" w:rsidP="00A722C3">
            <w:r w:rsidRPr="00A722C3">
              <w:rPr>
                <w:b/>
                <w:bCs/>
              </w:rPr>
              <w:t>Specific Invention</w:t>
            </w:r>
          </w:p>
        </w:tc>
        <w:tc>
          <w:tcPr>
            <w:tcW w:w="0" w:type="auto"/>
            <w:vAlign w:val="center"/>
            <w:hideMark/>
          </w:tcPr>
          <w:p w14:paraId="45295455" w14:textId="77777777" w:rsidR="00A722C3" w:rsidRPr="00A722C3" w:rsidRDefault="00A722C3" w:rsidP="00A722C3">
            <w:r w:rsidRPr="00A722C3">
              <w:t>The name of the actual invention or sub-project (e.g., Riverbank Water Jet).</w:t>
            </w:r>
          </w:p>
        </w:tc>
        <w:tc>
          <w:tcPr>
            <w:tcW w:w="0" w:type="auto"/>
            <w:vAlign w:val="center"/>
            <w:hideMark/>
          </w:tcPr>
          <w:p w14:paraId="5D951A58" w14:textId="77777777" w:rsidR="00A722C3" w:rsidRPr="00A722C3" w:rsidRDefault="00A722C3" w:rsidP="00A722C3">
            <w:r w:rsidRPr="00A722C3">
              <w:t>Understand exactly what the project is building — may affect support needed.</w:t>
            </w:r>
          </w:p>
        </w:tc>
      </w:tr>
      <w:tr w:rsidR="00A722C3" w:rsidRPr="00A722C3" w14:paraId="771582D0" w14:textId="77777777" w:rsidTr="00A722C3">
        <w:trPr>
          <w:tblCellSpacing w:w="15" w:type="dxa"/>
        </w:trPr>
        <w:tc>
          <w:tcPr>
            <w:tcW w:w="0" w:type="auto"/>
            <w:vAlign w:val="center"/>
            <w:hideMark/>
          </w:tcPr>
          <w:p w14:paraId="44884DE4" w14:textId="77777777" w:rsidR="00A722C3" w:rsidRPr="00A722C3" w:rsidRDefault="00A722C3" w:rsidP="00A722C3">
            <w:r w:rsidRPr="00A722C3">
              <w:rPr>
                <w:b/>
                <w:bCs/>
              </w:rPr>
              <w:t>Level Number</w:t>
            </w:r>
          </w:p>
        </w:tc>
        <w:tc>
          <w:tcPr>
            <w:tcW w:w="0" w:type="auto"/>
            <w:vAlign w:val="center"/>
            <w:hideMark/>
          </w:tcPr>
          <w:p w14:paraId="3C20F02E" w14:textId="77777777" w:rsidR="00A722C3" w:rsidRPr="00A722C3" w:rsidRDefault="00A722C3" w:rsidP="00A722C3">
            <w:r w:rsidRPr="00A722C3">
              <w:t>The development stage (One = 1, Two = 2, Three = 3).</w:t>
            </w:r>
          </w:p>
        </w:tc>
        <w:tc>
          <w:tcPr>
            <w:tcW w:w="0" w:type="auto"/>
            <w:vAlign w:val="center"/>
            <w:hideMark/>
          </w:tcPr>
          <w:p w14:paraId="56AAF212" w14:textId="77777777" w:rsidR="00A722C3" w:rsidRPr="00A722C3" w:rsidRDefault="00A722C3" w:rsidP="00A722C3">
            <w:r w:rsidRPr="00A722C3">
              <w:t>Use this to determine stage: 1 = Concept, 2 = Design, 3 = Prototype. You’ll use this for prioritization.</w:t>
            </w:r>
          </w:p>
        </w:tc>
      </w:tr>
      <w:tr w:rsidR="00A722C3" w:rsidRPr="00A722C3" w14:paraId="5C66A224" w14:textId="77777777" w:rsidTr="00A722C3">
        <w:trPr>
          <w:tblCellSpacing w:w="15" w:type="dxa"/>
        </w:trPr>
        <w:tc>
          <w:tcPr>
            <w:tcW w:w="0" w:type="auto"/>
            <w:vAlign w:val="center"/>
            <w:hideMark/>
          </w:tcPr>
          <w:p w14:paraId="0F486372" w14:textId="77777777" w:rsidR="00A722C3" w:rsidRPr="00A722C3" w:rsidRDefault="00A722C3" w:rsidP="00A722C3">
            <w:r w:rsidRPr="00A722C3">
              <w:rPr>
                <w:b/>
                <w:bCs/>
              </w:rPr>
              <w:t>Level Meaning</w:t>
            </w:r>
          </w:p>
        </w:tc>
        <w:tc>
          <w:tcPr>
            <w:tcW w:w="0" w:type="auto"/>
            <w:vAlign w:val="center"/>
            <w:hideMark/>
          </w:tcPr>
          <w:p w14:paraId="671BC5E2" w14:textId="77777777" w:rsidR="00A722C3" w:rsidRPr="00A722C3" w:rsidRDefault="00A722C3" w:rsidP="00A722C3">
            <w:r w:rsidRPr="00A722C3">
              <w:t>Human-readable version of the level (e.g., Concept &amp; Research, Early Prototype).</w:t>
            </w:r>
          </w:p>
        </w:tc>
        <w:tc>
          <w:tcPr>
            <w:tcW w:w="0" w:type="auto"/>
            <w:vAlign w:val="center"/>
            <w:hideMark/>
          </w:tcPr>
          <w:p w14:paraId="2F835528" w14:textId="77777777" w:rsidR="00A722C3" w:rsidRPr="00A722C3" w:rsidRDefault="00A722C3" w:rsidP="00A722C3">
            <w:r w:rsidRPr="00A722C3">
              <w:t>Helps you quickly understand the meaning without decoding the level number.</w:t>
            </w:r>
          </w:p>
        </w:tc>
      </w:tr>
    </w:tbl>
    <w:p w14:paraId="181FFC9B" w14:textId="77777777" w:rsidR="00A722C3" w:rsidRDefault="00A722C3"/>
    <w:p w14:paraId="0F127DBE" w14:textId="77777777" w:rsidR="00A722C3" w:rsidRDefault="00A722C3"/>
    <w:p w14:paraId="46488021" w14:textId="77777777" w:rsidR="00A722C3" w:rsidRDefault="00A722C3"/>
    <w:p w14:paraId="4CA7595D" w14:textId="77777777" w:rsidR="00A722C3" w:rsidRDefault="00A722C3"/>
    <w:p w14:paraId="1378F326" w14:textId="77777777" w:rsidR="00A722C3" w:rsidRDefault="00A722C3"/>
    <w:p w14:paraId="108B491D" w14:textId="70007A5C" w:rsidR="00A722C3" w:rsidRDefault="00A722C3">
      <w:r w:rsidRPr="00A722C3">
        <w:rPr>
          <w:rFonts w:ascii="Segoe UI Emoji" w:hAnsi="Segoe UI Emoji" w:cs="Segoe UI Emoji"/>
        </w:rPr>
        <w:lastRenderedPageBreak/>
        <w:t>📊</w:t>
      </w:r>
      <w:r w:rsidRPr="00A722C3">
        <w:t xml:space="preserve"> </w:t>
      </w:r>
      <w:r w:rsidRPr="00A722C3">
        <w:rPr>
          <w:b/>
          <w:bCs/>
        </w:rPr>
        <w:t>Current Technology Development Status Overview</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7"/>
        <w:gridCol w:w="689"/>
      </w:tblGrid>
      <w:tr w:rsidR="00A722C3" w:rsidRPr="00A722C3" w14:paraId="44129D05" w14:textId="77777777" w:rsidTr="00A722C3">
        <w:trPr>
          <w:tblHeader/>
          <w:tblCellSpacing w:w="15" w:type="dxa"/>
        </w:trPr>
        <w:tc>
          <w:tcPr>
            <w:tcW w:w="0" w:type="auto"/>
            <w:vAlign w:val="center"/>
            <w:hideMark/>
          </w:tcPr>
          <w:p w14:paraId="5B6805E4" w14:textId="77777777" w:rsidR="00A722C3" w:rsidRPr="00A722C3" w:rsidRDefault="00A722C3" w:rsidP="00A722C3">
            <w:pPr>
              <w:rPr>
                <w:b/>
                <w:bCs/>
              </w:rPr>
            </w:pPr>
            <w:r w:rsidRPr="00A722C3">
              <w:rPr>
                <w:b/>
                <w:bCs/>
              </w:rPr>
              <w:t>Level Meaning</w:t>
            </w:r>
          </w:p>
        </w:tc>
        <w:tc>
          <w:tcPr>
            <w:tcW w:w="0" w:type="auto"/>
            <w:vAlign w:val="center"/>
            <w:hideMark/>
          </w:tcPr>
          <w:p w14:paraId="40B6E8ED" w14:textId="77777777" w:rsidR="00A722C3" w:rsidRPr="00A722C3" w:rsidRDefault="00A722C3" w:rsidP="00A722C3">
            <w:pPr>
              <w:rPr>
                <w:b/>
                <w:bCs/>
              </w:rPr>
            </w:pPr>
            <w:r w:rsidRPr="00A722C3">
              <w:rPr>
                <w:b/>
                <w:bCs/>
              </w:rPr>
              <w:t>Count</w:t>
            </w:r>
          </w:p>
        </w:tc>
      </w:tr>
      <w:tr w:rsidR="00A722C3" w:rsidRPr="00A722C3" w14:paraId="3884B129" w14:textId="77777777" w:rsidTr="00A722C3">
        <w:trPr>
          <w:tblCellSpacing w:w="15" w:type="dxa"/>
        </w:trPr>
        <w:tc>
          <w:tcPr>
            <w:tcW w:w="0" w:type="auto"/>
            <w:vAlign w:val="center"/>
            <w:hideMark/>
          </w:tcPr>
          <w:p w14:paraId="191EA940" w14:textId="77777777" w:rsidR="00A722C3" w:rsidRPr="00A722C3" w:rsidRDefault="00A722C3" w:rsidP="00A722C3">
            <w:r w:rsidRPr="00A722C3">
              <w:t>Concept Design (02)</w:t>
            </w:r>
          </w:p>
        </w:tc>
        <w:tc>
          <w:tcPr>
            <w:tcW w:w="0" w:type="auto"/>
            <w:vAlign w:val="center"/>
            <w:hideMark/>
          </w:tcPr>
          <w:p w14:paraId="484FCD52" w14:textId="77777777" w:rsidR="00A722C3" w:rsidRPr="00A722C3" w:rsidRDefault="00A722C3" w:rsidP="00A722C3">
            <w:r w:rsidRPr="00A722C3">
              <w:t>31</w:t>
            </w:r>
          </w:p>
        </w:tc>
      </w:tr>
      <w:tr w:rsidR="00A722C3" w:rsidRPr="00A722C3" w14:paraId="3782EA4E" w14:textId="77777777" w:rsidTr="00A722C3">
        <w:trPr>
          <w:tblCellSpacing w:w="15" w:type="dxa"/>
        </w:trPr>
        <w:tc>
          <w:tcPr>
            <w:tcW w:w="0" w:type="auto"/>
            <w:vAlign w:val="center"/>
            <w:hideMark/>
          </w:tcPr>
          <w:p w14:paraId="558D3AB9" w14:textId="77777777" w:rsidR="00A722C3" w:rsidRPr="00A722C3" w:rsidRDefault="00A722C3" w:rsidP="00A722C3">
            <w:r w:rsidRPr="00A722C3">
              <w:t>Early Prototype (03)</w:t>
            </w:r>
          </w:p>
        </w:tc>
        <w:tc>
          <w:tcPr>
            <w:tcW w:w="0" w:type="auto"/>
            <w:vAlign w:val="center"/>
            <w:hideMark/>
          </w:tcPr>
          <w:p w14:paraId="2612BA54" w14:textId="77777777" w:rsidR="00A722C3" w:rsidRPr="00A722C3" w:rsidRDefault="00A722C3" w:rsidP="00A722C3">
            <w:r w:rsidRPr="00A722C3">
              <w:t>10</w:t>
            </w:r>
          </w:p>
        </w:tc>
      </w:tr>
      <w:tr w:rsidR="00A722C3" w:rsidRPr="00A722C3" w14:paraId="57E3CE4A" w14:textId="77777777" w:rsidTr="00A722C3">
        <w:trPr>
          <w:tblCellSpacing w:w="15" w:type="dxa"/>
        </w:trPr>
        <w:tc>
          <w:tcPr>
            <w:tcW w:w="0" w:type="auto"/>
            <w:vAlign w:val="center"/>
            <w:hideMark/>
          </w:tcPr>
          <w:p w14:paraId="3463783F" w14:textId="77777777" w:rsidR="00A722C3" w:rsidRPr="00A722C3" w:rsidRDefault="00A722C3" w:rsidP="00A722C3">
            <w:r w:rsidRPr="00A722C3">
              <w:t>Initial Testing (04)</w:t>
            </w:r>
          </w:p>
        </w:tc>
        <w:tc>
          <w:tcPr>
            <w:tcW w:w="0" w:type="auto"/>
            <w:vAlign w:val="center"/>
            <w:hideMark/>
          </w:tcPr>
          <w:p w14:paraId="6708CE6B" w14:textId="77777777" w:rsidR="00A722C3" w:rsidRPr="00A722C3" w:rsidRDefault="00A722C3" w:rsidP="00A722C3">
            <w:r w:rsidRPr="00A722C3">
              <w:t>2</w:t>
            </w:r>
          </w:p>
        </w:tc>
      </w:tr>
      <w:tr w:rsidR="00A722C3" w:rsidRPr="00A722C3" w14:paraId="71CA418D" w14:textId="77777777" w:rsidTr="00A722C3">
        <w:trPr>
          <w:tblCellSpacing w:w="15" w:type="dxa"/>
        </w:trPr>
        <w:tc>
          <w:tcPr>
            <w:tcW w:w="0" w:type="auto"/>
            <w:vAlign w:val="center"/>
            <w:hideMark/>
          </w:tcPr>
          <w:p w14:paraId="596DCA8B" w14:textId="77777777" w:rsidR="00A722C3" w:rsidRPr="00A722C3" w:rsidRDefault="00A722C3" w:rsidP="00A722C3">
            <w:r w:rsidRPr="00A722C3">
              <w:t>Concept &amp; Research (01)</w:t>
            </w:r>
          </w:p>
        </w:tc>
        <w:tc>
          <w:tcPr>
            <w:tcW w:w="0" w:type="auto"/>
            <w:vAlign w:val="center"/>
            <w:hideMark/>
          </w:tcPr>
          <w:p w14:paraId="64001248" w14:textId="77777777" w:rsidR="00A722C3" w:rsidRPr="00A722C3" w:rsidRDefault="00A722C3" w:rsidP="00A722C3">
            <w:r w:rsidRPr="00A722C3">
              <w:t>1</w:t>
            </w:r>
          </w:p>
        </w:tc>
      </w:tr>
      <w:tr w:rsidR="00A722C3" w:rsidRPr="00A722C3" w14:paraId="2287C473" w14:textId="77777777" w:rsidTr="00A722C3">
        <w:trPr>
          <w:tblCellSpacing w:w="15" w:type="dxa"/>
        </w:trPr>
        <w:tc>
          <w:tcPr>
            <w:tcW w:w="0" w:type="auto"/>
            <w:vAlign w:val="center"/>
          </w:tcPr>
          <w:p w14:paraId="7B433673" w14:textId="77777777" w:rsidR="00A722C3" w:rsidRPr="00A722C3" w:rsidRDefault="00A722C3" w:rsidP="00A722C3"/>
        </w:tc>
        <w:tc>
          <w:tcPr>
            <w:tcW w:w="0" w:type="auto"/>
            <w:vAlign w:val="center"/>
          </w:tcPr>
          <w:p w14:paraId="5C8CD9AE" w14:textId="77777777" w:rsidR="00A722C3" w:rsidRPr="00A722C3" w:rsidRDefault="00A722C3" w:rsidP="00A722C3"/>
        </w:tc>
      </w:tr>
      <w:tr w:rsidR="00A722C3" w:rsidRPr="00A722C3" w14:paraId="533B1207" w14:textId="77777777" w:rsidTr="00A722C3">
        <w:trPr>
          <w:tblCellSpacing w:w="15" w:type="dxa"/>
        </w:trPr>
        <w:tc>
          <w:tcPr>
            <w:tcW w:w="0" w:type="auto"/>
            <w:vAlign w:val="center"/>
          </w:tcPr>
          <w:p w14:paraId="708B2B89" w14:textId="77777777" w:rsidR="00A722C3" w:rsidRPr="00A722C3" w:rsidRDefault="00A722C3" w:rsidP="00A722C3">
            <w:pPr>
              <w:rPr>
                <w:b/>
                <w:bCs/>
              </w:rPr>
            </w:pPr>
            <w:r w:rsidRPr="00A722C3">
              <w:rPr>
                <w:rFonts w:ascii="Segoe UI Emoji" w:hAnsi="Segoe UI Emoji" w:cs="Segoe UI Emoji"/>
                <w:b/>
                <w:bCs/>
              </w:rPr>
              <w:t>🔁</w:t>
            </w:r>
            <w:r w:rsidRPr="00A722C3">
              <w:rPr>
                <w:b/>
                <w:bCs/>
              </w:rPr>
              <w:t xml:space="preserve"> Your Task in Relation to These Columns</w:t>
            </w:r>
          </w:p>
          <w:p w14:paraId="26120F39" w14:textId="77777777" w:rsidR="00A722C3" w:rsidRPr="00A722C3" w:rsidRDefault="00A722C3" w:rsidP="00A722C3">
            <w:pPr>
              <w:numPr>
                <w:ilvl w:val="0"/>
                <w:numId w:val="1"/>
              </w:numPr>
            </w:pPr>
            <w:r w:rsidRPr="00A722C3">
              <w:rPr>
                <w:b/>
                <w:bCs/>
              </w:rPr>
              <w:t>Group</w:t>
            </w:r>
            <w:r w:rsidRPr="00A722C3">
              <w:t xml:space="preserve"> projects by Year Commenced</w:t>
            </w:r>
          </w:p>
          <w:p w14:paraId="1DDEB947" w14:textId="77777777" w:rsidR="00A722C3" w:rsidRPr="00A722C3" w:rsidRDefault="00A722C3" w:rsidP="00A722C3">
            <w:pPr>
              <w:numPr>
                <w:ilvl w:val="0"/>
                <w:numId w:val="1"/>
              </w:numPr>
            </w:pPr>
            <w:r w:rsidRPr="00A722C3">
              <w:rPr>
                <w:b/>
                <w:bCs/>
              </w:rPr>
              <w:t>Check</w:t>
            </w:r>
            <w:r w:rsidRPr="00A722C3">
              <w:t xml:space="preserve"> if their </w:t>
            </w:r>
            <w:r w:rsidRPr="00A722C3">
              <w:rPr>
                <w:b/>
                <w:bCs/>
              </w:rPr>
              <w:t>Level Number</w:t>
            </w:r>
            <w:r w:rsidRPr="00A722C3">
              <w:t xml:space="preserve"> is where it should be (e.g., 2022 ones should be Level 3 by now)</w:t>
            </w:r>
          </w:p>
          <w:p w14:paraId="04769BC8" w14:textId="77777777" w:rsidR="00A722C3" w:rsidRPr="00A722C3" w:rsidRDefault="00A722C3" w:rsidP="00A722C3">
            <w:pPr>
              <w:numPr>
                <w:ilvl w:val="0"/>
                <w:numId w:val="1"/>
              </w:numPr>
            </w:pPr>
            <w:r w:rsidRPr="00A722C3">
              <w:rPr>
                <w:b/>
                <w:bCs/>
              </w:rPr>
              <w:t>Support accordingly</w:t>
            </w:r>
            <w:r w:rsidRPr="00A722C3">
              <w:t>:</w:t>
            </w:r>
          </w:p>
          <w:p w14:paraId="554309F8" w14:textId="77777777" w:rsidR="00A722C3" w:rsidRPr="00A722C3" w:rsidRDefault="00A722C3" w:rsidP="00A722C3">
            <w:pPr>
              <w:numPr>
                <w:ilvl w:val="1"/>
                <w:numId w:val="1"/>
              </w:numPr>
            </w:pPr>
            <w:r w:rsidRPr="00A722C3">
              <w:t>Level 1 → needs push to get to Level 2</w:t>
            </w:r>
          </w:p>
          <w:p w14:paraId="07E23F6C" w14:textId="77777777" w:rsidR="00A722C3" w:rsidRPr="00A722C3" w:rsidRDefault="00A722C3" w:rsidP="00A722C3">
            <w:pPr>
              <w:numPr>
                <w:ilvl w:val="1"/>
                <w:numId w:val="1"/>
              </w:numPr>
            </w:pPr>
            <w:r w:rsidRPr="00A722C3">
              <w:t>Level 2 → help with design refinement and testing</w:t>
            </w:r>
          </w:p>
          <w:p w14:paraId="0DA7BAED" w14:textId="77777777" w:rsidR="00A722C3" w:rsidRPr="00A722C3" w:rsidRDefault="00A722C3" w:rsidP="00A722C3">
            <w:pPr>
              <w:numPr>
                <w:ilvl w:val="1"/>
                <w:numId w:val="1"/>
              </w:numPr>
            </w:pPr>
            <w:r w:rsidRPr="00A722C3">
              <w:t>Level 3 → early prototypes, assist with trial/pilot rollout</w:t>
            </w:r>
          </w:p>
          <w:p w14:paraId="3B37BC46" w14:textId="77777777" w:rsidR="00A722C3" w:rsidRPr="00A722C3" w:rsidRDefault="00A722C3" w:rsidP="00A722C3"/>
        </w:tc>
        <w:tc>
          <w:tcPr>
            <w:tcW w:w="0" w:type="auto"/>
            <w:vAlign w:val="center"/>
          </w:tcPr>
          <w:p w14:paraId="643EAB36" w14:textId="77777777" w:rsidR="00A722C3" w:rsidRPr="00A722C3" w:rsidRDefault="00A722C3" w:rsidP="00A722C3"/>
        </w:tc>
      </w:tr>
    </w:tbl>
    <w:p w14:paraId="4EF6ED04" w14:textId="1094FA66" w:rsidR="00A722C3" w:rsidRDefault="00A722C3"/>
    <w:sectPr w:rsidR="00A7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603B6"/>
    <w:multiLevelType w:val="multilevel"/>
    <w:tmpl w:val="161E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33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C3"/>
    <w:rsid w:val="001C3DD0"/>
    <w:rsid w:val="00200BEC"/>
    <w:rsid w:val="00782900"/>
    <w:rsid w:val="00A722C3"/>
    <w:rsid w:val="00D200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6C1C"/>
  <w15:chartTrackingRefBased/>
  <w15:docId w15:val="{EF7578BB-AEF6-40E1-A222-5A02E18D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2C3"/>
    <w:rPr>
      <w:rFonts w:eastAsiaTheme="majorEastAsia" w:cstheme="majorBidi"/>
      <w:color w:val="272727" w:themeColor="text1" w:themeTint="D8"/>
    </w:rPr>
  </w:style>
  <w:style w:type="paragraph" w:styleId="Title">
    <w:name w:val="Title"/>
    <w:basedOn w:val="Normal"/>
    <w:next w:val="Normal"/>
    <w:link w:val="TitleChar"/>
    <w:uiPriority w:val="10"/>
    <w:qFormat/>
    <w:rsid w:val="00A72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2C3"/>
    <w:pPr>
      <w:spacing w:before="160"/>
      <w:jc w:val="center"/>
    </w:pPr>
    <w:rPr>
      <w:i/>
      <w:iCs/>
      <w:color w:val="404040" w:themeColor="text1" w:themeTint="BF"/>
    </w:rPr>
  </w:style>
  <w:style w:type="character" w:customStyle="1" w:styleId="QuoteChar">
    <w:name w:val="Quote Char"/>
    <w:basedOn w:val="DefaultParagraphFont"/>
    <w:link w:val="Quote"/>
    <w:uiPriority w:val="29"/>
    <w:rsid w:val="00A722C3"/>
    <w:rPr>
      <w:i/>
      <w:iCs/>
      <w:color w:val="404040" w:themeColor="text1" w:themeTint="BF"/>
    </w:rPr>
  </w:style>
  <w:style w:type="paragraph" w:styleId="ListParagraph">
    <w:name w:val="List Paragraph"/>
    <w:basedOn w:val="Normal"/>
    <w:uiPriority w:val="34"/>
    <w:qFormat/>
    <w:rsid w:val="00A722C3"/>
    <w:pPr>
      <w:ind w:left="720"/>
      <w:contextualSpacing/>
    </w:pPr>
  </w:style>
  <w:style w:type="character" w:styleId="IntenseEmphasis">
    <w:name w:val="Intense Emphasis"/>
    <w:basedOn w:val="DefaultParagraphFont"/>
    <w:uiPriority w:val="21"/>
    <w:qFormat/>
    <w:rsid w:val="00A722C3"/>
    <w:rPr>
      <w:i/>
      <w:iCs/>
      <w:color w:val="0F4761" w:themeColor="accent1" w:themeShade="BF"/>
    </w:rPr>
  </w:style>
  <w:style w:type="paragraph" w:styleId="IntenseQuote">
    <w:name w:val="Intense Quote"/>
    <w:basedOn w:val="Normal"/>
    <w:next w:val="Normal"/>
    <w:link w:val="IntenseQuoteChar"/>
    <w:uiPriority w:val="30"/>
    <w:qFormat/>
    <w:rsid w:val="00A72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2C3"/>
    <w:rPr>
      <w:i/>
      <w:iCs/>
      <w:color w:val="0F4761" w:themeColor="accent1" w:themeShade="BF"/>
    </w:rPr>
  </w:style>
  <w:style w:type="character" w:styleId="IntenseReference">
    <w:name w:val="Intense Reference"/>
    <w:basedOn w:val="DefaultParagraphFont"/>
    <w:uiPriority w:val="32"/>
    <w:qFormat/>
    <w:rsid w:val="00A72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52704">
      <w:bodyDiv w:val="1"/>
      <w:marLeft w:val="0"/>
      <w:marRight w:val="0"/>
      <w:marTop w:val="0"/>
      <w:marBottom w:val="0"/>
      <w:divBdr>
        <w:top w:val="none" w:sz="0" w:space="0" w:color="auto"/>
        <w:left w:val="none" w:sz="0" w:space="0" w:color="auto"/>
        <w:bottom w:val="none" w:sz="0" w:space="0" w:color="auto"/>
        <w:right w:val="none" w:sz="0" w:space="0" w:color="auto"/>
      </w:divBdr>
    </w:div>
    <w:div w:id="200675230">
      <w:bodyDiv w:val="1"/>
      <w:marLeft w:val="0"/>
      <w:marRight w:val="0"/>
      <w:marTop w:val="0"/>
      <w:marBottom w:val="0"/>
      <w:divBdr>
        <w:top w:val="none" w:sz="0" w:space="0" w:color="auto"/>
        <w:left w:val="none" w:sz="0" w:space="0" w:color="auto"/>
        <w:bottom w:val="none" w:sz="0" w:space="0" w:color="auto"/>
        <w:right w:val="none" w:sz="0" w:space="0" w:color="auto"/>
      </w:divBdr>
    </w:div>
    <w:div w:id="326172843">
      <w:bodyDiv w:val="1"/>
      <w:marLeft w:val="0"/>
      <w:marRight w:val="0"/>
      <w:marTop w:val="0"/>
      <w:marBottom w:val="0"/>
      <w:divBdr>
        <w:top w:val="none" w:sz="0" w:space="0" w:color="auto"/>
        <w:left w:val="none" w:sz="0" w:space="0" w:color="auto"/>
        <w:bottom w:val="none" w:sz="0" w:space="0" w:color="auto"/>
        <w:right w:val="none" w:sz="0" w:space="0" w:color="auto"/>
      </w:divBdr>
    </w:div>
    <w:div w:id="1583636508">
      <w:bodyDiv w:val="1"/>
      <w:marLeft w:val="0"/>
      <w:marRight w:val="0"/>
      <w:marTop w:val="0"/>
      <w:marBottom w:val="0"/>
      <w:divBdr>
        <w:top w:val="none" w:sz="0" w:space="0" w:color="auto"/>
        <w:left w:val="none" w:sz="0" w:space="0" w:color="auto"/>
        <w:bottom w:val="none" w:sz="0" w:space="0" w:color="auto"/>
        <w:right w:val="none" w:sz="0" w:space="0" w:color="auto"/>
      </w:divBdr>
    </w:div>
    <w:div w:id="1854418987">
      <w:bodyDiv w:val="1"/>
      <w:marLeft w:val="0"/>
      <w:marRight w:val="0"/>
      <w:marTop w:val="0"/>
      <w:marBottom w:val="0"/>
      <w:divBdr>
        <w:top w:val="none" w:sz="0" w:space="0" w:color="auto"/>
        <w:left w:val="none" w:sz="0" w:space="0" w:color="auto"/>
        <w:bottom w:val="none" w:sz="0" w:space="0" w:color="auto"/>
        <w:right w:val="none" w:sz="0" w:space="0" w:color="auto"/>
      </w:divBdr>
    </w:div>
    <w:div w:id="18869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Bhandari</dc:creator>
  <cp:keywords/>
  <dc:description/>
  <cp:lastModifiedBy>Manasi Bhandari</cp:lastModifiedBy>
  <cp:revision>1</cp:revision>
  <dcterms:created xsi:type="dcterms:W3CDTF">2025-05-07T00:39:00Z</dcterms:created>
  <dcterms:modified xsi:type="dcterms:W3CDTF">2025-05-07T00:43:00Z</dcterms:modified>
</cp:coreProperties>
</file>