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</w:p>
          <w:p w:rsidR="005B421C" w:rsidRDefault="009C2F9F" w:rsidP="009C2F9F">
            <w:pPr>
              <w:jc w:val="right"/>
            </w:pPr>
            <w:r>
              <w:t xml:space="preserve"> Website: </w:t>
            </w:r>
            <w:hyperlink r:id="rId10" w:history="1">
              <w:r w:rsidR="005E7758" w:rsidRPr="00541222">
                <w:rPr>
                  <w:rStyle w:val="Hyperlink"/>
                </w:rPr>
                <w:t>https://b</w:t>
              </w:r>
              <w:r w:rsidR="005E7758" w:rsidRPr="00541222">
                <w:rPr>
                  <w:rStyle w:val="Hyperlink"/>
                </w:rPr>
                <w:t>i</w:t>
              </w:r>
              <w:r w:rsidR="005E7758" w:rsidRPr="00541222">
                <w:rPr>
                  <w:rStyle w:val="Hyperlink"/>
                </w:rPr>
                <w:t>bekmoulik.github.io/welcome</w:t>
              </w:r>
            </w:hyperlink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C80D43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C80D43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" adj="21600" fillcolor="#2e74b5 [2404]" stroked="f" strokeweight="1pt">
            <v:textbox>
              <w:txbxContent>
                <w:p w:rsidR="006341CD" w:rsidRPr="00E845FA" w:rsidRDefault="006341CD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1980"/>
        <w:gridCol w:w="3960"/>
        <w:gridCol w:w="2070"/>
        <w:gridCol w:w="1260"/>
        <w:gridCol w:w="1350"/>
      </w:tblGrid>
      <w:tr w:rsidR="006341CD" w:rsidTr="00575CB8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9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575CB8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6341CD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</w:t>
            </w:r>
            <w:r w:rsidR="005665F7">
              <w:rPr>
                <w:rFonts w:cs="Arial"/>
                <w:sz w:val="20"/>
              </w:rPr>
              <w:t>39</w:t>
            </w:r>
            <w:r>
              <w:rPr>
                <w:rFonts w:cs="Arial"/>
                <w:sz w:val="20"/>
              </w:rPr>
              <w:t>/10</w:t>
            </w:r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6341CD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  <w:r w:rsidR="00881AD4">
              <w:rPr>
                <w:rFonts w:cs="Arial"/>
                <w:sz w:val="20"/>
              </w:rPr>
              <w:t>6</w:t>
            </w:r>
            <w:r>
              <w:rPr>
                <w:rFonts w:cs="Arial"/>
                <w:sz w:val="20"/>
              </w:rPr>
              <w:t>%</w:t>
            </w:r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89.125%</w:t>
            </w:r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C80D43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323D90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4</w:t>
      </w:r>
      <w:r w:rsidR="00856601">
        <w:rPr>
          <w:rFonts w:cs="Arial"/>
          <w:sz w:val="20"/>
        </w:rPr>
        <w:t>.6</w:t>
      </w:r>
      <w:r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C80D43" w:rsidP="00C01686">
      <w:pPr>
        <w:pStyle w:val="Header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rVdgnLQCAADqBQAADgAA&#10;AAAAAAAAAAAAAAAuAgAAZHJzL2Uyb0RvYy54bWxQSwECLQAUAAYACAAAACEAI2r3wtoAAAAFAQAA&#10;DwAAAAAAAAAAAAAAAAAOBQAAZHJzL2Rvd25yZXYueG1sUEsFBgAAAAAEAAQA8wAAABUGAAAAAA==&#10;" adj="21600" fillcolor="#2e74b5 [2404]" stroked="f" strokeweight="1pt">
            <v:textbox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2430"/>
        <w:gridCol w:w="8190"/>
      </w:tblGrid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Platform</w:t>
            </w:r>
          </w:p>
        </w:tc>
        <w:tc>
          <w:tcPr>
            <w:tcW w:w="8190" w:type="dxa"/>
          </w:tcPr>
          <w:p w:rsidR="00C01686" w:rsidRDefault="008E1378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Windows 98/XP/7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Unix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8190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8190" w:type="dxa"/>
          </w:tcPr>
          <w:p w:rsidR="00C063E4" w:rsidRDefault="00C063E4" w:rsidP="00C909D8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  <w:r>
              <w:rPr>
                <w:rFonts w:cs="Arial"/>
                <w:sz w:val="20"/>
              </w:rPr>
              <w:t>, N</w:t>
            </w:r>
            <w:r w:rsidRPr="00996691">
              <w:rPr>
                <w:rFonts w:cs="Arial"/>
                <w:sz w:val="20"/>
              </w:rPr>
              <w:t>odeJS</w:t>
            </w:r>
            <w:r w:rsidR="00AC2D9D">
              <w:rPr>
                <w:rFonts w:cs="Arial"/>
                <w:sz w:val="20"/>
              </w:rPr>
              <w:t xml:space="preserve"> (Hands On/POC)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8190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93125A" w:rsidRPr="00996691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DataPower XI50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781F84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Process Designer v8.5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AD6A6A" w:rsidRDefault="00AD6A6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API Connect v5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FB04DA" w:rsidRDefault="00781F84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Bluemix Cloud Services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Databases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MySQL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Oracle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8190" w:type="dxa"/>
          </w:tcPr>
          <w:p w:rsidR="008E1378" w:rsidRDefault="00996691" w:rsidP="003849AA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C909D8">
              <w:rPr>
                <w:rFonts w:cs="Arial"/>
                <w:sz w:val="20"/>
              </w:rPr>
              <w:t xml:space="preserve">, </w:t>
            </w:r>
            <w:r w:rsidR="00C909D8" w:rsidRPr="00996691">
              <w:rPr>
                <w:rFonts w:cs="Arial"/>
                <w:sz w:val="20"/>
              </w:rPr>
              <w:t>Servlet</w:t>
            </w:r>
            <w:r w:rsidR="00C909D8">
              <w:rPr>
                <w:rFonts w:cs="Arial"/>
                <w:sz w:val="20"/>
              </w:rPr>
              <w:t xml:space="preserve">, </w:t>
            </w:r>
            <w:r w:rsidR="00C909D8" w:rsidRPr="00996691">
              <w:rPr>
                <w:rFonts w:cs="Arial"/>
                <w:sz w:val="20"/>
              </w:rPr>
              <w:t>JSP</w:t>
            </w:r>
            <w:r w:rsidR="0059752F">
              <w:rPr>
                <w:rFonts w:cs="Arial"/>
                <w:sz w:val="20"/>
              </w:rPr>
              <w:t>,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C80D43" w:rsidP="00C01686">
      <w:pPr>
        <w:pStyle w:val="Header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" adj="21600" fillcolor="#2e74b5 [2404]" stroked="f" strokeweight="1pt">
            <v:textbox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/>
      </w:tblPr>
      <w:tblGrid>
        <w:gridCol w:w="6120"/>
        <w:gridCol w:w="2340"/>
        <w:gridCol w:w="2160"/>
      </w:tblGrid>
      <w:tr w:rsidR="00D67A0F" w:rsidTr="00575CB8">
        <w:tc>
          <w:tcPr>
            <w:tcW w:w="612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575CB8">
        <w:tc>
          <w:tcPr>
            <w:tcW w:w="612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 w:rsidRPr="008679A8">
              <w:rPr>
                <w:rFonts w:cs="Arial"/>
                <w:sz w:val="20"/>
              </w:rPr>
              <w:t>IBM Cloud Platform Application Development V1</w:t>
            </w:r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575CB8">
        <w:tc>
          <w:tcPr>
            <w:tcW w:w="612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 w:rsidRPr="008679A8">
              <w:rPr>
                <w:rFonts w:cs="Arial"/>
                <w:sz w:val="20"/>
              </w:rPr>
              <w:t>IBM Integration Bus V9.0 Solution Development</w:t>
            </w:r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575CB8">
        <w:tc>
          <w:tcPr>
            <w:tcW w:w="612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 w:rsidRPr="008679A8">
              <w:rPr>
                <w:rFonts w:cs="Arial"/>
                <w:sz w:val="20"/>
              </w:rPr>
              <w:t>IBM WebSphere Message Broker V8.0, Solution Development</w:t>
            </w:r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C80D43" w:rsidP="00AF13DE">
      <w:pPr>
        <w:pStyle w:val="Header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" adj="21600" fillcolor="#2e74b5 [2404]" stroked="f" strokeweight="1pt">
            <v:textbox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>Received Cognizant Shining Star Award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>Received Cognizant Shining Star Award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r>
        <w:rPr>
          <w:rFonts w:cs="Arial"/>
          <w:sz w:val="20"/>
        </w:rPr>
        <w:t xml:space="preserve">Associate of the Quarter in Q4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856601" w:rsidRPr="00856601" w:rsidRDefault="00856601" w:rsidP="00856601">
      <w:pPr>
        <w:pStyle w:val="Header"/>
        <w:ind w:right="63"/>
        <w:jc w:val="both"/>
        <w:rPr>
          <w:rFonts w:cs="Arial"/>
          <w:sz w:val="20"/>
          <w:szCs w:val="4"/>
        </w:rPr>
      </w:pPr>
    </w:p>
    <w:p w:rsidR="00960EB9" w:rsidRDefault="00C80D43" w:rsidP="00605ED3">
      <w:pPr>
        <w:pStyle w:val="Header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cS/qlbQCAADsBQAADgAA&#10;AAAAAAAAAAAAAAAuAgAAZHJzL2Uyb0RvYy54bWxQSwECLQAUAAYACAAAACEAI2r3wtoAAAAFAQAA&#10;DwAAAAAAAAAAAAAAAAAOBQAAZHJzL2Rvd25yZXYueG1sUEsFBgAAAAAEAAQA8wAAABUGAAAAAA==&#10;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XSLT Tran</w:t>
      </w:r>
      <w:r w:rsidR="00155107">
        <w:rPr>
          <w:rFonts w:cs="Arial"/>
          <w:sz w:val="20"/>
        </w:rPr>
        <w:t>s</w:t>
      </w:r>
      <w:r w:rsidRPr="00960EB9">
        <w:rPr>
          <w:rFonts w:cs="Arial"/>
          <w:sz w:val="20"/>
        </w:rPr>
        <w:t>former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 Visual Mapping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C80D43" w:rsidP="00605ED3">
      <w:pPr>
        <w:pStyle w:val="Header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ElbID7QCAADsBQAADgAA&#10;AAAAAAAAAAAAAAAuAgAAZHJzL2Uyb0RvYy54bWxQSwECLQAUAAYACAAAACEAI2r3wtoAAAAFAQAA&#10;DwAAAAAAAAAAAAAAAAAOBQAAZHJzL2Rvd25yZXYueG1sUEsFBgAAAAAEAAQA8wAAABUGAAAAAA==&#10;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/>
      </w:tblPr>
      <w:tblGrid>
        <w:gridCol w:w="2340"/>
        <w:gridCol w:w="2430"/>
        <w:gridCol w:w="270"/>
        <w:gridCol w:w="5656"/>
      </w:tblGrid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0A1E11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/>
      </w:tblPr>
      <w:tblGrid>
        <w:gridCol w:w="2340"/>
        <w:gridCol w:w="2430"/>
        <w:gridCol w:w="270"/>
        <w:gridCol w:w="5656"/>
      </w:tblGrid>
      <w:tr w:rsidR="00551A52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372C00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lastRenderedPageBreak/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/>
      </w:tblPr>
      <w:tblGrid>
        <w:gridCol w:w="2340"/>
        <w:gridCol w:w="1710"/>
        <w:gridCol w:w="270"/>
        <w:gridCol w:w="6376"/>
      </w:tblGrid>
      <w:tr w:rsidR="00397297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8205D">
        <w:trPr>
          <w:trHeight w:val="21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71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8205D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8205D">
        <w:trPr>
          <w:trHeight w:val="278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C80D43" w:rsidP="00605ED3">
      <w:pPr>
        <w:pStyle w:val="Header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" adj="21600" fillcolor="#2e74b5 [2404]" stroked="f" strokeweight="1pt">
            <v:textbox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C80D43" w:rsidP="00605ED3">
      <w:pPr>
        <w:pStyle w:val="Header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Kolkata, West Bengal, INDIA, PIN - 700102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C80D43" w:rsidP="00605ED3">
      <w:pPr>
        <w:pStyle w:val="Header"/>
        <w:ind w:right="63"/>
        <w:jc w:val="both"/>
        <w:rPr>
          <w:rFonts w:cs="Arial"/>
          <w:sz w:val="20"/>
        </w:rPr>
      </w:pP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C80D43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/DFuSrQCAADtBQAADgAA&#10;AAAAAAAAAAAAAAAuAgAAZHJzL2Uyb0RvYy54bWxQSwECLQAUAAYACAAAACEAI2r3wtoAAAAFAQAA&#10;DwAAAAAAAAAAAAAAAAAOBQAAZHJzL2Rvd25yZXYueG1sUEsFBgAAAAAEAAQA8wAAABUGAAAAAA==&#10;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bookmarkStart w:id="0" w:name="_GoBack"/>
      <w:bookmarkEnd w:id="0"/>
      <w:r w:rsidR="002556D7">
        <w:rPr>
          <w:rFonts w:ascii="Cambria" w:hAnsi="Cambria"/>
          <w:szCs w:val="32"/>
        </w:rPr>
        <w:t>2</w:t>
      </w:r>
      <w:r w:rsidR="004859D0" w:rsidRPr="004859D0">
        <w:rPr>
          <w:rFonts w:ascii="Cambria" w:hAnsi="Cambria"/>
          <w:szCs w:val="32"/>
          <w:vertAlign w:val="superscript"/>
        </w:rPr>
        <w:t>nd</w:t>
      </w:r>
      <w:r w:rsidR="004859D0">
        <w:rPr>
          <w:rFonts w:ascii="Cambria" w:hAnsi="Cambria"/>
          <w:szCs w:val="32"/>
        </w:rPr>
        <w:t xml:space="preserve"> February</w:t>
      </w:r>
      <w:r w:rsidR="00514463">
        <w:rPr>
          <w:rFonts w:ascii="Cambria" w:hAnsi="Cambria"/>
          <w:szCs w:val="32"/>
        </w:rPr>
        <w:t xml:space="preserve">, </w:t>
      </w:r>
      <w:r w:rsidR="00352293">
        <w:rPr>
          <w:rFonts w:ascii="Cambria" w:hAnsi="Cambria"/>
          <w:szCs w:val="32"/>
        </w:rPr>
        <w:t>201</w:t>
      </w:r>
      <w:r w:rsidR="00856601">
        <w:rPr>
          <w:rFonts w:ascii="Cambria" w:hAnsi="Cambria"/>
          <w:szCs w:val="32"/>
        </w:rPr>
        <w:t>8</w:t>
      </w:r>
      <w:r w:rsidRPr="005A3411">
        <w:rPr>
          <w:rFonts w:ascii="Cambria" w:hAnsi="Cambria"/>
          <w:sz w:val="2"/>
          <w:szCs w:val="32"/>
          <w:u w:val="single"/>
        </w:rPr>
        <w:t>.</w:t>
      </w:r>
      <w:r w:rsidR="00514463" w:rsidRPr="00514463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 xml:space="preserve"> (Bibek Moulik)</w:t>
      </w:r>
    </w:p>
    <w:sectPr w:rsidR="006F6B5F" w:rsidRPr="00A36EB5" w:rsidSect="008C4ED5"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BD2" w:rsidRDefault="00B61BD2" w:rsidP="008C4ED5">
      <w:pPr>
        <w:spacing w:after="0" w:line="240" w:lineRule="auto"/>
      </w:pPr>
      <w:r>
        <w:separator/>
      </w:r>
    </w:p>
  </w:endnote>
  <w:endnote w:type="continuationSeparator" w:id="1">
    <w:p w:rsidR="00B61BD2" w:rsidRDefault="00B61BD2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89731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C80D4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80D43">
              <w:rPr>
                <w:b/>
                <w:bCs/>
                <w:sz w:val="24"/>
                <w:szCs w:val="24"/>
              </w:rPr>
              <w:fldChar w:fldCharType="separate"/>
            </w:r>
            <w:r w:rsidR="004859D0">
              <w:rPr>
                <w:b/>
                <w:bCs/>
                <w:noProof/>
              </w:rPr>
              <w:t>3</w:t>
            </w:r>
            <w:r w:rsidR="00C80D4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80D4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80D43">
              <w:rPr>
                <w:b/>
                <w:bCs/>
                <w:sz w:val="24"/>
                <w:szCs w:val="24"/>
              </w:rPr>
              <w:fldChar w:fldCharType="separate"/>
            </w:r>
            <w:r w:rsidR="004859D0">
              <w:rPr>
                <w:b/>
                <w:bCs/>
                <w:noProof/>
              </w:rPr>
              <w:t>3</w:t>
            </w:r>
            <w:r w:rsidR="00C80D4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BD2" w:rsidRDefault="00B61BD2" w:rsidP="008C4ED5">
      <w:pPr>
        <w:spacing w:after="0" w:line="240" w:lineRule="auto"/>
      </w:pPr>
      <w:r>
        <w:separator/>
      </w:r>
    </w:p>
  </w:footnote>
  <w:footnote w:type="continuationSeparator" w:id="1">
    <w:p w:rsidR="00B61BD2" w:rsidRDefault="00B61BD2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F9B"/>
    <w:rsid w:val="00000CF7"/>
    <w:rsid w:val="000063A3"/>
    <w:rsid w:val="00014B7D"/>
    <w:rsid w:val="00036319"/>
    <w:rsid w:val="00043F8A"/>
    <w:rsid w:val="00065E13"/>
    <w:rsid w:val="00070B39"/>
    <w:rsid w:val="000A1E11"/>
    <w:rsid w:val="000C1695"/>
    <w:rsid w:val="000D32F2"/>
    <w:rsid w:val="000D37F8"/>
    <w:rsid w:val="000D5738"/>
    <w:rsid w:val="000D7939"/>
    <w:rsid w:val="000D7EE8"/>
    <w:rsid w:val="000E3616"/>
    <w:rsid w:val="00110E51"/>
    <w:rsid w:val="0011507B"/>
    <w:rsid w:val="001309C0"/>
    <w:rsid w:val="00134E3A"/>
    <w:rsid w:val="00141C59"/>
    <w:rsid w:val="0014248C"/>
    <w:rsid w:val="00155107"/>
    <w:rsid w:val="00157E49"/>
    <w:rsid w:val="00171F4F"/>
    <w:rsid w:val="0017561E"/>
    <w:rsid w:val="0018065B"/>
    <w:rsid w:val="001A39F7"/>
    <w:rsid w:val="001E78D8"/>
    <w:rsid w:val="001F2357"/>
    <w:rsid w:val="00206F52"/>
    <w:rsid w:val="00214EC8"/>
    <w:rsid w:val="002314D8"/>
    <w:rsid w:val="002425ED"/>
    <w:rsid w:val="002556D7"/>
    <w:rsid w:val="00257099"/>
    <w:rsid w:val="002643FD"/>
    <w:rsid w:val="00296F9B"/>
    <w:rsid w:val="002A57B4"/>
    <w:rsid w:val="002A6300"/>
    <w:rsid w:val="002B0F3D"/>
    <w:rsid w:val="002B10A7"/>
    <w:rsid w:val="002C6320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6455"/>
    <w:rsid w:val="00372C00"/>
    <w:rsid w:val="003849AA"/>
    <w:rsid w:val="00396A10"/>
    <w:rsid w:val="00397297"/>
    <w:rsid w:val="003D1549"/>
    <w:rsid w:val="003D67FB"/>
    <w:rsid w:val="003E2ACA"/>
    <w:rsid w:val="003E50AC"/>
    <w:rsid w:val="003F0F08"/>
    <w:rsid w:val="0041419D"/>
    <w:rsid w:val="00424D3B"/>
    <w:rsid w:val="004320EF"/>
    <w:rsid w:val="004515E7"/>
    <w:rsid w:val="00466658"/>
    <w:rsid w:val="00484E8D"/>
    <w:rsid w:val="004859D0"/>
    <w:rsid w:val="004B7854"/>
    <w:rsid w:val="004E68BC"/>
    <w:rsid w:val="004F11F4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DCF"/>
    <w:rsid w:val="00575CB8"/>
    <w:rsid w:val="00586AF8"/>
    <w:rsid w:val="00596866"/>
    <w:rsid w:val="0059752F"/>
    <w:rsid w:val="005B421C"/>
    <w:rsid w:val="005B49DD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C71A1"/>
    <w:rsid w:val="006C7A03"/>
    <w:rsid w:val="006D700B"/>
    <w:rsid w:val="006D7721"/>
    <w:rsid w:val="006D7793"/>
    <w:rsid w:val="006E3274"/>
    <w:rsid w:val="006F3AF9"/>
    <w:rsid w:val="006F6B5F"/>
    <w:rsid w:val="00704FF0"/>
    <w:rsid w:val="007252E0"/>
    <w:rsid w:val="00734A28"/>
    <w:rsid w:val="007363DA"/>
    <w:rsid w:val="007443EC"/>
    <w:rsid w:val="00744CC2"/>
    <w:rsid w:val="00752DAF"/>
    <w:rsid w:val="00762063"/>
    <w:rsid w:val="00764A8B"/>
    <w:rsid w:val="00765BE3"/>
    <w:rsid w:val="00781F84"/>
    <w:rsid w:val="00792D8A"/>
    <w:rsid w:val="007B11A8"/>
    <w:rsid w:val="007F69D2"/>
    <w:rsid w:val="007F6ED6"/>
    <w:rsid w:val="0081312D"/>
    <w:rsid w:val="008157D3"/>
    <w:rsid w:val="00824764"/>
    <w:rsid w:val="008316E7"/>
    <w:rsid w:val="0083521B"/>
    <w:rsid w:val="00840BF9"/>
    <w:rsid w:val="0084143E"/>
    <w:rsid w:val="008419AA"/>
    <w:rsid w:val="0084569E"/>
    <w:rsid w:val="00856601"/>
    <w:rsid w:val="00862754"/>
    <w:rsid w:val="008679A8"/>
    <w:rsid w:val="00874276"/>
    <w:rsid w:val="00881AD4"/>
    <w:rsid w:val="00883BC5"/>
    <w:rsid w:val="00884B3A"/>
    <w:rsid w:val="0088737F"/>
    <w:rsid w:val="008C3211"/>
    <w:rsid w:val="008C4ED5"/>
    <w:rsid w:val="008C5547"/>
    <w:rsid w:val="008D25AB"/>
    <w:rsid w:val="008E1378"/>
    <w:rsid w:val="008E4B05"/>
    <w:rsid w:val="00905BDB"/>
    <w:rsid w:val="00916A3F"/>
    <w:rsid w:val="0093125A"/>
    <w:rsid w:val="00936B28"/>
    <w:rsid w:val="0094553E"/>
    <w:rsid w:val="00960EB9"/>
    <w:rsid w:val="0096238A"/>
    <w:rsid w:val="00987FC8"/>
    <w:rsid w:val="00996691"/>
    <w:rsid w:val="009B0E93"/>
    <w:rsid w:val="009C2F9F"/>
    <w:rsid w:val="009D18A1"/>
    <w:rsid w:val="009D3828"/>
    <w:rsid w:val="009F11D9"/>
    <w:rsid w:val="00A03CB7"/>
    <w:rsid w:val="00A36EB5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F8D"/>
    <w:rsid w:val="00AD479F"/>
    <w:rsid w:val="00AD6A6A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81440"/>
    <w:rsid w:val="00BB4F1B"/>
    <w:rsid w:val="00BC1253"/>
    <w:rsid w:val="00BC2D0F"/>
    <w:rsid w:val="00BF3735"/>
    <w:rsid w:val="00BF5EF0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5FB7"/>
    <w:rsid w:val="00CD706E"/>
    <w:rsid w:val="00CD7250"/>
    <w:rsid w:val="00CF3751"/>
    <w:rsid w:val="00D013B8"/>
    <w:rsid w:val="00D06855"/>
    <w:rsid w:val="00D260EC"/>
    <w:rsid w:val="00D36313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A29F1"/>
    <w:rsid w:val="00DA3269"/>
    <w:rsid w:val="00DB0022"/>
    <w:rsid w:val="00DB6443"/>
    <w:rsid w:val="00DC7FF7"/>
    <w:rsid w:val="00DD5AD7"/>
    <w:rsid w:val="00DE29A2"/>
    <w:rsid w:val="00DE39C9"/>
    <w:rsid w:val="00DF0D7D"/>
    <w:rsid w:val="00DF3BE7"/>
    <w:rsid w:val="00DF3D5A"/>
    <w:rsid w:val="00E005C9"/>
    <w:rsid w:val="00E072D4"/>
    <w:rsid w:val="00E20921"/>
    <w:rsid w:val="00E316DF"/>
    <w:rsid w:val="00E41B33"/>
    <w:rsid w:val="00E664D7"/>
    <w:rsid w:val="00E81FE5"/>
    <w:rsid w:val="00E845FA"/>
    <w:rsid w:val="00E85558"/>
    <w:rsid w:val="00E94813"/>
    <w:rsid w:val="00EA36B0"/>
    <w:rsid w:val="00EA4E0A"/>
    <w:rsid w:val="00EE4221"/>
    <w:rsid w:val="00EE534B"/>
    <w:rsid w:val="00EE7142"/>
    <w:rsid w:val="00F025DE"/>
    <w:rsid w:val="00F051E1"/>
    <w:rsid w:val="00F21573"/>
    <w:rsid w:val="00F53C2B"/>
    <w:rsid w:val="00F55110"/>
    <w:rsid w:val="00F652C4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Accent1">
    <w:name w:val="Grid Table 5 Dark Accent 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bekmoulik.github.io/welco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0021-0EE7-4B6D-9C93-7B03163C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subject/>
  <dc:creator>Bibek Moulik</dc:creator>
  <cp:keywords/>
  <dc:description/>
  <cp:lastModifiedBy>USER</cp:lastModifiedBy>
  <cp:revision>287</cp:revision>
  <dcterms:created xsi:type="dcterms:W3CDTF">2017-04-04T12:54:00Z</dcterms:created>
  <dcterms:modified xsi:type="dcterms:W3CDTF">2018-02-10T12:04:00Z</dcterms:modified>
</cp:coreProperties>
</file>