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accuracy-harness--사용법-및-결과-해석"/>
    <w:p>
      <w:pPr>
        <w:pStyle w:val="Heading1"/>
      </w:pPr>
      <w:r>
        <w:t xml:space="preserve">Accuracy Harness — 사용법 및 결과 해석</w:t>
      </w:r>
    </w:p>
    <w:p>
      <w:pPr>
        <w:pStyle w:val="BlockText"/>
      </w:pPr>
      <w:r>
        <w:rPr>
          <w:b/>
          <w:bCs/>
        </w:rPr>
        <w:t xml:space="preserve">Stage B-2 Task T2</w:t>
      </w:r>
      <w:r>
        <w:t xml:space="preserve"> </w:t>
      </w:r>
      <w:r>
        <w:t xml:space="preserve">— EasyOCR 정확도 측정 자동화 harness</w:t>
      </w:r>
    </w:p>
    <w:p>
      <w:r>
        <w:pict>
          <v:rect style="width:0;height:1.5pt" o:hralign="center" o:hrstd="t" o:hr="t"/>
        </w:pict>
      </w:r>
    </w:p>
    <w:bookmarkStart w:id="9" w:name="개요"/>
    <w:p>
      <w:pPr>
        <w:pStyle w:val="Heading2"/>
      </w:pPr>
      <w:r>
        <w:t xml:space="preserve">개요</w:t>
      </w:r>
    </w:p>
    <w:p>
      <w:pPr>
        <w:pStyle w:val="FirstParagraph"/>
      </w:pPr>
      <w:r>
        <w:rPr>
          <w:rStyle w:val="VerbatimChar"/>
        </w:rPr>
        <w:t xml:space="preserve">tests/accuracy/</w:t>
      </w:r>
      <w:r>
        <w:t xml:space="preserve"> </w:t>
      </w:r>
      <w:r>
        <w:t xml:space="preserve">하위 10장의 한글 샘플 이미지와 그에 대응하는 기대 답안(</w:t>
      </w:r>
      <w:r>
        <w:rPr>
          <w:rStyle w:val="VerbatimChar"/>
        </w:rPr>
        <w:t xml:space="preserve">*.answer.json</w:t>
      </w:r>
      <w:r>
        <w:t xml:space="preserve">)을 기반으로 upload-api E2E 경로를 통해 OCR 결과의 필드 수준 정확도를 자동 측정합니다.</w:t>
      </w:r>
    </w:p>
    <w:p>
      <w:pPr>
        <w:pStyle w:val="BodyText"/>
      </w:pPr>
      <w:r>
        <w:t xml:space="preserve">측정 결과는 stdout 테이블과</w:t>
      </w:r>
      <w:r>
        <w:t xml:space="preserve"> </w:t>
      </w:r>
      <w:r>
        <w:rPr>
          <w:rStyle w:val="VerbatimChar"/>
        </w:rPr>
        <w:t xml:space="preserve">reports/baseline-&lt;commit&gt;.json</w:t>
      </w:r>
      <w:r>
        <w:t xml:space="preserve">으로 저장됩니다.</w:t>
      </w:r>
    </w:p>
    <w:p>
      <w:r>
        <w:pict>
          <v:rect style="width:0;height:1.5pt" o:hralign="center" o:hrstd="t" o:hr="t"/>
        </w:pict>
      </w:r>
    </w:p>
    <w:bookmarkEnd w:id="9"/>
    <w:bookmarkStart w:id="10" w:name="디렉터리-구조"/>
    <w:p>
      <w:pPr>
        <w:pStyle w:val="Heading2"/>
      </w:pPr>
      <w:r>
        <w:t xml:space="preserve">디렉터리 구조</w:t>
      </w:r>
    </w:p>
    <w:p>
      <w:pPr>
        <w:pStyle w:val="SourceCode"/>
      </w:pPr>
      <w:r>
        <w:rPr>
          <w:rStyle w:val="VerbatimChar"/>
        </w:rPr>
        <w:t xml:space="preserve">tests/accuracy/</w:t>
      </w:r>
      <w:r>
        <w:br/>
      </w:r>
      <w:r>
        <w:rPr>
          <w:rStyle w:val="VerbatimChar"/>
        </w:rPr>
        <w:t xml:space="preserve">├── fixtures/               # 샘플 이미지 + 답안 JSON</w:t>
      </w:r>
      <w:r>
        <w:br/>
      </w:r>
      <w:r>
        <w:rPr>
          <w:rStyle w:val="VerbatimChar"/>
        </w:rPr>
        <w:t xml:space="preserve">│   ├── id-korean-01.png</w:t>
      </w:r>
      <w:r>
        <w:br/>
      </w:r>
      <w:r>
        <w:rPr>
          <w:rStyle w:val="VerbatimChar"/>
        </w:rPr>
        <w:t xml:space="preserve">│   ├── id-korean-01.answer.json</w:t>
      </w:r>
      <w:r>
        <w:br/>
      </w:r>
      <w:r>
        <w:rPr>
          <w:rStyle w:val="VerbatimChar"/>
        </w:rPr>
        <w:t xml:space="preserve">│   ├── ...                 # 총 10쌍 (10 PNG + 10 answer.json)</w:t>
      </w:r>
      <w:r>
        <w:br/>
      </w:r>
      <w:r>
        <w:rPr>
          <w:rStyle w:val="VerbatimChar"/>
        </w:rPr>
        <w:t xml:space="preserve">│   └── README.md           # 샘플 카테고리 목록</w:t>
      </w:r>
      <w:r>
        <w:br/>
      </w:r>
      <w:r>
        <w:rPr>
          <w:rStyle w:val="VerbatimChar"/>
        </w:rPr>
        <w:t xml:space="preserve">├── metrics.py              # 핵심 지표 계산 (normalize, levenshtein, find_best_match)</w:t>
      </w:r>
      <w:r>
        <w:br/>
      </w:r>
      <w:r>
        <w:rPr>
          <w:rStyle w:val="VerbatimChar"/>
        </w:rPr>
        <w:t xml:space="preserve">├── run_accuracy.py         # 메인 harness 스크립트</w:t>
      </w:r>
      <w:r>
        <w:br/>
      </w:r>
      <w:r>
        <w:rPr>
          <w:rStyle w:val="VerbatimChar"/>
        </w:rPr>
        <w:t xml:space="preserve">├── run.sh                  # bash 래퍼 (token 발급 + port-forward 포함)</w:t>
      </w:r>
      <w:r>
        <w:br/>
      </w:r>
      <w:r>
        <w:rPr>
          <w:rStyle w:val="VerbatimChar"/>
        </w:rPr>
        <w:t xml:space="preserve">├── reports/</w:t>
      </w:r>
      <w:r>
        <w:br/>
      </w:r>
      <w:r>
        <w:rPr>
          <w:rStyle w:val="VerbatimChar"/>
        </w:rPr>
        <w:t xml:space="preserve">│   ├── baseline.md         # 최초 실행 stdout 캡처</w:t>
      </w:r>
      <w:r>
        <w:br/>
      </w:r>
      <w:r>
        <w:rPr>
          <w:rStyle w:val="VerbatimChar"/>
        </w:rPr>
        <w:t xml:space="preserve">│   └── baseline-&lt;commit&gt;.json  # 구조화 결과</w:t>
      </w:r>
      <w:r>
        <w:br/>
      </w:r>
      <w:r>
        <w:rPr>
          <w:rStyle w:val="VerbatimChar"/>
        </w:rPr>
        <w:t xml:space="preserve">└── README.md               # 이 파일</w:t>
      </w:r>
    </w:p>
    <w:p>
      <w:r>
        <w:pict>
          <v:rect style="width:0;height:1.5pt" o:hralign="center" o:hrstd="t" o:hr="t"/>
        </w:pict>
      </w:r>
    </w:p>
    <w:bookmarkEnd w:id="10"/>
    <w:bookmarkStart w:id="11" w:name="사전-조건"/>
    <w:p>
      <w:pPr>
        <w:pStyle w:val="Heading2"/>
      </w:pPr>
      <w:r>
        <w:t xml:space="preserve">사전 조건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 cluster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ocr-dev</w:t>
            </w:r>
            <w:r>
              <w:t xml:space="preserve"> </w:t>
            </w:r>
            <w:r>
              <w:t xml:space="preserve">실행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dmz/upload-api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admin/keycloak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processing/ocr-worker</w:t>
            </w:r>
            <w:r>
              <w:t xml:space="preserve"> </w:t>
            </w:r>
            <w:r>
              <w:t xml:space="preserve">Running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python3</w:t>
            </w:r>
            <w:r>
              <w:t xml:space="preserve"> </w:t>
            </w:r>
            <w:r>
              <w:t xml:space="preserve">(≥3.9)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admin/keycloak-dev-creds</w:t>
            </w:r>
            <w:r>
              <w:t xml:space="preserve"> </w:t>
            </w:r>
            <w:r>
              <w:t xml:space="preserve">(backoffice-client-secret, dev-admin-password)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4" w:name="실행-방법"/>
    <w:p>
      <w:pPr>
        <w:pStyle w:val="Heading2"/>
      </w:pPr>
      <w:r>
        <w:t xml:space="preserve">실행 방법</w:t>
      </w:r>
    </w:p>
    <w:bookmarkStart w:id="12" w:name="Xd1265beec607da129c5f7b9dc6cd527dbb4b065"/>
    <w:p>
      <w:pPr>
        <w:pStyle w:val="Heading3"/>
      </w:pPr>
      <w:r>
        <w:t xml:space="preserve">1. 전체 실행 (권장)</w:t>
      </w:r>
    </w:p>
    <w:p>
      <w:pPr>
        <w:pStyle w:val="SourceCode"/>
      </w:pPr>
      <w:r>
        <w:rPr>
          <w:rStyle w:val="CommentTok"/>
        </w:rPr>
        <w:t xml:space="preserve"># 실행 + stdout을 baseline.md로 캡처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tests/accuracy/run.sh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tests/accuracy/reports/baseline.md</w:t>
      </w:r>
    </w:p>
    <w:bookmarkEnd w:id="12"/>
    <w:bookmarkStart w:id="13" w:name="Xdbab838b7db77c7ed8a3470defe958cd8e02ee6"/>
    <w:p>
      <w:pPr>
        <w:pStyle w:val="Heading3"/>
      </w:pPr>
      <w:r>
        <w:t xml:space="preserve">2. 직접 Python 실행 (token 수동 발급 시)</w:t>
      </w:r>
    </w:p>
    <w:p>
      <w:pPr>
        <w:pStyle w:val="SourceCode"/>
      </w:pPr>
      <w:r>
        <w:rPr>
          <w:rStyle w:val="CommentTok"/>
        </w:rPr>
        <w:t xml:space="preserve"># token 발급 (upload-api pod 경유, cluster-internal iss 필요)</w:t>
      </w:r>
      <w:r>
        <w:br/>
      </w:r>
      <w:r>
        <w:rPr>
          <w:rStyle w:val="VariableTok"/>
        </w:rPr>
        <w:t xml:space="preserve">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dmz exec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dmz get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app.kubernetes.io/name=upload-api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'{.items[0].metadata.name}'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-sk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"https://keycloak.admin.svc.cluster.local/realms/ocr/protocol/openid-connect/token"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"client_id=ocr-backoffice"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"client_secret=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admin get secret keycloak-dev-creds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'{.data.backoffice-client-secret}'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"username=dev-admin"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admin get secret keycloak-dev-creds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'{.data.dev-admin-password}'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"grant_type=password"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'.access_token'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port-forward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dmz port-forward svc/upload-api 18080:80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실행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tests/accuracy/run_accuracy.py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--endpoint</w:t>
      </w:r>
      <w:r>
        <w:rPr>
          <w:rStyle w:val="NormalTok"/>
        </w:rPr>
        <w:t xml:space="preserve"> http://localhost:18080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--token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--fixtures</w:t>
      </w:r>
      <w:r>
        <w:rPr>
          <w:rStyle w:val="NormalTok"/>
        </w:rPr>
        <w:t xml:space="preserve"> tests/accuracy/fixtures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tests/accuracy/reports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--commit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rev-parse </w:t>
      </w:r>
      <w:r>
        <w:rPr>
          <w:rStyle w:val="AttributeTok"/>
        </w:rPr>
        <w:t xml:space="preserve">--short</w:t>
      </w:r>
      <w:r>
        <w:rPr>
          <w:rStyle w:val="NormalTok"/>
        </w:rPr>
        <w:t xml:space="preserve"> HEAD</w:t>
      </w:r>
      <w:r>
        <w:rPr>
          <w:rStyle w:val="Variable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측정-지표-설명"/>
    <w:p>
      <w:pPr>
        <w:pStyle w:val="Heading2"/>
      </w:pPr>
      <w:r>
        <w:t xml:space="preserve">측정 지표 설명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</w:pPr>
            <w:r>
              <w:t xml:space="preserve">해석 기준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exact_match_rate</w:t>
            </w:r>
          </w:p>
        </w:tc>
        <w:tc>
          <w:tcPr/>
          <w:p>
            <w:pPr>
              <w:pStyle w:val="Compact"/>
            </w:pPr>
            <w:r>
              <w:t xml:space="preserve">정규화 후 edit_distance=0 필드 수 / 전체 필드 수</w:t>
            </w:r>
          </w:p>
        </w:tc>
        <w:tc>
          <w:tcPr/>
          <w:p>
            <w:pPr>
              <w:pStyle w:val="Compact"/>
            </w:pPr>
            <w:r>
              <w:t xml:space="preserve">높을수록 좋음. 정형 필드 강한 기준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tolerance_match_rate</w:t>
            </w:r>
          </w:p>
        </w:tc>
        <w:tc>
          <w:tcPr/>
          <w:p>
            <w:pPr>
              <w:pStyle w:val="Compact"/>
            </w:pPr>
            <w:r>
              <w:t xml:space="preserve">max_edit_distance 허용 범위 내 필드 수 / 전체 필드 수</w:t>
            </w:r>
          </w:p>
        </w:tc>
        <w:tc>
          <w:tcPr/>
          <w:p>
            <w:pPr>
              <w:pStyle w:val="Compact"/>
            </w:pPr>
            <w:r>
              <w:t xml:space="preserve">실용적 허용 기준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avg_edit_distance</w:t>
            </w:r>
          </w:p>
        </w:tc>
        <w:tc>
          <w:tcPr/>
          <w:p>
            <w:pPr>
              <w:pStyle w:val="Compact"/>
            </w:pPr>
            <w:r>
              <w:t xml:space="preserve">필드별 Levenshtein 거리 평균</w:t>
            </w:r>
          </w:p>
        </w:tc>
        <w:tc>
          <w:tcPr/>
          <w:p>
            <w:pPr>
              <w:pStyle w:val="Compact"/>
            </w:pPr>
            <w:r>
              <w:t xml:space="preserve">낮을수록 좋음. 0에 가까울수록 정확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char_accuracy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1 - (Σ edit_dist / Σ char_count)</w:t>
            </w:r>
          </w:p>
        </w:tc>
        <w:tc>
          <w:tcPr/>
          <w:p>
            <w:pPr>
              <w:pStyle w:val="Compact"/>
            </w:pPr>
            <w:r>
              <w:t xml:space="preserve">CLOVA/ABBYY 동일 공식. ≥99% = 상업용 수준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low_conf_rate</w:t>
            </w:r>
          </w:p>
        </w:tc>
        <w:tc>
          <w:tcPr/>
          <w:p>
            <w:pPr>
              <w:pStyle w:val="Compact"/>
            </w:pPr>
            <w:r>
              <w:t xml:space="preserve">OCR confidence &lt; 0.5 항목 비율</w:t>
            </w:r>
          </w:p>
        </w:tc>
        <w:tc>
          <w:tcPr/>
          <w:p>
            <w:pPr>
              <w:pStyle w:val="Compact"/>
            </w:pPr>
            <w:r>
              <w:t xml:space="preserve">EasyOCR 자가 진단. 높으면 이미지 품질 문제</w:t>
            </w:r>
          </w:p>
        </w:tc>
      </w:tr>
    </w:tbl>
    <w:bookmarkStart w:id="15" w:name="phase별-목표"/>
    <w:p>
      <w:pPr>
        <w:pStyle w:val="Heading3"/>
      </w:pPr>
      <w:r>
        <w:t xml:space="preserve">Phase별 목표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char_accuracy</w:t>
            </w:r>
          </w:p>
        </w:tc>
        <w:tc>
          <w:tcPr/>
          <w:p>
            <w:pPr>
              <w:pStyle w:val="Compact"/>
            </w:pPr>
            <w:r>
              <w:t xml:space="preserve">exact_match_rate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B-2 EasyOCR CPU 기준선</w:t>
            </w:r>
          </w:p>
        </w:tc>
        <w:tc>
          <w:tcPr/>
          <w:p>
            <w:pPr>
              <w:pStyle w:val="Compact"/>
            </w:pPr>
            <w:r>
              <w:t xml:space="preserve">측정값 (baseline.md 참조)</w:t>
            </w:r>
          </w:p>
        </w:tc>
        <w:tc>
          <w:tcPr/>
          <w:p>
            <w:pPr>
              <w:pStyle w:val="Compact"/>
            </w:pPr>
            <w:r>
              <w:t xml:space="preserve">측정값</w:t>
            </w:r>
          </w:p>
        </w:tc>
        <w:tc>
          <w:tcPr/>
          <w:p>
            <w:pPr>
              <w:pStyle w:val="Compact"/>
            </w:pPr>
            <w:r>
              <w:t xml:space="preserve">재학습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PaddleOCR GPU</w:t>
            </w:r>
          </w:p>
        </w:tc>
        <w:tc>
          <w:tcPr/>
          <w:p>
            <w:pPr>
              <w:pStyle w:val="Compact"/>
            </w:pPr>
            <w:r>
              <w:t xml:space="preserve">≥97%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t xml:space="preserve">Triton GPU 도입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파인튜닝</w:t>
            </w:r>
          </w:p>
        </w:tc>
        <w:tc>
          <w:tcPr/>
          <w:p>
            <w:pPr>
              <w:pStyle w:val="Compact"/>
            </w:pPr>
            <w:r>
              <w:t xml:space="preserve">≥99%</w:t>
            </w:r>
          </w:p>
        </w:tc>
        <w:tc>
          <w:tcPr/>
          <w:p>
            <w:pPr>
              <w:pStyle w:val="Compact"/>
            </w:pPr>
            <w:r>
              <w:t xml:space="preserve">≥95%</w:t>
            </w:r>
          </w:p>
        </w:tc>
        <w:tc>
          <w:tcPr/>
          <w:p>
            <w:pPr>
              <w:pStyle w:val="Compact"/>
            </w:pPr>
            <w:r>
              <w:t xml:space="preserve">1만장 도메인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상업용 동등</w:t>
            </w:r>
          </w:p>
        </w:tc>
        <w:tc>
          <w:tcPr/>
          <w:p>
            <w:pPr>
              <w:pStyle w:val="Compact"/>
            </w:pPr>
            <w:r>
              <w:t xml:space="preserve">≥99.5%</w:t>
            </w:r>
          </w:p>
        </w:tc>
        <w:tc>
          <w:tcPr/>
          <w:p>
            <w:pPr>
              <w:pStyle w:val="Compact"/>
            </w:pPr>
            <w:r>
              <w:t xml:space="preserve">≥98%</w:t>
            </w:r>
          </w:p>
        </w:tc>
        <w:tc>
          <w:tcPr/>
          <w:p>
            <w:pPr>
              <w:pStyle w:val="Compact"/>
            </w:pPr>
            <w:r>
              <w:t xml:space="preserve">정형 문서 기준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9" w:name="결과-해석"/>
    <w:p>
      <w:pPr>
        <w:pStyle w:val="Heading2"/>
      </w:pPr>
      <w:r>
        <w:t xml:space="preserve">결과 해석</w:t>
      </w:r>
    </w:p>
    <w:bookmarkStart w:id="17" w:name="stdout-테이블"/>
    <w:p>
      <w:pPr>
        <w:pStyle w:val="Heading3"/>
      </w:pPr>
      <w:r>
        <w:t xml:space="preserve">stdout 테이블</w:t>
      </w:r>
    </w:p>
    <w:p>
      <w:pPr>
        <w:pStyle w:val="SourceCode"/>
      </w:pPr>
      <w:r>
        <w:rPr>
          <w:rStyle w:val="VerbatimChar"/>
        </w:rPr>
        <w:t xml:space="preserve">║ image                          │ category       │   exact │     tol │  avg_d │  char_acc │ items │ status    ║</w:t>
      </w:r>
      <w:r>
        <w:br/>
      </w:r>
      <w:r>
        <w:rPr>
          <w:rStyle w:val="VerbatimChar"/>
        </w:rPr>
        <w:t xml:space="preserve">║ id-korean-01                   │ id-card        │     4/5 │     5/5 │    0.4 │    98.2%  │    12 │ OK        ║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exact</w:t>
      </w:r>
      <w:r>
        <w:t xml:space="preserve">: 정확히 일치한 필드 / 전체 필드 수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tol</w:t>
      </w:r>
      <w:r>
        <w:t xml:space="preserve">: tolerance 허용 범위 내 필드 / 전체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avg_d</w:t>
      </w:r>
      <w:r>
        <w:t xml:space="preserve">: 평균 편집 거리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char_acc</w:t>
      </w:r>
      <w:r>
        <w:t xml:space="preserve">: 문자 단위 정확도</w:t>
      </w:r>
    </w:p>
    <w:bookmarkEnd w:id="17"/>
    <w:bookmarkStart w:id="18" w:name="json-리포트-reportsbaseline-commitjson"/>
    <w:p>
      <w:pPr>
        <w:pStyle w:val="Heading3"/>
      </w:pPr>
      <w:r>
        <w:t xml:space="preserve">JSON 리포트 (</w:t>
      </w:r>
      <w:r>
        <w:rPr>
          <w:rStyle w:val="VerbatimChar"/>
        </w:rPr>
        <w:t xml:space="preserve">reports/baseline-&lt;commit&gt;.json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"EasyOCR"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"ko"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"char_accuracy"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"exact_match_rate"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0.7143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"samples"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easyocr-전체-라인-반환-관련-주의사항"/>
    <w:p>
      <w:pPr>
        <w:pStyle w:val="Heading2"/>
      </w:pPr>
      <w:r>
        <w:t xml:space="preserve">EasyOCR 전체 라인 반환 관련 주의사항</w:t>
      </w:r>
    </w:p>
    <w:p>
      <w:pPr>
        <w:pStyle w:val="FirstParagraph"/>
      </w:pPr>
      <w:r>
        <w:t xml:space="preserve">EasyOCR는 라벨을 포함한 전체 라인을 반환합니다. 예:</w:t>
      </w:r>
    </w:p>
    <w:p>
      <w:pPr>
        <w:pStyle w:val="Compact"/>
        <w:numPr>
          <w:ilvl w:val="0"/>
          <w:numId w:val="1002"/>
        </w:numPr>
      </w:pPr>
      <w:r>
        <w:t xml:space="preserve">PNG 텍스트:</w:t>
      </w:r>
      <w:r>
        <w:t xml:space="preserve"> </w:t>
      </w:r>
      <w:r>
        <w:rPr>
          <w:rStyle w:val="VerbatimChar"/>
        </w:rPr>
        <w:t xml:space="preserve">"면허번호: 11-00-123456-79"</w:t>
      </w:r>
    </w:p>
    <w:p>
      <w:pPr>
        <w:pStyle w:val="Compact"/>
        <w:numPr>
          <w:ilvl w:val="0"/>
          <w:numId w:val="1002"/>
        </w:numPr>
      </w:pPr>
      <w:r>
        <w:t xml:space="preserve">answer.json</w:t>
      </w:r>
      <w:r>
        <w:t xml:space="preserve"> </w:t>
      </w:r>
      <w:r>
        <w:rPr>
          <w:rStyle w:val="VerbatimChar"/>
        </w:rPr>
        <w:t xml:space="preserve">text</w:t>
      </w:r>
      <w:r>
        <w:t xml:space="preserve">:</w:t>
      </w:r>
      <w:r>
        <w:t xml:space="preserve"> </w:t>
      </w:r>
      <w:r>
        <w:rPr>
          <w:rStyle w:val="VerbatimChar"/>
        </w:rPr>
        <w:t xml:space="preserve">"11-00-123456-79"</w:t>
      </w:r>
      <w:r>
        <w:t xml:space="preserve"> </w:t>
      </w:r>
      <w:r>
        <w:t xml:space="preserve">(라벨 제외 값만)</w:t>
      </w:r>
    </w:p>
    <w:p>
      <w:pPr>
        <w:pStyle w:val="FirstParagraph"/>
      </w:pPr>
      <w:r>
        <w:rPr>
          <w:rStyle w:val="VerbatimChar"/>
        </w:rPr>
        <w:t xml:space="preserve">metrics.py</w:t>
      </w:r>
      <w:r>
        <w:t xml:space="preserve">의</w:t>
      </w:r>
      <w:r>
        <w:t xml:space="preserve"> </w:t>
      </w:r>
      <w:r>
        <w:rPr>
          <w:rStyle w:val="VerbatimChar"/>
        </w:rPr>
        <w:t xml:space="preserve">find_best_match()</w:t>
      </w:r>
      <w:r>
        <w:t xml:space="preserve">는 substring-window 슬라이딩으로 이를 처리합니다. 기대값 길이와 동일한 창을 OCR 텍스트 위에 슬라이딩하여 최소 편집 거리 창을 찾습니다.</w:t>
      </w:r>
    </w:p>
    <w:p>
      <w:pPr>
        <w:pStyle w:val="BodyText"/>
      </w:pPr>
      <w:r>
        <w:rPr>
          <w:b/>
          <w:bCs/>
        </w:rPr>
        <w:t xml:space="preserve">단기 정밀도 한계 (known issues)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숫자 전용 짧은 필드 (예:</w:t>
      </w:r>
      <w:r>
        <w:t xml:space="preserve"> </w:t>
      </w:r>
      <w:r>
        <w:rPr>
          <w:rStyle w:val="VerbatimChar"/>
        </w:rPr>
        <w:t xml:space="preserve">"10"</w:t>
      </w:r>
      <w:r>
        <w:t xml:space="preserve">)는 ambiguity가 높아 false positive 가능</w:t>
      </w:r>
    </w:p>
    <w:p>
      <w:pPr>
        <w:pStyle w:val="Compact"/>
        <w:numPr>
          <w:ilvl w:val="0"/>
          <w:numId w:val="1003"/>
        </w:numPr>
      </w:pPr>
      <w:r>
        <w:t xml:space="preserve">특수문자(</w:t>
      </w:r>
      <w:r>
        <w:rPr>
          <w:rStyle w:val="VerbatimChar"/>
        </w:rPr>
        <w:t xml:space="preserve">₩</w:t>
      </w:r>
      <w:r>
        <w:t xml:space="preserve">,</w:t>
      </w:r>
      <w:r>
        <w:t xml:space="preserve"> </w:t>
      </w:r>
      <w:r>
        <w:rPr>
          <w:rStyle w:val="VerbatimChar"/>
        </w:rPr>
        <w:t xml:space="preserve">×</w:t>
      </w:r>
      <w:r>
        <w:t xml:space="preserve">)는 EasyOCR가 인식하지 못할 수 있음</w:t>
      </w:r>
    </w:p>
    <w:p>
      <w:pPr>
        <w:pStyle w:val="Compact"/>
        <w:numPr>
          <w:ilvl w:val="0"/>
          <w:numId w:val="1003"/>
        </w:numPr>
      </w:pPr>
      <w:r>
        <w:t xml:space="preserve">한영 혼합 문서(</w:t>
      </w:r>
      <w:r>
        <w:rPr>
          <w:rStyle w:val="VerbatimChar"/>
        </w:rPr>
        <w:t xml:space="preserve">mixed-01</w:t>
      </w:r>
      <w:r>
        <w:t xml:space="preserve">)는 char_accuracy가 상대적으로 낮을 수 있음</w:t>
      </w:r>
    </w:p>
    <w:p>
      <w:r>
        <w:pict>
          <v:rect style="width:0;height:1.5pt" o:hralign="center" o:hrstd="t" o:hr="t"/>
        </w:pict>
      </w:r>
    </w:p>
    <w:bookmarkEnd w:id="20"/>
    <w:bookmarkStart w:id="21" w:name="재실행-및-비교"/>
    <w:p>
      <w:pPr>
        <w:pStyle w:val="Heading2"/>
      </w:pPr>
      <w:r>
        <w:t xml:space="preserve">재실행 및 비교</w:t>
      </w:r>
    </w:p>
    <w:p>
      <w:pPr>
        <w:pStyle w:val="SourceCode"/>
      </w:pPr>
      <w:r>
        <w:rPr>
          <w:rStyle w:val="CommentTok"/>
        </w:rPr>
        <w:t xml:space="preserve"># 새 커밋 후 재실행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tests/accuracy/run.sh</w:t>
      </w:r>
      <w:r>
        <w:br/>
      </w:r>
      <w:r>
        <w:br/>
      </w:r>
      <w:r>
        <w:rPr>
          <w:rStyle w:val="CommentTok"/>
        </w:rPr>
        <w:t xml:space="preserve"># 두 리포트 JSON 비교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json</w:t>
      </w:r>
      <w:r>
        <w:br/>
      </w:r>
      <w:r>
        <w:rPr>
          <w:rStyle w:val="StringTok"/>
        </w:rPr>
        <w:t xml:space="preserve">a = json.load(open('tests/accuracy/reports/baseline-&lt;commit1&gt;.json'))</w:t>
      </w:r>
      <w:r>
        <w:br/>
      </w:r>
      <w:r>
        <w:rPr>
          <w:rStyle w:val="StringTok"/>
        </w:rPr>
        <w:t xml:space="preserve">b = json.load(open('tests/accuracy/reports/baseline-&lt;commit2&gt;.json'))</w:t>
      </w:r>
      <w:r>
        <w:br/>
      </w:r>
      <w:r>
        <w:rPr>
          <w:rStyle w:val="StringTok"/>
        </w:rPr>
        <w:t xml:space="preserve">print('char_accuracy 변화:', a['summary']['char_accuracy'], '-&gt;', b['summary']['char_accuracy'])</w:t>
      </w:r>
      <w:r>
        <w:br/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21"/>
    <w:bookmarkStart w:id="22" w:name="관련-파일"/>
    <w:p>
      <w:pPr>
        <w:pStyle w:val="Heading2"/>
      </w:pPr>
      <w:r>
        <w:t xml:space="preserve">관련 파일</w:t>
      </w:r>
    </w:p>
    <w:p>
      <w:pPr>
        <w:pStyle w:val="Compact"/>
        <w:numPr>
          <w:ilvl w:val="0"/>
          <w:numId w:val="1004"/>
        </w:numPr>
      </w:pPr>
      <w:r>
        <w:t xml:space="preserve">샘플 생성 스크립트:</w:t>
      </w:r>
      <w:r>
        <w:t xml:space="preserve"> </w:t>
      </w:r>
      <w:r>
        <w:rPr>
          <w:rStyle w:val="VerbatimChar"/>
        </w:rPr>
        <w:t xml:space="preserve">tests/images/gen_sample.py</w:t>
      </w:r>
    </w:p>
    <w:p>
      <w:pPr>
        <w:pStyle w:val="Compact"/>
        <w:numPr>
          <w:ilvl w:val="0"/>
          <w:numId w:val="1004"/>
        </w:numPr>
      </w:pPr>
      <w:r>
        <w:t xml:space="preserve">E2E smoke 스크립트:</w:t>
      </w:r>
      <w:r>
        <w:t xml:space="preserve"> </w:t>
      </w:r>
      <w:r>
        <w:rPr>
          <w:rStyle w:val="VerbatimChar"/>
        </w:rPr>
        <w:t xml:space="preserve">tests/smoke/upload_api_e2e_smoke.sh</w:t>
      </w:r>
    </w:p>
    <w:p>
      <w:pPr>
        <w:pStyle w:val="Compact"/>
        <w:numPr>
          <w:ilvl w:val="0"/>
          <w:numId w:val="1004"/>
        </w:numPr>
      </w:pPr>
      <w:r>
        <w:t xml:space="preserve">정확도 목표 문서:</w:t>
      </w:r>
      <w:r>
        <w:t xml:space="preserve"> </w:t>
      </w:r>
      <w:r>
        <w:rPr>
          <w:rStyle w:val="VerbatimChar"/>
        </w:rPr>
        <w:t xml:space="preserve">docs/accuracy-targets.md</w:t>
      </w:r>
      <w:r>
        <w:t xml:space="preserve"> </w:t>
      </w:r>
      <w:r>
        <w:t xml:space="preserve">(B2-T3에서 생성 예정)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2026-04-23T02:36:58Z</dcterms:created>
  <dcterms:modified xsi:type="dcterms:W3CDTF">2026-04-23T02:36:58Z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