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paddleocr-pp-ocrv5-운영-런북"/>
    <w:p>
      <w:pPr>
        <w:pStyle w:val="Heading1"/>
      </w:pPr>
      <w:r>
        <w:t xml:space="preserve">PaddleOCR PP-OCRv5 운영 런북</w:t>
      </w:r>
    </w:p>
    <w:p>
      <w:pPr>
        <w:pStyle w:val="FirstParagraph"/>
      </w:pPr>
      <w:r>
        <w:t xml:space="preserve">작성일: 2026-04-22</w:t>
      </w:r>
      <w:r>
        <w:br/>
      </w:r>
      <w:r>
        <w:t xml:space="preserve">적용 환경: OCR 통합 플랫폼 — kind cluster</w:t>
      </w:r>
      <w:r>
        <w:t xml:space="preserve"> </w:t>
      </w:r>
      <w:r>
        <w:rPr>
          <w:rStyle w:val="VerbatimChar"/>
        </w:rPr>
        <w:t xml:space="preserve">ocr-dev</w:t>
      </w:r>
      <w:r>
        <w:t xml:space="preserve"> </w:t>
      </w:r>
      <w:r>
        <w:t xml:space="preserve">(Intel Mac x86_64, OrbStack)</w:t>
      </w:r>
      <w:r>
        <w:br/>
      </w:r>
      <w:r>
        <w:t xml:space="preserve">워크로드:</w:t>
      </w:r>
      <w:r>
        <w:t xml:space="preserve"> </w:t>
      </w:r>
      <w:r>
        <w:rPr>
          <w:rStyle w:val="VerbatimChar"/>
        </w:rPr>
        <w:t xml:space="preserve">ocr-worker-paddle</w:t>
      </w:r>
      <w:r>
        <w:t xml:space="preserve"> </w:t>
      </w:r>
      <w:r>
        <w:t xml:space="preserve">Deployment,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namespace</w:t>
      </w:r>
      <w:r>
        <w:br/>
      </w:r>
      <w:r>
        <w:t xml:space="preserve">담당 Phase: Phase 1 #4 — PaddleOCR PP-OCRv4/v5 복원</w:t>
      </w:r>
    </w:p>
    <w:p>
      <w:r>
        <w:pict>
          <v:rect style="width:0;height:1.5pt" o:hralign="center" o:hrstd="t" o:hr="t"/>
        </w:pict>
      </w:r>
    </w:p>
    <w:bookmarkStart w:id="9" w:name="X40a46952a0b6758278006fb27063bca6a15b20b"/>
    <w:p>
      <w:pPr>
        <w:pStyle w:val="Heading2"/>
      </w:pPr>
      <w:r>
        <w:t xml:space="preserve">1. 구성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ocr-worker-paddle:v0.1.0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크기</w:t>
            </w:r>
          </w:p>
        </w:tc>
        <w:tc>
          <w:tcPr/>
          <w:p>
            <w:pPr>
              <w:pStyle w:val="Compact"/>
            </w:pPr>
            <w:r>
              <w:t xml:space="preserve">2.01GB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엔진</w:t>
            </w:r>
          </w:p>
        </w:tc>
        <w:tc>
          <w:tcPr/>
          <w:p>
            <w:pPr>
              <w:pStyle w:val="Compact"/>
            </w:pPr>
            <w:r>
              <w:t xml:space="preserve">PaddleOCR 3.5.0 (PP-OCRv5)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PaddlePaddle</w:t>
            </w:r>
          </w:p>
        </w:tc>
        <w:tc>
          <w:tcPr/>
          <w:p>
            <w:pPr>
              <w:pStyle w:val="Compact"/>
            </w:pPr>
            <w:r>
              <w:t xml:space="preserve">3.0.0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PP-OCRv5_server_det + korean_PP-OCRv5_mobile_rec + PP-LCNet 방향분류 + UVDoc 보정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한국어 (korean)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요건</w:t>
            </w:r>
          </w:p>
        </w:tc>
        <w:tc>
          <w:tcPr/>
          <w:p>
            <w:pPr>
              <w:pStyle w:val="Compact"/>
            </w:pPr>
            <w:r>
              <w:t xml:space="preserve">AVX/AVX2 필수 (Intel Mac OrbStack 환경 확인됨)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ocr-worker-paddle.processing.svc.cluster.local:80</w:t>
            </w:r>
            <w:r>
              <w:t xml:space="preserve"> </w:t>
            </w:r>
            <w:r>
              <w:t xml:space="preserve">→ container 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리소스 요청</w:t>
            </w:r>
          </w:p>
        </w:tc>
        <w:tc>
          <w:tcPr/>
          <w:p>
            <w:pPr>
              <w:pStyle w:val="Compact"/>
            </w:pPr>
            <w:r>
              <w:t xml:space="preserve">500m CPU, 2Gi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리소스 한도</w:t>
            </w:r>
          </w:p>
        </w:tc>
        <w:tc>
          <w:tcPr/>
          <w:p>
            <w:pPr>
              <w:pStyle w:val="Compact"/>
            </w:pPr>
            <w:r>
              <w:t xml:space="preserve">2 CPU, 4Gi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기동 시간</w:t>
            </w:r>
          </w:p>
        </w:tc>
        <w:tc>
          <w:tcPr/>
          <w:p>
            <w:pPr>
              <w:pStyle w:val="Compact"/>
            </w:pPr>
            <w:r>
              <w:t xml:space="preserve">~90-120초 (모델 로딩)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557d40f3cc21e8cbe3b0b7012f0f505b547ac0a"/>
    <w:p>
      <w:pPr>
        <w:pStyle w:val="Heading2"/>
      </w:pPr>
      <w:r>
        <w:t xml:space="preserve">2. 버전 선정 배경</w:t>
      </w:r>
    </w:p>
    <w:bookmarkStart w:id="10" w:name="X2d89d7a356a9ef0e64000bd3ff1651950eea0a4"/>
    <w:p>
      <w:pPr>
        <w:pStyle w:val="Heading3"/>
      </w:pPr>
      <w:r>
        <w:t xml:space="preserve">2.1 SEGV 원인 (기존 paddlepaddle 2.6.2)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paddlepaddle==2.6.2 + paddleocr==2.7.3</w:t>
      </w:r>
      <w:r>
        <w:t xml:space="preserve">은 python:3.11-slim에서</w:t>
      </w:r>
      <w:r>
        <w:t xml:space="preserve"> </w:t>
      </w:r>
      <w:r>
        <w:rPr>
          <w:rStyle w:val="VerbatimChar"/>
        </w:rPr>
        <w:t xml:space="preserve">double free or corruption</w:t>
      </w:r>
      <w:r>
        <w:t xml:space="preserve"> </w:t>
      </w:r>
      <w:r>
        <w:t xml:space="preserve">SIGABRT 발생.</w:t>
      </w:r>
    </w:p>
    <w:p>
      <w:pPr>
        <w:pStyle w:val="Compact"/>
        <w:numPr>
          <w:ilvl w:val="0"/>
          <w:numId w:val="1001"/>
        </w:numPr>
      </w:pPr>
      <w:r>
        <w:t xml:space="preserve">원인: libgomp 버전 충돌 및 paddleocr 2.7.x의 PyMuPDF 의존성 빌드 실패</w:t>
      </w:r>
    </w:p>
    <w:p>
      <w:pPr>
        <w:pStyle w:val="Compact"/>
        <w:numPr>
          <w:ilvl w:val="0"/>
          <w:numId w:val="1001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docker run --rm python:3.11-slim bash -c "pip install paddlepaddle==2.6.2 paddleocr==2.7.3 &amp;&amp; python -c 'from paddleocr import PaddleOCR'"</w:t>
      </w:r>
    </w:p>
    <w:bookmarkEnd w:id="10"/>
    <w:bookmarkStart w:id="11" w:name="Xa7d30a1fabdb618a23ebd5f7489c8a706e305d6"/>
    <w:p>
      <w:pPr>
        <w:pStyle w:val="Heading3"/>
      </w:pPr>
      <w:r>
        <w:t xml:space="preserve">2.2 작동 조합 (검증일 2026-04-22)</w:t>
      </w:r>
    </w:p>
    <w:p>
      <w:pPr>
        <w:pStyle w:val="SourceCode"/>
      </w:pPr>
      <w:r>
        <w:rPr>
          <w:rStyle w:val="VerbatimChar"/>
        </w:rPr>
        <w:t xml:space="preserve">paddlepaddle==3.0.0 + paddleocr==3.5.0 (PP-OCRv5)</w:t>
      </w:r>
      <w:r>
        <w:br/>
      </w:r>
      <w:r>
        <w:rPr>
          <w:rStyle w:val="VerbatimChar"/>
        </w:rPr>
        <w:t xml:space="preserve">python:3.11-slim + libgomp1 + libglib2.0-0 + libgl1 + libsm6 + libxext6 + libxrender1</w:t>
      </w:r>
    </w:p>
    <w:bookmarkEnd w:id="11"/>
    <w:bookmarkStart w:id="12" w:name="X85f7167625b5bb4b9277dcf44966201affe66a9"/>
    <w:p>
      <w:pPr>
        <w:pStyle w:val="Heading3"/>
      </w:pPr>
      <w:r>
        <w:t xml:space="preserve">2.3 API 변경사항 (paddleocr 2.x → 3.x)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2.x API</w:t>
            </w:r>
          </w:p>
        </w:tc>
        <w:tc>
          <w:tcPr/>
          <w:p>
            <w:pPr>
              <w:pStyle w:val="Compact"/>
            </w:pPr>
            <w:r>
              <w:t xml:space="preserve">3.x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PaddleOCR(use_angle_cls=True, use_gpu=False)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PaddleOCR(use_textline_orientation=True)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ocr.ocr(path, cls=True)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ocr.predict(path)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반환:</w:t>
            </w:r>
            <w:r>
              <w:t xml:space="preserve"> </w:t>
            </w:r>
            <w:r>
              <w:rPr>
                <w:rStyle w:val="VerbatimChar"/>
              </w:rPr>
              <w:t xml:space="preserve">[[bbox, (text, conf)], ...]</w:t>
            </w:r>
          </w:p>
        </w:tc>
        <w:tc>
          <w:tcPr/>
          <w:p>
            <w:pPr>
              <w:pStyle w:val="Compact"/>
            </w:pPr>
            <w:r>
              <w:t xml:space="preserve">반환:</w:t>
            </w:r>
            <w:r>
              <w:t xml:space="preserve"> </w:t>
            </w:r>
            <w:r>
              <w:rPr>
                <w:rStyle w:val="VerbatimChar"/>
              </w:rPr>
              <w:t xml:space="preserve">[{"rec_texts": [...], "rec_scores": [...], "rec_polys": [...]}]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Xb1e1522388312c8b22d64d1cf34838fb119a66e"/>
    <w:p>
      <w:pPr>
        <w:pStyle w:val="Heading2"/>
      </w:pPr>
      <w:r>
        <w:t xml:space="preserve">3. 이미지 빌드</w:t>
      </w:r>
    </w:p>
    <w:bookmarkStart w:id="14" w:name="X19f1f9e814b14e8a6aa36312903cf9419b114bb"/>
    <w:p>
      <w:pPr>
        <w:pStyle w:val="Heading3"/>
      </w:pPr>
      <w:r>
        <w:t xml:space="preserve">3.1 빌드 명령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/Users/jimmy/_Workspace/ocr/services/ocr-worker-paddle</w:t>
      </w:r>
      <w:r>
        <w:br/>
      </w:r>
      <w:r>
        <w:rPr>
          <w:rStyle w:val="VariableTok"/>
        </w:rPr>
        <w:t xml:space="preserve">DOCKER_HOST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unix:///Users/jimmy/.orbstack/run/docker.sock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linux/amd64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ocr-worker-paddle:v0.1.0 .</w:t>
      </w:r>
    </w:p>
    <w:p>
      <w:pPr>
        <w:pStyle w:val="Compact"/>
        <w:numPr>
          <w:ilvl w:val="0"/>
          <w:numId w:val="1002"/>
        </w:numPr>
      </w:pPr>
      <w:r>
        <w:t xml:space="preserve">빌드 시간: ~2분 30초</w:t>
      </w:r>
    </w:p>
    <w:p>
      <w:pPr>
        <w:pStyle w:val="Compact"/>
        <w:numPr>
          <w:ilvl w:val="0"/>
          <w:numId w:val="1002"/>
        </w:numPr>
      </w:pPr>
      <w:r>
        <w:t xml:space="preserve">모델 다운로드: 빌드 중 자동 (~600MB, huggingface-hub / aistudio-sdk 경유)</w:t>
      </w:r>
    </w:p>
    <w:p>
      <w:pPr>
        <w:pStyle w:val="Compact"/>
        <w:numPr>
          <w:ilvl w:val="0"/>
          <w:numId w:val="1002"/>
        </w:numPr>
      </w:pPr>
      <w:r>
        <w:t xml:space="preserve">환경 변수:</w:t>
      </w:r>
      <w:r>
        <w:t xml:space="preserve"> </w:t>
      </w:r>
      <w:r>
        <w:rPr>
          <w:rStyle w:val="VerbatimChar"/>
        </w:rPr>
        <w:t xml:space="preserve">PADDLE_PDX_DISABLE_MODEL_SOURCE_CHECK=True</w:t>
      </w:r>
      <w:r>
        <w:t xml:space="preserve"> </w:t>
      </w:r>
      <w:r>
        <w:t xml:space="preserve">(connectivity check 우회)</w:t>
      </w:r>
    </w:p>
    <w:bookmarkEnd w:id="14"/>
    <w:bookmarkStart w:id="15" w:name="X5a02a71e7f47c04fd158a67e158d3ef361c62e8"/>
    <w:p>
      <w:pPr>
        <w:pStyle w:val="Heading3"/>
      </w:pPr>
      <w:r>
        <w:t xml:space="preserve">3.2 kind 로드</w:t>
      </w:r>
    </w:p>
    <w:p>
      <w:pPr>
        <w:pStyle w:val="SourceCode"/>
      </w:pPr>
      <w:r>
        <w:rPr>
          <w:rStyle w:val="VariableTok"/>
        </w:rPr>
        <w:t xml:space="preserve">DOCKER_HOST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unix:///Users/jimmy/.orbstack/run/docker.sock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load docker-image ocr-worker-paddle:v0.1.0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ocr-dev</w:t>
      </w:r>
    </w:p>
    <w:p>
      <w:pPr>
        <w:pStyle w:val="Compact"/>
        <w:numPr>
          <w:ilvl w:val="0"/>
          <w:numId w:val="1003"/>
        </w:numPr>
      </w:pPr>
      <w:r>
        <w:t xml:space="preserve">로드 시간: ~5분 (2GB 이미지, 4노드)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4b1afe7eb72aa381cb39553d3d98036c50617cc"/>
    <w:p>
      <w:pPr>
        <w:pStyle w:val="Heading2"/>
      </w:pPr>
      <w:r>
        <w:t xml:space="preserve">4. 배포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infra/manifests/ocr-worker-paddle/deployment.yaml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infra/manifests/ocr-worker-paddle/network-policies.yaml</w:t>
      </w:r>
    </w:p>
    <w:bookmarkStart w:id="17" w:name="X057315c616e5c97fa230783b497621c8765af43"/>
    <w:p>
      <w:pPr>
        <w:pStyle w:val="Heading3"/>
      </w:pPr>
      <w:r>
        <w:t xml:space="preserve">4.1 Pod Ready 확인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app.kubernetes.io/name=ocr-worker-paddle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bookmarkEnd w:id="17"/>
    <w:bookmarkStart w:id="18" w:name="X3ceeb9d615f38aaf3bcfa5cb9f42ef84bf967d9"/>
    <w:p>
      <w:pPr>
        <w:pStyle w:val="Heading3"/>
      </w:pPr>
      <w:r>
        <w:t xml:space="preserve">4.2 로그 확인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app.kubernetes.io/name=ocr-worker-paddle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p>
      <w:pPr>
        <w:pStyle w:val="FirstParagraph"/>
      </w:pPr>
      <w:r>
        <w:t xml:space="preserve">정상 기동 시 마지막 줄:</w:t>
      </w:r>
    </w:p>
    <w:p>
      <w:pPr>
        <w:pStyle w:val="SourceCode"/>
      </w:pPr>
      <w:r>
        <w:rPr>
          <w:rStyle w:val="VerbatimChar"/>
        </w:rPr>
        <w:t xml:space="preserve">INFO:     Application startup complete.</w:t>
      </w:r>
      <w:r>
        <w:br/>
      </w:r>
      <w:r>
        <w:rPr>
          <w:rStyle w:val="VerbatimChar"/>
        </w:rPr>
        <w:t xml:space="preserve">INFO:     Uvicorn running on http://0.0.0.0:8000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0e0e904937fa5f0745947e8a701853cae18523"/>
    <w:p>
      <w:pPr>
        <w:pStyle w:val="Heading2"/>
      </w:pPr>
      <w:r>
        <w:t xml:space="preserve">5. 헬스체크 / Smoke</w:t>
      </w:r>
    </w:p>
    <w:bookmarkStart w:id="20" w:name="X1626c348b1f8709df4c9d4844f2475a75c8d90f"/>
    <w:p>
      <w:pPr>
        <w:pStyle w:val="Heading3"/>
      </w:pPr>
      <w:r>
        <w:t xml:space="preserve">5.1 port-forward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port-forward svc/ocr-worker-paddle 18888:80</w:t>
      </w:r>
    </w:p>
    <w:bookmarkEnd w:id="20"/>
    <w:bookmarkStart w:id="21" w:name="Xadad81ffb65cb58b3979e80eb9e8608b85c24bc"/>
    <w:p>
      <w:pPr>
        <w:pStyle w:val="Heading3"/>
      </w:pPr>
      <w:r>
        <w:t xml:space="preserve">5.2 healthz / readyz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http://localhost:18888/healthz</w:t>
      </w:r>
      <w:r>
        <w:br/>
      </w:r>
      <w:r>
        <w:rPr>
          <w:rStyle w:val="CommentTok"/>
        </w:rPr>
        <w:t xml:space="preserve"># {"status":"ok"}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http://localhost:18888/readyz</w:t>
      </w:r>
      <w:r>
        <w:br/>
      </w:r>
      <w:r>
        <w:rPr>
          <w:rStyle w:val="CommentTok"/>
        </w:rPr>
        <w:t xml:space="preserve"># {"status":"ready","engine":"PaddleOCR PP-OCRv5","langs":"ko,en"}</w:t>
      </w:r>
    </w:p>
    <w:bookmarkEnd w:id="21"/>
    <w:bookmarkStart w:id="22" w:name="Xde222a0c2f4b0d60520099d2a0a813ac2c126ca"/>
    <w:p>
      <w:pPr>
        <w:pStyle w:val="Heading3"/>
      </w:pPr>
      <w:r>
        <w:t xml:space="preserve">5.3 POST /ocr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"file=@tests/images/sample-id-korean.png"</w:t>
      </w:r>
      <w:r>
        <w:rPr>
          <w:rStyle w:val="NormalTok"/>
        </w:rPr>
        <w:t xml:space="preserve"> http://localhost:18888/ocr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예상 응답: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"sample-id-korean.png"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"PaddleOCR PP-OCRv5"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"주민등록증"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DecValTok"/>
        </w:rPr>
        <w:t xml:space="preserve">26</w:t>
      </w:r>
      <w:r>
        <w:rPr>
          <w:rStyle w:val="OtherTok"/>
        </w:rPr>
        <w:t xml:space="preserve">],[</w:t>
      </w:r>
      <w:r>
        <w:rPr>
          <w:rStyle w:val="DecValTok"/>
        </w:rPr>
        <w:t xml:space="preserve">309</w:t>
      </w:r>
      <w:r>
        <w:rPr>
          <w:rStyle w:val="OtherTok"/>
        </w:rPr>
        <w:t xml:space="preserve">,</w:t>
      </w:r>
      <w:r>
        <w:rPr>
          <w:rStyle w:val="DecValTok"/>
        </w:rPr>
        <w:t xml:space="preserve">30</w:t>
      </w:r>
      <w:r>
        <w:rPr>
          <w:rStyle w:val="OtherTok"/>
        </w:rPr>
        <w:t xml:space="preserve">],[</w:t>
      </w:r>
      <w:r>
        <w:rPr>
          <w:rStyle w:val="DecValTok"/>
        </w:rPr>
        <w:t xml:space="preserve">308</w:t>
      </w:r>
      <w:r>
        <w:rPr>
          <w:rStyle w:val="OtherTok"/>
        </w:rPr>
        <w:t xml:space="preserve">,</w:t>
      </w:r>
      <w:r>
        <w:rPr>
          <w:rStyle w:val="DecValTok"/>
        </w:rPr>
        <w:t xml:space="preserve">102</w:t>
      </w:r>
      <w:r>
        <w:rPr>
          <w:rStyle w:val="OtherTok"/>
        </w:rPr>
        <w:t xml:space="preserve">],[</w:t>
      </w:r>
      <w:r>
        <w:rPr>
          <w:rStyle w:val="DecValTok"/>
        </w:rPr>
        <w:t xml:space="preserve">11</w:t>
      </w:r>
      <w:r>
        <w:rPr>
          <w:rStyle w:val="OtherTok"/>
        </w:rPr>
        <w:t xml:space="preserve">,</w:t>
      </w:r>
      <w:r>
        <w:rPr>
          <w:rStyle w:val="DecValTok"/>
        </w:rPr>
        <w:t xml:space="preserve">98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X77484676130a2ac909ab94f6f397fe19d9f3229"/>
    <w:p>
      <w:pPr>
        <w:pStyle w:val="Heading3"/>
      </w:pPr>
      <w:r>
        <w:t xml:space="preserve">5.4 자동화 smoke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tests/smoke/ocr_worker_paddle_smoke.sh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951afaaee78e7da8322cf79956a675bc5d3ad64"/>
    <w:p>
      <w:pPr>
        <w:pStyle w:val="Heading2"/>
      </w:pPr>
      <w:r>
        <w:t xml:space="preserve">6. 정확도 harness</w:t>
      </w:r>
    </w:p>
    <w:bookmarkStart w:id="25" w:name="X41e26bf161c4773bd5affbda6db82b20f1cef9e"/>
    <w:p>
      <w:pPr>
        <w:pStyle w:val="Heading3"/>
      </w:pPr>
      <w:r>
        <w:t xml:space="preserve">6.1 PaddleOCR 정확도 측정 (direct 모드)</w:t>
      </w:r>
    </w:p>
    <w:p>
      <w:pPr>
        <w:pStyle w:val="FirstParagraph"/>
      </w:pPr>
      <w:r>
        <w:t xml:space="preserve">port-forward 후: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tests/accuracy/run-paddle.sh</w:t>
      </w:r>
      <w:r>
        <w:br/>
      </w:r>
      <w:r>
        <w:rPr>
          <w:rStyle w:val="CommentTok"/>
        </w:rPr>
        <w:t xml:space="preserve"># 또는 verbose: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tests/accuracy/run-paddle.sh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t xml:space="preserve">결과 파일:</w:t>
      </w:r>
      <w:r>
        <w:t xml:space="preserve"> </w:t>
      </w:r>
      <w:r>
        <w:rPr>
          <w:rStyle w:val="VerbatimChar"/>
        </w:rPr>
        <w:t xml:space="preserve">tests/accuracy/reports/paddle-baseline-&lt;commit&gt;.json</w:t>
      </w:r>
    </w:p>
    <w:bookmarkEnd w:id="25"/>
    <w:bookmarkStart w:id="26" w:name="X6a00bf6688e47b0b74cf71b3b46ce4a95c2c6a8"/>
    <w:p>
      <w:pPr>
        <w:pStyle w:val="Heading3"/>
      </w:pPr>
      <w:r>
        <w:t xml:space="preserve">6.2 직접 run_accuracy.py 실행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tests/accuracy/run_accuracy.py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--direct-ocr-endpoint</w:t>
      </w:r>
      <w:r>
        <w:rPr>
          <w:rStyle w:val="NormalTok"/>
        </w:rPr>
        <w:t xml:space="preserve"> http://localhost:18888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"PaddleOCR PP-OCRv5"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--fixtures</w:t>
      </w:r>
      <w:r>
        <w:rPr>
          <w:rStyle w:val="NormalTok"/>
        </w:rPr>
        <w:t xml:space="preserve"> tests/accuracy/fixtures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tests/accuracy/reports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--min-success-rate</w:t>
      </w:r>
      <w:r>
        <w:rPr>
          <w:rStyle w:val="NormalTok"/>
        </w:rPr>
        <w:t xml:space="preserve"> 0.8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f7e924abde65f7bae4ef01a450b3565d3713f51"/>
    <w:p>
      <w:pPr>
        <w:pStyle w:val="Heading2"/>
      </w:pPr>
      <w:r>
        <w:t xml:space="preserve">7. 정확도 기준치 (2026-04-22 측정)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EasyOCR 1.7.1</w:t>
            </w:r>
          </w:p>
        </w:tc>
        <w:tc>
          <w:tcPr/>
          <w:p>
            <w:pPr>
              <w:pStyle w:val="Compact"/>
            </w:pPr>
            <w:r>
              <w:t xml:space="preserve">PaddleOCR PP-OCRv5</w:t>
            </w:r>
          </w:p>
        </w:tc>
        <w:tc>
          <w:tcPr/>
          <w:p>
            <w:pPr>
              <w:pStyle w:val="Compact"/>
            </w:pPr>
            <w:r>
              <w:t xml:space="preserve">Phase 1 MVP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char_accuracy</w:t>
            </w:r>
          </w:p>
        </w:tc>
        <w:tc>
          <w:tcPr/>
          <w:p>
            <w:pPr>
              <w:pStyle w:val="Compact"/>
            </w:pPr>
            <w:r>
              <w:t xml:space="preserve">95.8%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99.3%</w:t>
            </w:r>
          </w:p>
        </w:tc>
        <w:tc>
          <w:tcPr/>
          <w:p>
            <w:pPr>
              <w:pStyle w:val="Compact"/>
            </w:pPr>
            <w:r>
              <w:t xml:space="preserve">≥97%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exact_match_rate</w:t>
            </w:r>
          </w:p>
        </w:tc>
        <w:tc>
          <w:tcPr/>
          <w:p>
            <w:pPr>
              <w:pStyle w:val="Compact"/>
            </w:pPr>
            <w:r>
              <w:t xml:space="preserve">78.8%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93.9%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tolerance_rate</w:t>
            </w:r>
          </w:p>
        </w:tc>
        <w:tc>
          <w:tcPr/>
          <w:p>
            <w:pPr>
              <w:pStyle w:val="Compact"/>
            </w:pPr>
            <w:r>
              <w:t xml:space="preserve">90.9%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95.5%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결론: PaddleOCR PP-OCRv5가 Phase 1 MVP 목표 충족.</w:t>
      </w:r>
    </w:p>
    <w:p>
      <w:pPr>
        <w:pStyle w:val="BodyText"/>
      </w:pPr>
      <w:r>
        <w:t xml:space="preserve">자세한 비교:</w:t>
      </w:r>
      <w:r>
        <w:t xml:space="preserve"> </w:t>
      </w:r>
      <w:r>
        <w:rPr>
          <w:rStyle w:val="VerbatimChar"/>
        </w:rPr>
        <w:t xml:space="preserve">tests/accuracy/reports/comparison-easyocr-vs-paddle.md</w:t>
      </w:r>
    </w:p>
    <w:p>
      <w:r>
        <w:pict>
          <v:rect style="width:0;height:1.5pt" o:hralign="center" o:hrstd="t" o:hr="t"/>
        </w:pict>
      </w:r>
    </w:p>
    <w:bookmarkEnd w:id="28"/>
    <w:bookmarkStart w:id="29" w:name="X42fb591356e0a84b821f19fbf59618919790dc5"/>
    <w:p>
      <w:pPr>
        <w:pStyle w:val="Heading2"/>
      </w:pPr>
      <w:r>
        <w:t xml:space="preserve">8. 알려진 한계 / 트레이드오프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이슈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₩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W/w</w:t>
            </w:r>
            <w:r>
              <w:t xml:space="preserve"> </w:t>
            </w:r>
            <w:r>
              <w:t xml:space="preserve">오인식</w:t>
            </w:r>
          </w:p>
        </w:tc>
        <w:tc>
          <w:tcPr/>
          <w:p>
            <w:pPr>
              <w:pStyle w:val="Compact"/>
            </w:pPr>
            <w:r>
              <w:t xml:space="preserve">원화기호 폰트 렌더링 혼동</w:t>
            </w:r>
          </w:p>
        </w:tc>
        <w:tc>
          <w:tcPr/>
          <w:p>
            <w:pPr>
              <w:pStyle w:val="Compact"/>
            </w:pPr>
            <w:r>
              <w:t xml:space="preserve">post-processing 정규화 (Phase 1 B-3)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한/영 혼재 영역 혼동</w:t>
            </w:r>
          </w:p>
        </w:tc>
        <w:tc>
          <w:tcPr/>
          <w:p>
            <w:pPr>
              <w:pStyle w:val="Compact"/>
            </w:pPr>
            <w:r>
              <w:t xml:space="preserve">Invoice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Inv이ice</w:t>
            </w:r>
          </w:p>
        </w:tc>
        <w:tc>
          <w:tcPr/>
          <w:p>
            <w:pPr>
              <w:pStyle w:val="Compact"/>
            </w:pPr>
            <w:r>
              <w:t xml:space="preserve">PP-OCRv5_server_rec 전환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크기 2.01GB</w:t>
            </w:r>
          </w:p>
        </w:tc>
        <w:tc>
          <w:tcPr/>
          <w:p>
            <w:pPr>
              <w:pStyle w:val="Compact"/>
            </w:pPr>
            <w:r>
              <w:t xml:space="preserve">kind load 5분, 디스크 부담</w:t>
            </w:r>
          </w:p>
        </w:tc>
        <w:tc>
          <w:tcPr/>
          <w:p>
            <w:pPr>
              <w:pStyle w:val="Compact"/>
            </w:pPr>
            <w:r>
              <w:t xml:space="preserve">멀티스테이지 빌드 최적화 (Phase 1 B-3)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기동 120초</w:t>
            </w:r>
          </w:p>
        </w:tc>
        <w:tc>
          <w:tcPr/>
          <w:p>
            <w:pPr>
              <w:pStyle w:val="Compact"/>
            </w:pPr>
            <w:r>
              <w:t xml:space="preserve">모델 로딩 시간</w:t>
            </w:r>
          </w:p>
        </w:tc>
        <w:tc>
          <w:tcPr/>
          <w:p>
            <w:pPr>
              <w:pStyle w:val="Compact"/>
            </w:pPr>
            <w:r>
              <w:t xml:space="preserve">빌드 타임 pre-download로 최소화됨. 운영환경 HPA 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AVX2 의존</w:t>
            </w:r>
          </w:p>
        </w:tc>
        <w:tc>
          <w:tcPr/>
          <w:p>
            <w:pPr>
              <w:pStyle w:val="Compact"/>
            </w:pPr>
            <w:r>
              <w:t xml:space="preserve">paddlepaddle CPU 빌드 요건</w:t>
            </w:r>
          </w:p>
        </w:tc>
        <w:tc>
          <w:tcPr/>
          <w:p>
            <w:pPr>
              <w:pStyle w:val="Compact"/>
            </w:pPr>
            <w:r>
              <w:t xml:space="preserve">GPU 없는 구형 CPU:</w:t>
            </w:r>
            <w:r>
              <w:t xml:space="preserve"> </w:t>
            </w:r>
            <w:r>
              <w:rPr>
                <w:rStyle w:val="VerbatimChar"/>
              </w:rPr>
              <w:t xml:space="preserve">paddlepaddle-noavx</w:t>
            </w:r>
            <w:r>
              <w:t xml:space="preserve"> </w:t>
            </w:r>
            <w:r>
              <w:t xml:space="preserve">대체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X2d4d04a0e9578263a65941430fa7ec12c672d8f"/>
    <w:p>
      <w:pPr>
        <w:pStyle w:val="Heading2"/>
      </w:pPr>
      <w:r>
        <w:t xml:space="preserve">9. 장애 대응</w:t>
      </w:r>
    </w:p>
    <w:bookmarkStart w:id="30" w:name="X5cefda99aa380970eefd4dbcc2aeef37c864b7b"/>
    <w:p>
      <w:pPr>
        <w:pStyle w:val="Heading3"/>
      </w:pPr>
      <w:r>
        <w:t xml:space="preserve">9.1 Pod CrashLoopBackOff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describe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app.kubernetes.io/name=ocr-worker-paddle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app.kubernetes.io/name=ocr-worker-paddle </w:t>
      </w:r>
      <w:r>
        <w:rPr>
          <w:rStyle w:val="AttributeTok"/>
        </w:rPr>
        <w:t xml:space="preserve">--previous</w:t>
      </w:r>
    </w:p>
    <w:p>
      <w:pPr>
        <w:pStyle w:val="FirstParagraph"/>
      </w:pPr>
      <w:r>
        <w:t xml:space="preserve">주요 원인:</w:t>
      </w:r>
    </w:p>
    <w:p>
      <w:pPr>
        <w:pStyle w:val="Compact"/>
        <w:numPr>
          <w:ilvl w:val="0"/>
          <w:numId w:val="1004"/>
        </w:numPr>
      </w:pPr>
      <w:r>
        <w:t xml:space="preserve">OOM: limits 4Gi 미만 환경 → limits 상향 또는 노드 메모리 증가</w:t>
      </w:r>
    </w:p>
    <w:p>
      <w:pPr>
        <w:pStyle w:val="Compact"/>
        <w:numPr>
          <w:ilvl w:val="0"/>
          <w:numId w:val="1004"/>
        </w:numPr>
      </w:pPr>
      <w:r>
        <w:t xml:space="preserve">SIGABRT: libgomp 미설치 → Dockerfile apt 레이어 확인</w:t>
      </w:r>
    </w:p>
    <w:p>
      <w:pPr>
        <w:pStyle w:val="Compact"/>
        <w:numPr>
          <w:ilvl w:val="0"/>
          <w:numId w:val="1004"/>
        </w:numPr>
      </w:pPr>
      <w:r>
        <w:t xml:space="preserve">모델 캐시 손상:</w:t>
      </w:r>
      <w:r>
        <w:t xml:space="preserve"> </w:t>
      </w:r>
      <w:r>
        <w:rPr>
          <w:rStyle w:val="VerbatimChar"/>
        </w:rPr>
        <w:t xml:space="preserve">/home/ocr/.paddlex</w:t>
      </w:r>
      <w:r>
        <w:t xml:space="preserve"> </w:t>
      </w:r>
      <w:r>
        <w:t xml:space="preserve">내용 확인, 이미지 재빌드</w:t>
      </w:r>
    </w:p>
    <w:bookmarkEnd w:id="30"/>
    <w:bookmarkStart w:id="31" w:name="X73e7af55440a77ff72d64e15c72f8ddf39cce43"/>
    <w:p>
      <w:pPr>
        <w:pStyle w:val="Heading3"/>
      </w:pPr>
      <w:r>
        <w:t xml:space="preserve">9.2 /ocr 요청 타임아웃</w:t>
      </w:r>
    </w:p>
    <w:p>
      <w:pPr>
        <w:pStyle w:val="FirstParagraph"/>
      </w:pPr>
      <w:r>
        <w:t xml:space="preserve">PaddleOCR 첫 요청은 JIT 컴파일로 수십 초 소요 가능.</w:t>
      </w:r>
    </w:p>
    <w:p>
      <w:pPr>
        <w:pStyle w:val="Compact"/>
        <w:numPr>
          <w:ilvl w:val="0"/>
          <w:numId w:val="1005"/>
        </w:numPr>
      </w:pPr>
      <w:r>
        <w:t xml:space="preserve">readinessProbe initialDelaySeconds: 90 (설정됨)</w:t>
      </w:r>
    </w:p>
    <w:p>
      <w:pPr>
        <w:pStyle w:val="Compact"/>
        <w:numPr>
          <w:ilvl w:val="0"/>
          <w:numId w:val="1005"/>
        </w:numPr>
      </w:pPr>
      <w:r>
        <w:t xml:space="preserve">클라이언트 타임아웃: 120초 이상 권장</w:t>
      </w:r>
    </w:p>
    <w:p>
      <w:pPr>
        <w:pStyle w:val="Compact"/>
        <w:numPr>
          <w:ilvl w:val="0"/>
          <w:numId w:val="1005"/>
        </w:numPr>
      </w:pPr>
      <w:r>
        <w:t xml:space="preserve">대용량 이미지 (&gt;5MB): 처리 시간 증가 → 업로드 전 리사이즈 권장</w:t>
      </w:r>
    </w:p>
    <w:bookmarkEnd w:id="31"/>
    <w:bookmarkStart w:id="32" w:name="X9dd28082813fb6ce7a6c050f8dfa9710b62f031"/>
    <w:p>
      <w:pPr>
        <w:pStyle w:val="Heading3"/>
      </w:pPr>
      <w:r>
        <w:t xml:space="preserve">9.3 모델 소스 체크 실패</w:t>
      </w:r>
    </w:p>
    <w:p>
      <w:pPr>
        <w:pStyle w:val="SourceCode"/>
      </w:pPr>
      <w:r>
        <w:rPr>
          <w:rStyle w:val="VerbatimChar"/>
        </w:rPr>
        <w:t xml:space="preserve">Error: Failed to connect to model hoster</w:t>
      </w:r>
    </w:p>
    <w:p>
      <w:pPr>
        <w:pStyle w:val="FirstParagraph"/>
      </w:pPr>
      <w:r>
        <w:t xml:space="preserve">처리: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processing set env deploy/ocr-worker-paddle PADDLE_PDX_DISABLE_MODEL_SOURCE_CHECK=True</w:t>
      </w:r>
    </w:p>
    <w:p>
      <w:pPr>
        <w:pStyle w:val="FirstParagraph"/>
      </w:pPr>
      <w:r>
        <w:t xml:space="preserve">(이미 Dockerfile에 기본 설정됨. 재확인 용도.)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9203cafc3e7770a11606f9196fb18e95652ca7b"/>
    <w:p>
      <w:pPr>
        <w:pStyle w:val="Heading2"/>
      </w:pPr>
      <w:r>
        <w:t xml:space="preserve">10. 향후 작업 (Phase 1 B-3 이후)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ocr-worker-paddle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ocr-worker</w:t>
      </w:r>
      <w:r>
        <w:t xml:space="preserve"> </w:t>
      </w:r>
      <w:r>
        <w:t xml:space="preserve">기본 엔진 전환 (upload-api OCR_WORKER_URL 변경)</w:t>
      </w:r>
    </w:p>
    <w:p>
      <w:pPr>
        <w:pStyle w:val="Compact"/>
        <w:numPr>
          <w:ilvl w:val="0"/>
          <w:numId w:val="1006"/>
        </w:numPr>
      </w:pPr>
      <w:r>
        <w:t xml:space="preserve">기존 EasyOCR</w:t>
      </w:r>
      <w:r>
        <w:t xml:space="preserve"> </w:t>
      </w:r>
      <w:r>
        <w:rPr>
          <w:rStyle w:val="VerbatimChar"/>
        </w:rPr>
        <w:t xml:space="preserve">ocr-worker</w:t>
      </w:r>
      <w:r>
        <w:t xml:space="preserve"> </w:t>
      </w:r>
      <w:r>
        <w:t xml:space="preserve">Deployment 제거 또는 대기</w:t>
      </w:r>
    </w:p>
    <w:p>
      <w:pPr>
        <w:pStyle w:val="Compact"/>
        <w:numPr>
          <w:ilvl w:val="0"/>
          <w:numId w:val="1006"/>
        </w:numPr>
      </w:pPr>
      <w:r>
        <w:t xml:space="preserve">통화기호 정규화 미들웨어 추가</w:t>
      </w:r>
    </w:p>
    <w:p>
      <w:pPr>
        <w:pStyle w:val="Compact"/>
        <w:numPr>
          <w:ilvl w:val="0"/>
          <w:numId w:val="1006"/>
        </w:numPr>
      </w:pPr>
      <w:r>
        <w:t xml:space="preserve">PP-OCRv5_server_rec 모델로 rec 교체 후 재측정</w:t>
      </w:r>
    </w:p>
    <w:p>
      <w:pPr>
        <w:pStyle w:val="Compact"/>
        <w:numPr>
          <w:ilvl w:val="0"/>
          <w:numId w:val="1006"/>
        </w:numPr>
      </w:pPr>
      <w:r>
        <w:t xml:space="preserve">이미지 멀티스테이지 빌드로 크기 최적화</w:t>
      </w:r>
    </w:p>
    <w:p>
      <w:pPr>
        <w:pStyle w:val="Compact"/>
        <w:numPr>
          <w:ilvl w:val="0"/>
          <w:numId w:val="1006"/>
        </w:numPr>
      </w:pPr>
      <w:r>
        <w:t xml:space="preserve">HPA 설정 (Phase 1 B-4+)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2026-04-23T06:43:13Z</dcterms:created>
  <dcterms:modified xsi:type="dcterms:W3CDTF">2026-04-23T06:43:13Z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