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외부기관-연계-실-구현-가이드"/>
    <w:p>
      <w:pPr>
        <w:pStyle w:val="Heading1"/>
      </w:pPr>
      <w:r>
        <w:t xml:space="preserve">외부기관 연계 실 구현 가이드</w:t>
      </w:r>
    </w:p>
    <w:p>
      <w:pPr>
        <w:pStyle w:val="FirstParagraph"/>
      </w:pPr>
      <w:r>
        <w:rPr>
          <w:b/>
          <w:bCs/>
        </w:rPr>
        <w:t xml:space="preserve">작성일</w:t>
      </w:r>
      <w:r>
        <w:t xml:space="preserve">: 2026-04-22</w:t>
      </w:r>
      <w:r>
        <w:br/>
      </w:r>
      <w:r>
        <w:rPr>
          <w:b/>
          <w:bCs/>
        </w:rPr>
        <w:t xml:space="preserve">상태</w:t>
      </w:r>
      <w:r>
        <w:t xml:space="preserve">: v2 범위 3개 어댑터 전부 mock (POLICY-EXT-01 준수)</w:t>
      </w:r>
      <w:r>
        <w:br/>
      </w:r>
      <w:r>
        <w:rPr>
          <w:b/>
          <w:bCs/>
        </w:rPr>
        <w:t xml:space="preserve">관련 정책</w:t>
      </w:r>
      <w:r>
        <w:t xml:space="preserve">: POLICY-NI-01, POLICY-EXT-01 (CLAUDE.md 참조)</w:t>
      </w:r>
    </w:p>
    <w:p>
      <w:r>
        <w:pict>
          <v:rect style="width:0;height:1.5pt" o:hralign="center" o:hrstd="t" o:hr="t"/>
        </w:pict>
      </w:r>
    </w:p>
    <w:bookmarkStart w:id="10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이 문서는 v2 범위에서 mock으로 구현된 외부 기관 연계 어댑터를 실 API로 전환할 때 필요한 정보의</w:t>
      </w:r>
      <w:r>
        <w:t xml:space="preserve"> </w:t>
      </w:r>
      <w:r>
        <w:rPr>
          <w:b/>
          <w:bCs/>
        </w:rPr>
        <w:t xml:space="preserve">단일 참조 문서</w:t>
      </w:r>
      <w:r>
        <w:t xml:space="preserve">이다.</w:t>
      </w:r>
    </w:p>
    <w:p>
      <w:pPr>
        <w:pStyle w:val="BodyText"/>
      </w:pPr>
      <w:r>
        <w:t xml:space="preserve">현재 상태: 3개 어댑터 모두 mock (POLICY-EXT-01 준수)</w:t>
      </w:r>
    </w:p>
    <w:p>
      <w:pPr>
        <w:pStyle w:val="BodyText"/>
      </w:pPr>
      <w:r>
        <w:t xml:space="preserve">전환 트리거: 해당 기관의 test/dev API 계정 발급 시 각 섹션의 "전환 체크리스트" 실행.</w:t>
      </w:r>
    </w:p>
    <w:bookmarkStart w:id="9" w:name="이-문서와-코드의-11-매핑"/>
    <w:p>
      <w:pPr>
        <w:pStyle w:val="Heading3"/>
      </w:pPr>
      <w:r>
        <w:t xml:space="preserve">이 문서와 코드의 1:1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anchor</w:t>
            </w:r>
          </w:p>
        </w:tc>
        <w:tc>
          <w:tcPr/>
          <w:p>
            <w:pPr>
              <w:pStyle w:val="Compact"/>
            </w:pPr>
            <w:r>
              <w:t xml:space="preserve">코드 파일</w:t>
            </w:r>
          </w:p>
        </w:tc>
        <w:tc>
          <w:tcPr/>
          <w:p>
            <w:pPr>
              <w:pStyle w:val="Compact"/>
            </w:pPr>
            <w:r>
              <w:t xml:space="preserve">companion const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#행안부-주민등록-진위확인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IdVerifyRoute.kt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IdVerifyDto.kt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NOT_IMPLEMENTED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GUIDE_ANCHOR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#kisa-tsa-타임스탬프-rfc-3161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TsaRoute.kt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TsaDto.kt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NOT_IMPLEMENTED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GUIDE_ANCHOR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#ocsp-인증서-검증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OcspRoute.kt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OcspDto.kt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NOT_IMPLEMENTED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GUIDE_ANCHOR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#softhsm-pkcs11</w:t>
            </w:r>
          </w:p>
        </w:tc>
        <w:tc>
          <w:tcPr/>
          <w:p>
            <w:pPr>
              <w:pStyle w:val="Compact"/>
            </w:pPr>
            <w:r>
              <w:t xml:space="preserve">(upload-api FPE, integration-hub)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#fips-140-3</w:t>
            </w:r>
          </w:p>
        </w:tc>
        <w:tc>
          <w:tcPr/>
          <w:p>
            <w:pPr>
              <w:pStyle w:val="Compact"/>
            </w:pPr>
            <w:r>
              <w:t xml:space="preserve">(upload-api FPE)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5" w:name="공통-인프라"/>
    <w:p>
      <w:pPr>
        <w:pStyle w:val="Heading2"/>
      </w:pPr>
      <w:r>
        <w:t xml:space="preserve">공통 인프라</w:t>
      </w:r>
    </w:p>
    <w:bookmarkStart w:id="11" w:name="egress-gateway"/>
    <w:p>
      <w:pPr>
        <w:pStyle w:val="Heading3"/>
      </w:pPr>
      <w:r>
        <w:t xml:space="preserve">Egress Gateway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외부 기관 호출의 단일 egress 경로. 화이트리스트 · TLS 재암호화 · 감사 로그.</w:t>
      </w:r>
    </w:p>
    <w:p>
      <w:pPr>
        <w:pStyle w:val="BodyText"/>
      </w:pPr>
      <w:r>
        <w:rPr>
          <w:b/>
          <w:bCs/>
        </w:rPr>
        <w:t xml:space="preserve">현재 상태</w:t>
      </w:r>
      <w:r>
        <w:t xml:space="preserve">: placeholder 주석만 존재 (POLICY-EXT-01: 전 구현 단계 더미).</w:t>
      </w:r>
      <w:r>
        <w:br/>
      </w:r>
      <w:r>
        <w:t xml:space="preserve">참조:</w:t>
      </w:r>
      <w:r>
        <w:t xml:space="preserve"> </w:t>
      </w:r>
      <w:r>
        <w:rPr>
          <w:rStyle w:val="VerbatimChar"/>
        </w:rPr>
        <w:t xml:space="preserve">infra/manifests/integration-hub/network-policies.yaml</w:t>
      </w:r>
      <w:r>
        <w:t xml:space="preserve"> </w:t>
      </w:r>
      <w:r>
        <w:t xml:space="preserve">Egress Gateway 주석 블록.</w:t>
      </w:r>
    </w:p>
    <w:p>
      <w:pPr>
        <w:pStyle w:val="BodyText"/>
      </w:pPr>
      <w:r>
        <w:rPr>
          <w:b/>
          <w:bCs/>
        </w:rPr>
        <w:t xml:space="preserve">권장 구현 (Phase 2)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Envoy Proxy (cilium-envoy 내장 활용 가능) 또는 Squid</w:t>
      </w:r>
    </w:p>
    <w:p>
      <w:pPr>
        <w:pStyle w:val="Compact"/>
        <w:numPr>
          <w:ilvl w:val="0"/>
          <w:numId w:val="1001"/>
        </w:numPr>
      </w:pPr>
      <w:r>
        <w:t xml:space="preserve">설치 위치:</w:t>
      </w:r>
      <w:r>
        <w:t xml:space="preserve"> </w:t>
      </w:r>
      <w:r>
        <w:rPr>
          <w:rStyle w:val="VerbatimChar"/>
        </w:rPr>
        <w:t xml:space="preserve">dmz</w:t>
      </w:r>
      <w:r>
        <w:t xml:space="preserve"> </w:t>
      </w:r>
      <w:r>
        <w:t xml:space="preserve">ns의 별도 Deployment (</w:t>
      </w:r>
      <w:r>
        <w:rPr>
          <w:rStyle w:val="VerbatimChar"/>
        </w:rPr>
        <w:t xml:space="preserve">egress-gateway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외부 기관 FQDN별 화이트리스트 정책</w:t>
      </w:r>
    </w:p>
    <w:p>
      <w:pPr>
        <w:pStyle w:val="FirstParagraph"/>
      </w:pPr>
      <w:r>
        <w:rPr>
          <w:b/>
          <w:bCs/>
        </w:rPr>
        <w:t xml:space="preserve">Envoy placeholder config</w:t>
      </w:r>
      <w:r>
        <w:t xml:space="preserve"> </w:t>
      </w:r>
      <w:r>
        <w:t xml:space="preserve">(Phase 2 기준점):</w:t>
      </w:r>
    </w:p>
    <w:p>
      <w:pPr>
        <w:pStyle w:val="SourceCode"/>
      </w:pPr>
      <w:r>
        <w:rPr>
          <w:rStyle w:val="CommentTok"/>
        </w:rPr>
        <w:t xml:space="preserve"># infra/manifests/egress-gateway/envoy-config.yaml (Phase 2 생성 예정)</w:t>
      </w:r>
      <w:r>
        <w:br/>
      </w:r>
      <w:r>
        <w:rPr>
          <w:rStyle w:val="FunctionTok"/>
        </w:rPr>
        <w:t xml:space="preserve">static_resources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id_verify_agency</w:t>
      </w:r>
      <w:r>
        <w:br/>
      </w:r>
      <w:r>
        <w:rPr>
          <w:rStyle w:val="CommentTok"/>
        </w:rPr>
        <w:t xml:space="preserve">      # load_assignment.endpoints[].lb_endpoints[].endpoint.address:</w:t>
      </w:r>
      <w:r>
        <w:br/>
      </w:r>
      <w:r>
        <w:rPr>
          <w:rStyle w:val="CommentTok"/>
        </w:rPr>
        <w:t xml:space="preserve">      #   socket_address: { address: "api.행안부.go.kr", port_value: 443 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transport_socket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envoy.transport_sockets.tls</w:t>
      </w:r>
      <w:r>
        <w:br/>
      </w:r>
      <w:r>
        <w:rPr>
          <w:rStyle w:val="CommentTok"/>
        </w:rPr>
        <w:t xml:space="preserve">        # tls_context: client_certificate → integration-hub 클라이언트 cert</w:t>
      </w:r>
    </w:p>
    <w:p>
      <w:pPr>
        <w:pStyle w:val="FirstParagraph"/>
      </w:pPr>
      <w:r>
        <w:rPr>
          <w:b/>
          <w:bCs/>
        </w:rPr>
        <w:t xml:space="preserve">배포 명령 (Phase 2)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infra/manifests/egress-gateway/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dmz rollout status deployment/egress-gateway</w:t>
      </w:r>
    </w:p>
    <w:p>
      <w:r>
        <w:pict>
          <v:rect style="width:0;height:1.5pt" o:hralign="center" o:hrstd="t" o:hr="t"/>
        </w:pict>
      </w:r>
    </w:p>
    <w:bookmarkEnd w:id="11"/>
    <w:bookmarkStart w:id="12" w:name="pkcs11--hsm"/>
    <w:p>
      <w:pPr>
        <w:pStyle w:val="Heading3"/>
      </w:pPr>
      <w:r>
        <w:t xml:space="preserve">PKCS#11 / HSM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RRN 등 민감정보 암호화 서명 시 HSM 키 사용.</w:t>
      </w:r>
    </w:p>
    <w:p>
      <w:pPr>
        <w:pStyle w:val="BodyText"/>
      </w:pPr>
      <w:r>
        <w:rPr>
          <w:b/>
          <w:bCs/>
        </w:rPr>
        <w:t xml:space="preserve">현재 상태</w:t>
      </w:r>
      <w:r>
        <w:t xml:space="preserve">: SoftHSM2 dummy signer 함수 비활성화 상태.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</w:t>
            </w:r>
          </w:p>
        </w:tc>
        <w:tc>
          <w:tcPr/>
          <w:p>
            <w:pPr>
              <w:pStyle w:val="Compact"/>
            </w:pPr>
            <w:r>
              <w:t xml:space="preserve">SoftHSM2 (OSS, k8s Secret 또는 emptyDir 마운트)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스테이징</w:t>
            </w:r>
          </w:p>
        </w:tc>
        <w:tc>
          <w:tcPr/>
          <w:p>
            <w:pPr>
              <w:pStyle w:val="Compact"/>
            </w:pPr>
            <w:r>
              <w:t xml:space="preserve">SoftHSM2 + PKCS#11 URI 활성화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실 HSM (조달 필요 — Thales Luna, Yubico HSM2, 또는 동급)</w:t>
            </w:r>
          </w:p>
        </w:tc>
      </w:tr>
    </w:tbl>
    <w:p>
      <w:pPr>
        <w:pStyle w:val="BodyText"/>
      </w:pPr>
      <w:r>
        <w:rPr>
          <w:b/>
          <w:bCs/>
        </w:rPr>
        <w:t xml:space="preserve">SoftHSM2 초기화 명령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pod 내부 또는 init container</w:t>
      </w:r>
      <w:r>
        <w:br/>
      </w:r>
      <w:r>
        <w:rPr>
          <w:rStyle w:val="ExtensionTok"/>
        </w:rPr>
        <w:t xml:space="preserve">softhsm2-util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--init-token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--slot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"ocr-dev"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--so-pin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SO_PIN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키 생성 (RSA-2048)</w:t>
      </w:r>
      <w:r>
        <w:br/>
      </w:r>
      <w:r>
        <w:rPr>
          <w:rStyle w:val="ExtensionTok"/>
        </w:rPr>
        <w:t xml:space="preserve">pkcs11-tool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/usr/lib/softhsm/libsofthsm2.so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--login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--keypairgen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--key-type</w:t>
      </w:r>
      <w:r>
        <w:rPr>
          <w:rStyle w:val="NormalTok"/>
        </w:rPr>
        <w:t xml:space="preserve"> rsa:2048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"ocr-sign-key"</w:t>
      </w:r>
    </w:p>
    <w:p>
      <w:pPr>
        <w:pStyle w:val="FirstParagraph"/>
      </w:pPr>
      <w:r>
        <w:rPr>
          <w:b/>
          <w:bCs/>
        </w:rPr>
        <w:t xml:space="preserve">BouncyCastle PKCS#11 연동 패턴</w:t>
      </w:r>
      <w:r>
        <w:t xml:space="preserve"> </w:t>
      </w:r>
      <w:r>
        <w:t xml:space="preserve">(Phase 2 코드 scaffold):</w:t>
      </w:r>
    </w:p>
    <w:p>
      <w:pPr>
        <w:pStyle w:val="SourceCode"/>
      </w:pPr>
      <w:r>
        <w:rPr>
          <w:rStyle w:val="CommentTok"/>
        </w:rPr>
        <w:t xml:space="preserve">// integration-hub: kr.ocr.intgr.crypto.HsmSigner (Phase 2 생성 예정)</w:t>
      </w:r>
      <w:r>
        <w:br/>
      </w:r>
      <w:r>
        <w:rPr>
          <w:rStyle w:val="CommentTok"/>
        </w:rPr>
        <w:t xml:space="preserve">// NOT_IMPLEMENTED: 실 HSM 미조달. 더미 서명 함수 유지.</w:t>
      </w:r>
      <w:r>
        <w:br/>
      </w:r>
      <w:r>
        <w:rPr>
          <w:rStyle w:val="CommentTok"/>
        </w:rPr>
        <w:t xml:space="preserve">// 전환 트리거: 실 HSM 조달 + PKCS#11 URI 확보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HsmSigner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Phase 2: PKCS11KeyStore.getInstance("PKCS11", provider).load(...)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NotImplementedError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"실 HSM 미조달 — SoftHSM 더미만 활성화"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Xcf74c47c6b5e936da486776e2be406d202e893d"/>
    <w:p>
      <w:pPr>
        <w:pStyle w:val="Heading3"/>
      </w:pPr>
      <w:r>
        <w:t xml:space="preserve">mTLS (integration-hub → Egress Gateway → External)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외부 기관 호출 전 구간 mutual TLS.</w:t>
      </w:r>
    </w:p>
    <w:p>
      <w:pPr>
        <w:pStyle w:val="BodyText"/>
      </w:pPr>
      <w:r>
        <w:rPr>
          <w:b/>
          <w:bCs/>
        </w:rPr>
        <w:t xml:space="preserve">현재 상태</w:t>
      </w:r>
      <w:r>
        <w:t xml:space="preserve">: 코드 경로 비활성화 (POLICY-EXT-01).</w:t>
      </w:r>
    </w:p>
    <w:p>
      <w:pPr>
        <w:pStyle w:val="BodyText"/>
      </w:pPr>
      <w:r>
        <w:rPr>
          <w:b/>
          <w:bCs/>
        </w:rPr>
        <w:t xml:space="preserve">CA 체인 구성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ocr-internal-ca (cert-manager) → integration-hub 클라이언트 인증서</w:t>
      </w:r>
      <w:r>
        <w:br/>
      </w:r>
      <w:r>
        <w:rPr>
          <w:rStyle w:val="VerbatimChar"/>
        </w:rPr>
        <w:t xml:space="preserve">기관 CA (예: 행안부 CA) → 서버 인증서 검증</w:t>
      </w:r>
    </w:p>
    <w:p>
      <w:pPr>
        <w:pStyle w:val="FirstParagraph"/>
      </w:pPr>
      <w:r>
        <w:rPr>
          <w:b/>
          <w:bCs/>
        </w:rPr>
        <w:t xml:space="preserve">클라이언트 cert 주입 방법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ESO ExternalSecret (Phase 2 생성 예정)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external-secrets.io/v1beta1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integration-hub-client-cert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24h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secretStoreRef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openbao-backend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ClusterSecretStore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integration-hub-client-cert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tls.crt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kv/external/agencies/id-verify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client_cert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tls.key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remoteRef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kv/external/agencies/id-verify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client_key</w:t>
      </w:r>
    </w:p>
    <w:p>
      <w:r>
        <w:pict>
          <v:rect style="width:0;height:1.5pt" o:hralign="center" o:hrstd="t" o:hr="t"/>
        </w:pict>
      </w:r>
    </w:p>
    <w:bookmarkEnd w:id="13"/>
    <w:bookmarkStart w:id="14" w:name="감사-로그"/>
    <w:p>
      <w:pPr>
        <w:pStyle w:val="Heading3"/>
      </w:pPr>
      <w:r>
        <w:t xml:space="preserve">감사 로그</w:t>
      </w:r>
    </w:p>
    <w:p>
      <w:pPr>
        <w:pStyle w:val="FirstParagraph"/>
      </w:pPr>
      <w:r>
        <w:rPr>
          <w:b/>
          <w:bCs/>
        </w:rPr>
        <w:t xml:space="preserve">규칙</w:t>
      </w:r>
      <w:r>
        <w:t xml:space="preserve">: 모든 외부 기관 호출은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테이블 + OpenSearch</w:t>
      </w:r>
      <w:r>
        <w:t xml:space="preserve"> </w:t>
      </w:r>
      <w:r>
        <w:rPr>
          <w:rStyle w:val="VerbatimChar"/>
        </w:rPr>
        <w:t xml:space="preserve">audit-external-*</w:t>
      </w:r>
      <w:r>
        <w:t xml:space="preserve"> </w:t>
      </w:r>
      <w:r>
        <w:t xml:space="preserve">인덱스에 기록.</w:t>
      </w:r>
    </w:p>
    <w:p>
      <w:pPr>
        <w:pStyle w:val="BodyText"/>
      </w:pPr>
      <w:r>
        <w:rPr>
          <w:b/>
          <w:bCs/>
        </w:rPr>
        <w:t xml:space="preserve">보관 항목</w:t>
      </w:r>
      <w:r>
        <w:t xml:space="preserve">: 요청 요약 · 응답 요약 ·</w:t>
      </w:r>
      <w:r>
        <w:t xml:space="preserve"> </w:t>
      </w:r>
      <w:r>
        <w:rPr>
          <w:rStyle w:val="VerbatimChar"/>
        </w:rPr>
        <w:t xml:space="preserve">agency_tx_id</w:t>
      </w:r>
      <w:r>
        <w:t xml:space="preserve"> </w:t>
      </w:r>
      <w:r>
        <w:t xml:space="preserve">· 호출 시각 · 결과 코드.</w:t>
      </w:r>
    </w:p>
    <w:p>
      <w:pPr>
        <w:pStyle w:val="BodyText"/>
      </w:pPr>
      <w:r>
        <w:rPr>
          <w:b/>
          <w:bCs/>
        </w:rPr>
        <w:t xml:space="preserve">영구 보관</w:t>
      </w:r>
      <w:r>
        <w:t xml:space="preserve">: 해시체인 WORM 아카이브 (Phase 2 — S3 Object Lock + Glacier).</w:t>
      </w:r>
    </w:p>
    <w:p>
      <w:pPr>
        <w:pStyle w:val="BodyText"/>
      </w:pPr>
      <w:r>
        <w:rPr>
          <w:b/>
          <w:bCs/>
        </w:rPr>
        <w:t xml:space="preserve">전환 이벤트 기록 (Phase 2 코드 패턴)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auditLogRepository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"AGENCY_INTEGRATION_ACTIVATED"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agencyName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"행안부"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"IdVerify 실 API 전환 완료"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agencyTxId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Operator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행안부-주민등록-진위확인"/>
    <w:p>
      <w:pPr>
        <w:pStyle w:val="Heading2"/>
      </w:pPr>
      <w:r>
        <w:t xml:space="preserve">행안부 주민등록 진위확인</w:t>
      </w:r>
    </w:p>
    <w:p>
      <w:pPr>
        <w:pStyle w:val="FirstParagraph"/>
      </w:pPr>
      <w:r>
        <w:rPr>
          <w:b/>
          <w:bCs/>
        </w:rPr>
        <w:t xml:space="preserve">현재 상태</w:t>
      </w:r>
      <w:r>
        <w:t xml:space="preserve">: mock (NOT_IMPLEMENTED = true)</w:t>
      </w:r>
      <w:r>
        <w:br/>
      </w:r>
      <w:r>
        <w:rPr>
          <w:b/>
          <w:bCs/>
        </w:rPr>
        <w:t xml:space="preserve">코드 마커</w:t>
      </w:r>
      <w:r>
        <w:t xml:space="preserve">:</w:t>
      </w:r>
      <w:r>
        <w:t xml:space="preserve"> </w:t>
      </w:r>
      <w:r>
        <w:rPr>
          <w:rStyle w:val="VerbatimChar"/>
        </w:rPr>
        <w:t xml:space="preserve">IdVerifyRoute.NOT_IMPLEMENTED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IDVerifyResponse.notImplemented</w:t>
      </w:r>
    </w:p>
    <w:bookmarkStart w:id="17" w:name="api-개요"/>
    <w:p>
      <w:pPr>
        <w:pStyle w:val="Heading3"/>
      </w:pPr>
      <w:r>
        <w:t xml:space="preserve">API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</w:pPr>
            <w:r>
              <w:t xml:space="preserve">주민등록 진위확인 서비스 (행정안전부 정부24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REST over HTTPS (TLS 1.2+, TLS 1.3 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PKCS#12 클라이언트 인증서 + IP 화이트리스트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경로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https://api.정부24.go.kr/</w:t>
              </w:r>
            </w:hyperlink>
            <w:r>
              <w:t xml:space="preserve">... (실 URL 비공개 — 계약 후 발급)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기관별 협의 (공공 API, 무료)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99.5% (영업일 기준)</w:t>
            </w:r>
          </w:p>
        </w:tc>
      </w:tr>
    </w:tbl>
    <w:bookmarkEnd w:id="17"/>
    <w:bookmarkStart w:id="18" w:name="요청응답-스키마"/>
    <w:p>
      <w:pPr>
        <w:pStyle w:val="Heading3"/>
      </w:pPr>
      <w:r>
        <w:t xml:space="preserve">요청·응답 스키마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/id-verify</w:t>
      </w:r>
      <w:r>
        <w:rPr>
          <w:rStyle w:val="NormalTok"/>
        </w:rPr>
        <w:t xml:space="preserve"> </w:t>
      </w:r>
      <w:r>
        <w:rPr>
          <w:rStyle w:val="ErrorTok"/>
        </w:rPr>
        <w:t xml:space="preserve">(행안부</w:t>
      </w:r>
      <w:r>
        <w:rPr>
          <w:rStyle w:val="NormalTok"/>
        </w:rPr>
        <w:t xml:space="preserve"> </w:t>
      </w:r>
      <w:r>
        <w:rPr>
          <w:rStyle w:val="ErrorTok"/>
        </w:rPr>
        <w:t xml:space="preserve">실</w:t>
      </w:r>
      <w:r>
        <w:rPr>
          <w:rStyle w:val="NormalTok"/>
        </w:rPr>
        <w:t xml:space="preserve"> </w:t>
      </w:r>
      <w:r>
        <w:rPr>
          <w:rStyle w:val="ErrorTok"/>
        </w:rPr>
        <w:t xml:space="preserve">엔드포인트</w:t>
      </w:r>
      <w:r>
        <w:rPr>
          <w:rStyle w:val="NormalTok"/>
        </w:rPr>
        <w:t xml:space="preserve"> </w:t>
      </w:r>
      <w:r>
        <w:rPr>
          <w:rStyle w:val="ErrorTok"/>
        </w:rPr>
        <w:t xml:space="preserve">경로는</w:t>
      </w:r>
      <w:r>
        <w:rPr>
          <w:rStyle w:val="NormalTok"/>
        </w:rPr>
        <w:t xml:space="preserve"> </w:t>
      </w:r>
      <w:r>
        <w:rPr>
          <w:rStyle w:val="ErrorTok"/>
        </w:rPr>
        <w:t xml:space="preserve">계약</w:t>
      </w:r>
      <w:r>
        <w:rPr>
          <w:rStyle w:val="NormalTok"/>
        </w:rPr>
        <w:t xml:space="preserve"> </w:t>
      </w:r>
      <w:r>
        <w:rPr>
          <w:rStyle w:val="ErrorTok"/>
        </w:rPr>
        <w:t xml:space="preserve">후</w:t>
      </w:r>
      <w:r>
        <w:rPr>
          <w:rStyle w:val="NormalTok"/>
        </w:rPr>
        <w:t xml:space="preserve"> </w:t>
      </w:r>
      <w:r>
        <w:rPr>
          <w:rStyle w:val="ErrorTok"/>
        </w:rPr>
        <w:t xml:space="preserve">확인)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"rrn_prefix"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"900101"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"20200315"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성공</w:t>
      </w:r>
      <w:r>
        <w:rPr>
          <w:rStyle w:val="NormalTok"/>
        </w:rPr>
        <w:t xml:space="preserve"> </w:t>
      </w:r>
      <w:r>
        <w:rPr>
          <w:rStyle w:val="ErrorTok"/>
        </w:rPr>
        <w:t xml:space="preserve">응답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"MOIS-2026-0001-XXXXXX"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실패</w:t>
      </w:r>
      <w:r>
        <w:rPr>
          <w:rStyle w:val="NormalTok"/>
        </w:rPr>
        <w:t xml:space="preserve"> </w:t>
      </w:r>
      <w:r>
        <w:rPr>
          <w:rStyle w:val="ErrorTok"/>
        </w:rPr>
        <w:t xml:space="preserve">응답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"MOIS-2026-0001-XXXXXX"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주의</w:t>
      </w:r>
      <w:r>
        <w:t xml:space="preserve">: RRN suffix는 전송 전 HSM 암호화 필수. 현재 mock에서는 prefix만 사용.</w:t>
      </w:r>
    </w:p>
    <w:bookmarkEnd w:id="18"/>
    <w:bookmarkStart w:id="20" w:name="계약-절차"/>
    <w:p>
      <w:pPr>
        <w:pStyle w:val="Heading3"/>
      </w:pPr>
      <w:r>
        <w:t xml:space="preserve">계약 절차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접촉처</w:t>
            </w:r>
          </w:p>
        </w:tc>
        <w:tc>
          <w:tcPr/>
          <w:p>
            <w:pPr>
              <w:pStyle w:val="Compact"/>
            </w:pPr>
            <w:r>
              <w:t xml:space="preserve">행정안전부 정부24 API 운영팀 (</w:t>
            </w:r>
            <w:hyperlink r:id="rId19">
              <w:r>
                <w:rPr>
                  <w:rStyle w:val="Hyperlink"/>
                </w:rPr>
                <w:t xml:space="preserve">g24api@mois.go.kr</w:t>
              </w:r>
            </w:hyperlink>
            <w:r>
              <w:t xml:space="preserve"> </w:t>
            </w:r>
            <w:r>
              <w:t xml:space="preserve">— 실제 이메일 확인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서류</w:t>
            </w:r>
          </w:p>
        </w:tc>
        <w:tc>
          <w:tcPr/>
          <w:p>
            <w:pPr>
              <w:pStyle w:val="Compact"/>
            </w:pPr>
            <w:r>
              <w:t xml:space="preserve">사업자등록증 · 개인정보처리방침 · 보안평가서(ISMS-P 권장) · 서비스 설명서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소요</w:t>
            </w:r>
          </w:p>
        </w:tc>
        <w:tc>
          <w:tcPr/>
          <w:p>
            <w:pPr>
              <w:pStyle w:val="Compact"/>
            </w:pPr>
            <w:r>
              <w:t xml:space="preserve">2-4주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무료 (공공 API, rate limit 있음)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계정 발급</w:t>
            </w:r>
          </w:p>
        </w:tc>
        <w:tc>
          <w:tcPr/>
          <w:p>
            <w:pPr>
              <w:pStyle w:val="Compact"/>
            </w:pPr>
            <w:r>
              <w:t xml:space="preserve">test 계정 → 본계정 순서 (test 계정 접근 후 smoke 10건 검증 필요)</w:t>
            </w:r>
          </w:p>
        </w:tc>
      </w:tr>
    </w:tbl>
    <w:bookmarkEnd w:id="20"/>
    <w:bookmarkStart w:id="21" w:name="전환-체크리스트"/>
    <w:p>
      <w:pPr>
        <w:pStyle w:val="Heading3"/>
      </w:pPr>
      <w:r>
        <w:t xml:space="preserve">전환 체크리스트</w:t>
      </w:r>
    </w:p>
    <w:p>
      <w:pPr>
        <w:pStyle w:val="Compact"/>
        <w:numPr>
          <w:ilvl w:val="0"/>
          <w:numId w:val="1002"/>
        </w:numPr>
      </w:pPr>
      <w:r>
        <w:t xml:space="preserve">test API 계정 수령 및 PKCS#12 클라이언트 인증서 발급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kv/external/agencies/id-verify</w:t>
      </w:r>
      <w:r>
        <w:t xml:space="preserve"> </w:t>
      </w:r>
      <w:r>
        <w:t xml:space="preserve">OpenBao KV에 client cert · key 저장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bao</w:t>
      </w:r>
      <w:r>
        <w:rPr>
          <w:rStyle w:val="NormalTok"/>
        </w:rPr>
        <w:t xml:space="preserve"> kv put kv/external/agencies/id-verify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client_cert=@client.crt client_key=@client.key</w:t>
      </w:r>
    </w:p>
    <w:p>
      <w:pPr>
        <w:pStyle w:val="Compact"/>
        <w:numPr>
          <w:ilvl w:val="0"/>
          <w:numId w:val="1002"/>
        </w:numPr>
      </w:pPr>
      <w:r>
        <w:t xml:space="preserve">ESO</w:t>
      </w:r>
      <w:r>
        <w:t xml:space="preserve"> </w:t>
      </w:r>
      <w:r>
        <w:rPr>
          <w:rStyle w:val="VerbatimChar"/>
        </w:rPr>
        <w:t xml:space="preserve">ExternalSecret</w:t>
      </w:r>
      <w:r>
        <w:t xml:space="preserve"> </w:t>
      </w:r>
      <w:r>
        <w:t xml:space="preserve">생성 → integration-hub Secret mount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application.yml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ocr.integration.agencies.id-verify.url</w:t>
      </w:r>
      <w:r>
        <w:t xml:space="preserve"> </w:t>
      </w:r>
      <w:r>
        <w:t xml:space="preserve">→ 실 엔드포인트로 변경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IdVerifyRoute.kt</w:t>
      </w:r>
      <w:r>
        <w:t xml:space="preserve">의</w:t>
      </w:r>
      <w:r>
        <w:t xml:space="preserve"> </w:t>
      </w:r>
      <w:r>
        <w:rPr>
          <w:rStyle w:val="VerbatimChar"/>
        </w:rPr>
        <w:t xml:space="preserve">NOT_IMPLEMENTED = false</w:t>
      </w:r>
      <w:r>
        <w:t xml:space="preserve"> </w:t>
      </w:r>
      <w:r>
        <w:t xml:space="preserve">변경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IDVerifyResponse.notImplemented</w:t>
      </w:r>
      <w:r>
        <w:t xml:space="preserve"> </w:t>
      </w:r>
      <w:r>
        <w:t xml:space="preserve">기본값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로 변경</w:t>
      </w:r>
    </w:p>
    <w:p>
      <w:pPr>
        <w:pStyle w:val="Compact"/>
        <w:numPr>
          <w:ilvl w:val="0"/>
          <w:numId w:val="1002"/>
        </w:numPr>
      </w:pPr>
      <w:r>
        <w:t xml:space="preserve">admin-ui</w:t>
      </w:r>
      <w:r>
        <w:t xml:space="preserve"> </w:t>
      </w:r>
      <w:r>
        <w:rPr>
          <w:rStyle w:val="VerbatimChar"/>
        </w:rPr>
        <w:t xml:space="preserve">/integration-test</w:t>
      </w:r>
      <w:r>
        <w:t xml:space="preserve"> </w:t>
      </w:r>
      <w:r>
        <w:t xml:space="preserve">배너 자동 제거 확인 (동일 flag 기반)</w:t>
      </w:r>
    </w:p>
    <w:p>
      <w:pPr>
        <w:pStyle w:val="Compact"/>
        <w:numPr>
          <w:ilvl w:val="0"/>
          <w:numId w:val="1002"/>
        </w:numPr>
      </w:pPr>
      <w:r>
        <w:t xml:space="preserve">감사 로그에 전환 이벤트 1회 기록</w:t>
      </w:r>
    </w:p>
    <w:p>
      <w:pPr>
        <w:pStyle w:val="Compact"/>
        <w:numPr>
          <w:ilvl w:val="0"/>
          <w:numId w:val="1002"/>
        </w:numPr>
      </w:pPr>
      <w:r>
        <w:t xml:space="preserve">스모크: 테스트 RRN 10건으로 연계 검증 → 성공률 확인</w:t>
      </w:r>
    </w:p>
    <w:p>
      <w:pPr>
        <w:pStyle w:val="Compact"/>
        <w:numPr>
          <w:ilvl w:val="0"/>
          <w:numId w:val="1002"/>
        </w:numPr>
      </w:pPr>
      <w:r>
        <w:t xml:space="preserve">전환 완료 후 이 섹션 상단에</w:t>
      </w:r>
      <w:r>
        <w:t xml:space="preserve"> </w:t>
      </w:r>
      <w:r>
        <w:rPr>
          <w:rStyle w:val="VerbatimChar"/>
        </w:rPr>
        <w:t xml:space="preserve">**상태: 운영 중 (YYYY-MM-DD 전환)**</w:t>
      </w:r>
      <w:r>
        <w:t xml:space="preserve"> </w:t>
      </w:r>
      <w:r>
        <w:t xml:space="preserve">배너 추가</w:t>
      </w:r>
    </w:p>
    <w:bookmarkEnd w:id="21"/>
    <w:bookmarkStart w:id="22" w:name="관련-코드"/>
    <w:p>
      <w:pPr>
        <w:pStyle w:val="Heading3"/>
      </w:pPr>
      <w:r>
        <w:t xml:space="preserve">관련 코드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services/integration-hub/src/main/kotlin/kr/ocr/intgr/routes/IdVerifyRoute.kt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services/integration-hub/src/main/kotlin/kr/ocr/intgr/dto/IdVerifyDto.kt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services/integration-hub/src/main/kotlin/kr/ocr/intgr/mock/MockAgencyController.kt</w:t>
      </w:r>
      <w:r>
        <w:t xml:space="preserve"> </w:t>
      </w:r>
      <w:r>
        <w:t xml:space="preserve">(</w:t>
      </w:r>
      <w:r>
        <w:rPr>
          <w:rStyle w:val="VerbatimChar"/>
        </w:rPr>
        <w:t xml:space="preserve">#idVerifyMock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services/integration-hub/src/main/resources/application.yml</w:t>
      </w:r>
      <w:r>
        <w:t xml:space="preserve"> </w:t>
      </w:r>
      <w:r>
        <w:t xml:space="preserve">(</w:t>
      </w:r>
      <w:r>
        <w:rPr>
          <w:rStyle w:val="VerbatimChar"/>
        </w:rPr>
        <w:t xml:space="preserve">ocr.integration.agencies.id-verify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kisa-tsa-타임스탬프-rfc-3161"/>
    <w:p>
      <w:pPr>
        <w:pStyle w:val="Heading2"/>
      </w:pPr>
      <w:r>
        <w:t xml:space="preserve">KISA TSA 타임스탬프 (RFC 3161)</w:t>
      </w:r>
    </w:p>
    <w:p>
      <w:pPr>
        <w:pStyle w:val="FirstParagraph"/>
      </w:pPr>
      <w:r>
        <w:rPr>
          <w:b/>
          <w:bCs/>
        </w:rPr>
        <w:t xml:space="preserve">현재 상태</w:t>
      </w:r>
      <w:r>
        <w:t xml:space="preserve">: mock (NOT_IMPLEMENTED = true) — 반환 token은 실 RFC 3161 서명이 아닌 dummy DER blob</w:t>
      </w:r>
      <w:r>
        <w:br/>
      </w:r>
      <w:r>
        <w:rPr>
          <w:b/>
          <w:bCs/>
        </w:rPr>
        <w:t xml:space="preserve">코드 마커</w:t>
      </w:r>
      <w:r>
        <w:t xml:space="preserve">:</w:t>
      </w:r>
      <w:r>
        <w:t xml:space="preserve"> </w:t>
      </w:r>
      <w:r>
        <w:rPr>
          <w:rStyle w:val="VerbatimChar"/>
        </w:rPr>
        <w:t xml:space="preserve">TsaRoute.NOT_IMPLEMENTED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TSAResponse.notImplemented</w:t>
      </w:r>
    </w:p>
    <w:bookmarkStart w:id="25" w:name="api-개요-1"/>
    <w:p>
      <w:pPr>
        <w:pStyle w:val="Heading3"/>
      </w:pPr>
      <w:r>
        <w:t xml:space="preserve">API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</w:pPr>
            <w:r>
              <w:t xml:space="preserve">KISA 공인 타임스탬프 서비스 (RFC 3161 준거)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HTTP(S) over TSP (Time-Stamp Protocol, RFC 3161)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IP 화이트리스트 + (선택) 클라이언트 인증서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경로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http://tsa.kisa.or.kr/</w:t>
              </w:r>
            </w:hyperlink>
            <w:r>
              <w:t xml:space="preserve">... (실 URL은 계약 후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1.2.410.200001.1</w:t>
            </w:r>
            <w:r>
              <w:t xml:space="preserve"> </w:t>
            </w:r>
            <w:r>
              <w:t xml:space="preserve">(KISA TSA 정책 — mock에서 동일값 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기관별 협의</w:t>
            </w:r>
          </w:p>
        </w:tc>
      </w:tr>
    </w:tbl>
    <w:bookmarkEnd w:id="25"/>
    <w:bookmarkStart w:id="26" w:name="rfc-3161-요청응답-구조"/>
    <w:p>
      <w:pPr>
        <w:pStyle w:val="Heading3"/>
      </w:pPr>
      <w:r>
        <w:t xml:space="preserve">RFC 3161 요청·응답 구조</w:t>
      </w:r>
    </w:p>
    <w:p>
      <w:pPr>
        <w:pStyle w:val="FirstParagraph"/>
      </w:pPr>
      <w:r>
        <w:rPr>
          <w:b/>
          <w:bCs/>
        </w:rPr>
        <w:t xml:space="preserve">실 구현 시 흐름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BouncyCastle</w:t>
      </w:r>
      <w:r>
        <w:t xml:space="preserve"> </w:t>
      </w:r>
      <w:r>
        <w:rPr>
          <w:rStyle w:val="VerbatimChar"/>
        </w:rPr>
        <w:t xml:space="preserve">TimeStampRequestGenerator</w:t>
      </w:r>
      <w:r>
        <w:t xml:space="preserve">로 DER 인코딩</w:t>
      </w:r>
      <w:r>
        <w:t xml:space="preserve"> </w:t>
      </w:r>
      <w:r>
        <w:rPr>
          <w:rStyle w:val="VerbatimChar"/>
        </w:rPr>
        <w:t xml:space="preserve">TimeStampReq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04"/>
        </w:numPr>
      </w:pPr>
      <w:r>
        <w:t xml:space="preserve">HTTP POST (Content-Type:</w:t>
      </w:r>
      <w:r>
        <w:t xml:space="preserve"> </w:t>
      </w:r>
      <w:r>
        <w:rPr>
          <w:rStyle w:val="VerbatimChar"/>
        </w:rPr>
        <w:t xml:space="preserve">application/timestamp-query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TimeStampResponse</w:t>
      </w:r>
      <w:r>
        <w:t xml:space="preserve"> </w:t>
      </w:r>
      <w:r>
        <w:t xml:space="preserve">DER 수신 →</w:t>
      </w:r>
      <w:r>
        <w:t xml:space="preserve"> </w:t>
      </w:r>
      <w:r>
        <w:rPr>
          <w:rStyle w:val="VerbatimChar"/>
        </w:rPr>
        <w:t xml:space="preserve">TimeStampToken</w:t>
      </w:r>
      <w:r>
        <w:t xml:space="preserve"> </w:t>
      </w:r>
      <w:r>
        <w:t xml:space="preserve">추출</w:t>
      </w:r>
    </w:p>
    <w:p>
      <w:pPr>
        <w:pStyle w:val="Compact"/>
        <w:numPr>
          <w:ilvl w:val="0"/>
          <w:numId w:val="1004"/>
        </w:numPr>
      </w:pPr>
      <w:r>
        <w:t xml:space="preserve">token Base64 인코딩 후</w:t>
      </w:r>
      <w:r>
        <w:t xml:space="preserve"> </w:t>
      </w:r>
      <w:r>
        <w:rPr>
          <w:rStyle w:val="VerbatimChar"/>
        </w:rPr>
        <w:t xml:space="preserve">TSAResponse.token</w:t>
      </w:r>
      <w:r>
        <w:t xml:space="preserve">에 저장</w:t>
      </w:r>
    </w:p>
    <w:p>
      <w:pPr>
        <w:pStyle w:val="FirstParagraph"/>
      </w:pPr>
      <w:r>
        <w:rPr>
          <w:b/>
          <w:bCs/>
        </w:rPr>
        <w:t xml:space="preserve">BouncyCastle 코드 scaffold</w:t>
      </w:r>
      <w:r>
        <w:t xml:space="preserve"> </w:t>
      </w:r>
      <w:r>
        <w:t xml:space="preserve">(Phase 2):</w:t>
      </w:r>
    </w:p>
    <w:p>
      <w:pPr>
        <w:pStyle w:val="SourceCode"/>
      </w:pPr>
      <w:r>
        <w:rPr>
          <w:rStyle w:val="CommentTok"/>
        </w:rPr>
        <w:t xml:space="preserve">// NOT_IMPLEMENTED: 현재 dummy DER blob 반환 중</w:t>
      </w:r>
      <w:r>
        <w:br/>
      </w:r>
      <w:r>
        <w:rPr>
          <w:rStyle w:val="CommentTok"/>
        </w:rPr>
        <w:t xml:space="preserve">// 실 전환 시 아래 코드 활성화 (TsaRoute.kt에 추가)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bouncycastle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tsp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TimeStampRequestGenerator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bouncycastle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tsp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TimeStampResponse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buildRealTsaRequest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sha256Hex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TimeStampRequestGenerator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gen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setCertReq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chunked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toByte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toByteArray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org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bouncycastle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asn1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NISTObjectIdentifiers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id_sha256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요청 예시</w:t>
      </w:r>
      <w:r>
        <w:t xml:space="preserve"> </w:t>
      </w:r>
      <w:r>
        <w:t xml:space="preserve">(JSON 래퍼, 현재 mock API 형식):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"sha256"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"aabbcc...64자 hex"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"req_cert_info"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응답 예시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"MIIHMgYJKoZIhvcNAQcCoIIHIzCC...(Base64 DER)"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"serial_number"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"2A3B4C5D6E7F8001"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"2026-04-22T10:00:00Z"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"1.2.410.200001.1"</w:t>
      </w:r>
      <w:r>
        <w:br/>
      </w:r>
      <w:r>
        <w:rPr>
          <w:rStyle w:val="FunctionTok"/>
        </w:rPr>
        <w:t xml:space="preserve">}</w:t>
      </w:r>
    </w:p>
    <w:bookmarkEnd w:id="26"/>
    <w:bookmarkStart w:id="28" w:name="계약-절차-1"/>
    <w:p>
      <w:pPr>
        <w:pStyle w:val="Heading3"/>
      </w:pPr>
      <w:r>
        <w:t xml:space="preserve">계약 절차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접촉처</w:t>
            </w:r>
          </w:p>
        </w:tc>
        <w:tc>
          <w:tcPr/>
          <w:p>
            <w:pPr>
              <w:pStyle w:val="Compact"/>
            </w:pPr>
            <w:r>
              <w:t xml:space="preserve">KISA 타임스탬프 서비스 운영팀 (</w:t>
            </w:r>
            <w:hyperlink r:id="rId27">
              <w:r>
                <w:rPr>
                  <w:rStyle w:val="Hyperlink"/>
                </w:rPr>
                <w:t xml:space="preserve">tsa@kisa.or.kr</w:t>
              </w:r>
            </w:hyperlink>
            <w:r>
              <w:t xml:space="preserve"> </w:t>
            </w:r>
            <w:r>
              <w:t xml:space="preserve">— 실제 이메일 확인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서류</w:t>
            </w:r>
          </w:p>
        </w:tc>
        <w:tc>
          <w:tcPr/>
          <w:p>
            <w:pPr>
              <w:pStyle w:val="Compact"/>
            </w:pPr>
            <w:r>
              <w:t xml:space="preserve">사업자등록증 · 서비스 설명서 · 보안서약서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소요</w:t>
            </w:r>
          </w:p>
        </w:tc>
        <w:tc>
          <w:tcPr/>
          <w:p>
            <w:pPr>
              <w:pStyle w:val="Compact"/>
            </w:pPr>
            <w:r>
              <w:t xml:space="preserve">1-2주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건당 과금 또는 월정액 (KISA와 협의)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화이트리스트</w:t>
            </w:r>
          </w:p>
        </w:tc>
        <w:tc>
          <w:tcPr/>
          <w:p>
            <w:pPr>
              <w:pStyle w:val="Compact"/>
            </w:pPr>
            <w:r>
              <w:t xml:space="preserve">egress gateway 고정 IP 등록 필요</w:t>
            </w:r>
          </w:p>
        </w:tc>
      </w:tr>
    </w:tbl>
    <w:bookmarkEnd w:id="28"/>
    <w:bookmarkStart w:id="29" w:name="전환-체크리스트-1"/>
    <w:p>
      <w:pPr>
        <w:pStyle w:val="Heading3"/>
      </w:pPr>
      <w:r>
        <w:t xml:space="preserve">전환 체크리스트</w:t>
      </w:r>
    </w:p>
    <w:p>
      <w:pPr>
        <w:pStyle w:val="Compact"/>
        <w:numPr>
          <w:ilvl w:val="0"/>
          <w:numId w:val="1005"/>
        </w:numPr>
      </w:pPr>
      <w:r>
        <w:t xml:space="preserve">KISA TSA test 계정 수령 및 IP 화이트리스트 등록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kv/external/agencies/tsa</w:t>
      </w:r>
      <w:r>
        <w:t xml:space="preserve"> </w:t>
      </w:r>
      <w:r>
        <w:t xml:space="preserve">OpenBao KV에 접속 정보 저장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bao</w:t>
      </w:r>
      <w:r>
        <w:rPr>
          <w:rStyle w:val="NormalTok"/>
        </w:rPr>
        <w:t xml:space="preserve"> kv put kv/external/agencies/tsa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url=</w:t>
      </w:r>
      <w:r>
        <w:rPr>
          <w:rStyle w:val="StringTok"/>
        </w:rPr>
        <w:t xml:space="preserve">"http://tsa.kisa.or.kr/..."</w:t>
      </w:r>
      <w:r>
        <w:rPr>
          <w:rStyle w:val="NormalTok"/>
        </w:rPr>
        <w:t xml:space="preserve"> whitelist_ip=</w:t>
      </w:r>
      <w:r>
        <w:rPr>
          <w:rStyle w:val="StringTok"/>
        </w:rPr>
        <w:t xml:space="preserve">"&lt;egress-gw-ip&gt;"</w:t>
      </w:r>
    </w:p>
    <w:p>
      <w:pPr>
        <w:pStyle w:val="Compact"/>
        <w:numPr>
          <w:ilvl w:val="0"/>
          <w:numId w:val="1005"/>
        </w:numPr>
      </w:pPr>
      <w:r>
        <w:t xml:space="preserve">ESO</w:t>
      </w:r>
      <w:r>
        <w:t xml:space="preserve"> </w:t>
      </w:r>
      <w:r>
        <w:rPr>
          <w:rStyle w:val="VerbatimChar"/>
        </w:rPr>
        <w:t xml:space="preserve">ExternalSecret</w:t>
      </w:r>
      <w:r>
        <w:t xml:space="preserve"> </w:t>
      </w:r>
      <w:r>
        <w:t xml:space="preserve">생성 → integration-hub Secret mount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application.yml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ocr.integration.agencies.tsa.url</w:t>
      </w:r>
      <w:r>
        <w:t xml:space="preserve"> </w:t>
      </w:r>
      <w:r>
        <w:t xml:space="preserve">→ 실 엔드포인트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TsaRoute.kt</w:t>
      </w:r>
      <w:r>
        <w:t xml:space="preserve">의 BouncyCastle</w:t>
      </w:r>
      <w:r>
        <w:t xml:space="preserve"> </w:t>
      </w:r>
      <w:r>
        <w:rPr>
          <w:rStyle w:val="VerbatimChar"/>
        </w:rPr>
        <w:t xml:space="preserve">TimeStampRequestGenerator</w:t>
      </w:r>
      <w:r>
        <w:t xml:space="preserve"> </w:t>
      </w:r>
      <w:r>
        <w:t xml:space="preserve">코드 활성화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TsaRoute.NOT_IMPLEMENTED = false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TSAResponse.notImplemented</w:t>
      </w:r>
      <w:r>
        <w:t xml:space="preserve"> </w:t>
      </w:r>
      <w:r>
        <w:t xml:space="preserve">기본값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로 변경</w:t>
      </w:r>
    </w:p>
    <w:p>
      <w:pPr>
        <w:pStyle w:val="Compact"/>
        <w:numPr>
          <w:ilvl w:val="0"/>
          <w:numId w:val="1005"/>
        </w:numPr>
      </w:pPr>
      <w:r>
        <w:t xml:space="preserve">admin-ui</w:t>
      </w:r>
      <w:r>
        <w:t xml:space="preserve"> </w:t>
      </w:r>
      <w:r>
        <w:rPr>
          <w:rStyle w:val="VerbatimChar"/>
        </w:rPr>
        <w:t xml:space="preserve">/integration-test</w:t>
      </w:r>
      <w:r>
        <w:t xml:space="preserve"> </w:t>
      </w:r>
      <w:r>
        <w:t xml:space="preserve">배너 자동 제거 확인</w:t>
      </w:r>
    </w:p>
    <w:p>
      <w:pPr>
        <w:pStyle w:val="Compact"/>
        <w:numPr>
          <w:ilvl w:val="0"/>
          <w:numId w:val="1005"/>
        </w:numPr>
      </w:pPr>
      <w:r>
        <w:t xml:space="preserve">감사 로그에 전환 이벤트 1회 기록</w:t>
      </w:r>
    </w:p>
    <w:p>
      <w:pPr>
        <w:pStyle w:val="Compact"/>
        <w:numPr>
          <w:ilvl w:val="0"/>
          <w:numId w:val="1005"/>
        </w:numPr>
      </w:pPr>
      <w:r>
        <w:t xml:space="preserve">스모크: 테스트 SHA-256 10건 타임스탬프 발급 → 토큰 검증 (</w:t>
      </w:r>
      <w:r>
        <w:rPr>
          <w:rStyle w:val="VerbatimChar"/>
        </w:rPr>
        <w:t xml:space="preserve">TimeStampResponse.validate()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전환 완료 후 이 섹션 상단에</w:t>
      </w:r>
      <w:r>
        <w:t xml:space="preserve"> </w:t>
      </w:r>
      <w:r>
        <w:rPr>
          <w:rStyle w:val="VerbatimChar"/>
        </w:rPr>
        <w:t xml:space="preserve">**상태: 운영 중 (YYYY-MM-DD 전환)**</w:t>
      </w:r>
      <w:r>
        <w:t xml:space="preserve"> </w:t>
      </w:r>
      <w:r>
        <w:t xml:space="preserve">배너 추가</w:t>
      </w:r>
    </w:p>
    <w:bookmarkEnd w:id="29"/>
    <w:bookmarkStart w:id="30" w:name="관련-코드-1"/>
    <w:p>
      <w:pPr>
        <w:pStyle w:val="Heading3"/>
      </w:pPr>
      <w:r>
        <w:t xml:space="preserve">관련 코드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services/integration-hub/src/main/kotlin/kr/ocr/intgr/routes/TsaRoute.kt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services/integration-hub/src/main/kotlin/kr/ocr/intgr/dto/TsaDto.kt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services/integration-hub/src/main/kotlin/kr/ocr/intgr/mock/MockAgencyController.kt</w:t>
      </w:r>
      <w:r>
        <w:t xml:space="preserve"> </w:t>
      </w:r>
      <w:r>
        <w:t xml:space="preserve">(</w:t>
      </w:r>
      <w:r>
        <w:rPr>
          <w:rStyle w:val="VerbatimChar"/>
        </w:rPr>
        <w:t xml:space="preserve">#tsaMock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services/integration-hub/src/main/resources/application.yml</w:t>
      </w:r>
      <w:r>
        <w:t xml:space="preserve"> </w:t>
      </w:r>
      <w:r>
        <w:t xml:space="preserve">(</w:t>
      </w:r>
      <w:r>
        <w:rPr>
          <w:rStyle w:val="VerbatimChar"/>
        </w:rPr>
        <w:t xml:space="preserve">ocr.integration.agencies.tsa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BouncyCastle 의존성: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 </w:t>
      </w:r>
      <w:r>
        <w:t xml:space="preserve">(</w:t>
      </w:r>
      <w:r>
        <w:rPr>
          <w:rStyle w:val="VerbatimChar"/>
        </w:rPr>
        <w:t xml:space="preserve">bcprov-jdk18on</w:t>
      </w:r>
      <w:r>
        <w:t xml:space="preserve">,</w:t>
      </w:r>
      <w:r>
        <w:t xml:space="preserve"> </w:t>
      </w:r>
      <w:r>
        <w:rPr>
          <w:rStyle w:val="VerbatimChar"/>
        </w:rPr>
        <w:t xml:space="preserve">bcpkix-jdk18on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ocsp-인증서-검증"/>
    <w:p>
      <w:pPr>
        <w:pStyle w:val="Heading2"/>
      </w:pPr>
      <w:r>
        <w:t xml:space="preserve">OCSP 인증서 검증</w:t>
      </w:r>
    </w:p>
    <w:p>
      <w:pPr>
        <w:pStyle w:val="FirstParagraph"/>
      </w:pPr>
      <w:r>
        <w:rPr>
          <w:b/>
          <w:bCs/>
        </w:rPr>
        <w:t xml:space="preserve">현재 상태</w:t>
      </w:r>
      <w:r>
        <w:t xml:space="preserve">: mock (NOT_IMPLEMENTED = true) — 항상 "good" 반환</w:t>
      </w:r>
      <w:r>
        <w:br/>
      </w:r>
      <w:r>
        <w:rPr>
          <w:b/>
          <w:bCs/>
        </w:rPr>
        <w:t xml:space="preserve">코드 마커</w:t>
      </w:r>
      <w:r>
        <w:t xml:space="preserve">:</w:t>
      </w:r>
      <w:r>
        <w:t xml:space="preserve"> </w:t>
      </w:r>
      <w:r>
        <w:rPr>
          <w:rStyle w:val="VerbatimChar"/>
        </w:rPr>
        <w:t xml:space="preserve">OcspRoute.NOT_IMPLEMENTED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OcspResponse.notImplemented</w:t>
      </w:r>
    </w:p>
    <w:bookmarkStart w:id="33" w:name="api-개요-2"/>
    <w:p>
      <w:pPr>
        <w:pStyle w:val="Heading3"/>
      </w:pPr>
      <w:r>
        <w:t xml:space="preserve">API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</w:pPr>
            <w:r>
              <w:t xml:space="preserve">KISA 인증서 유효성 검증 (OCSP, RFC 6960)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HTTP over OCSP (Online Certificate Status Protocol)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없음 (공개 OCSP 응답자) 또는 IP 화이트리스트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 경로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http://ocsp.kisa.or.kr/</w:t>
              </w:r>
            </w:hyperlink>
            <w:r>
              <w:t xml:space="preserve">... (실 URL은 인증서 AIA 확장에서 추출)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형식</w:t>
            </w:r>
          </w:p>
        </w:tc>
        <w:tc>
          <w:tcPr/>
          <w:p>
            <w:pPr>
              <w:pStyle w:val="Compact"/>
            </w:pPr>
            <w:r>
              <w:t xml:space="preserve">ASN.1 DER (</w:t>
            </w:r>
            <w:r>
              <w:rPr>
                <w:rStyle w:val="VerbatimChar"/>
              </w:rPr>
              <w:t xml:space="preserve">application/ocsp-response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nextUpdate</w:t>
            </w:r>
            <w:r>
              <w:t xml:space="preserve"> </w:t>
            </w:r>
            <w:r>
              <w:t xml:space="preserve">필드 기준 (일반적으로 24시간)</w:t>
            </w:r>
          </w:p>
        </w:tc>
      </w:tr>
    </w:tbl>
    <w:bookmarkEnd w:id="33"/>
    <w:bookmarkStart w:id="34" w:name="ocsp-요청응답-구조"/>
    <w:p>
      <w:pPr>
        <w:pStyle w:val="Heading3"/>
      </w:pPr>
      <w:r>
        <w:t xml:space="preserve">OCSP 요청·응답 구조</w:t>
      </w:r>
    </w:p>
    <w:p>
      <w:pPr>
        <w:pStyle w:val="FirstParagraph"/>
      </w:pPr>
      <w:r>
        <w:rPr>
          <w:b/>
          <w:bCs/>
        </w:rPr>
        <w:t xml:space="preserve">실 구현 시 흐름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BouncyCastle</w:t>
      </w:r>
      <w:r>
        <w:t xml:space="preserve"> </w:t>
      </w:r>
      <w:r>
        <w:rPr>
          <w:rStyle w:val="VerbatimChar"/>
        </w:rPr>
        <w:t xml:space="preserve">OCSPReqBuilder</w:t>
      </w:r>
      <w:r>
        <w:t xml:space="preserve">로 DER 인코딩</w:t>
      </w:r>
      <w:r>
        <w:t xml:space="preserve"> </w:t>
      </w:r>
      <w:r>
        <w:rPr>
          <w:rStyle w:val="VerbatimChar"/>
        </w:rPr>
        <w:t xml:space="preserve">OCSPReq</w:t>
      </w:r>
      <w:r>
        <w:t xml:space="preserve"> </w:t>
      </w:r>
      <w:r>
        <w:t xml:space="preserve">생성</w:t>
      </w:r>
    </w:p>
    <w:p>
      <w:pPr>
        <w:pStyle w:val="Compact"/>
        <w:numPr>
          <w:ilvl w:val="0"/>
          <w:numId w:val="1007"/>
        </w:numPr>
      </w:pPr>
      <w:r>
        <w:t xml:space="preserve">HTTP POST (Content-Type:</w:t>
      </w:r>
      <w:r>
        <w:t xml:space="preserve"> </w:t>
      </w:r>
      <w:r>
        <w:rPr>
          <w:rStyle w:val="VerbatimChar"/>
        </w:rPr>
        <w:t xml:space="preserve">application/ocsp-request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BasicOCSPResp</w:t>
      </w:r>
      <w:r>
        <w:t xml:space="preserve"> </w:t>
      </w:r>
      <w:r>
        <w:t xml:space="preserve">파싱 →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추출 (</w:t>
      </w:r>
      <w:r>
        <w:rPr>
          <w:rStyle w:val="VerbatimChar"/>
        </w:rPr>
        <w:t xml:space="preserve">CertificateStatus.GOOD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RevokedStatus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UnknownStatus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결과를</w:t>
      </w:r>
      <w:r>
        <w:t xml:space="preserve"> </w:t>
      </w:r>
      <w:r>
        <w:rPr>
          <w:rStyle w:val="VerbatimChar"/>
        </w:rPr>
        <w:t xml:space="preserve">OcspResponse.status</w:t>
      </w:r>
      <w:r>
        <w:t xml:space="preserve"> </w:t>
      </w:r>
      <w:r>
        <w:t xml:space="preserve">("good"/"revoked"/"unknown")로 매핑</w:t>
      </w:r>
    </w:p>
    <w:p>
      <w:pPr>
        <w:pStyle w:val="FirstParagraph"/>
      </w:pPr>
      <w:r>
        <w:rPr>
          <w:b/>
          <w:bCs/>
        </w:rPr>
        <w:t xml:space="preserve">BouncyCastle 코드 scaffold</w:t>
      </w:r>
      <w:r>
        <w:t xml:space="preserve"> </w:t>
      </w:r>
      <w:r>
        <w:t xml:space="preserve">(Phase 2):</w:t>
      </w:r>
    </w:p>
    <w:p>
      <w:pPr>
        <w:pStyle w:val="SourceCode"/>
      </w:pPr>
      <w:r>
        <w:rPr>
          <w:rStyle w:val="CommentTok"/>
        </w:rPr>
        <w:t xml:space="preserve">// NOT_IMPLEMENTED: 현재 더미 응답(always "good") 반환 중</w:t>
      </w:r>
      <w:r>
        <w:br/>
      </w:r>
      <w:r>
        <w:rPr>
          <w:rStyle w:val="CommentTok"/>
        </w:rPr>
        <w:t xml:space="preserve">// 실 전환 시 아래 코드 활성화 (OcspRoute.kt에 추가)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bouncycastle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cert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ocsp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OCSPReqBuilder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bouncycastle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cert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ocsp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CertificateID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bouncycastle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cert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ocsp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BasicOCSPResp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buildOcspRequest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issuerCert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X509Certificate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serialNumber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BigInteger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CertificateID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JcaDigestCalculatorProviderBuilder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().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CertificateID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HASH_SHA1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JcaX509CertificateHolder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issuerCert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serialNumber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OCSPReqBuilder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encoded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요청 예시</w:t>
      </w:r>
      <w:r>
        <w:t xml:space="preserve"> </w:t>
      </w:r>
      <w:r>
        <w:t xml:space="preserve">(JSON 래퍼, 현재 mock API 형식):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"issuer_cn"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"KISA-RootCA-G1"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"0123456789abcdef"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응답 예시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good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(유효)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"this_update"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"2026-04-22T00:00:00Z"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"2026-04-23T00:00:00Z"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revoked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(폐기)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"this_update"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"2026-04-22T00:00:00Z"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"revoked_at"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"2026-01-01T00:00:00Z"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계약-절차-2"/>
    <w:p>
      <w:pPr>
        <w:pStyle w:val="Heading3"/>
      </w:pPr>
      <w:r>
        <w:t xml:space="preserve">계약 절차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접촉처</w:t>
            </w:r>
          </w:p>
        </w:tc>
        <w:tc>
          <w:tcPr/>
          <w:p>
            <w:pPr>
              <w:pStyle w:val="Compact"/>
            </w:pPr>
            <w:r>
              <w:t xml:space="preserve">KISA 인증서 운영팀 (공개 OCSP는 별도 계약 없이 사용 가능, 단 Rate limit 존재)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서류</w:t>
            </w:r>
          </w:p>
        </w:tc>
        <w:tc>
          <w:tcPr/>
          <w:p>
            <w:pPr>
              <w:pStyle w:val="Compact"/>
            </w:pPr>
            <w:r>
              <w:t xml:space="preserve">공개 OCSP의 경우 서류 불필요. 전용 OCSP 응답자 필요 시 협의.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소요</w:t>
            </w:r>
          </w:p>
        </w:tc>
        <w:tc>
          <w:tcPr/>
          <w:p>
            <w:pPr>
              <w:pStyle w:val="Compact"/>
            </w:pPr>
            <w:r>
              <w:t xml:space="preserve">공개 OCSP: 즉시. 전용: 1-2주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공개 OCSP: 무료. 전용: KISA와 협의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제약사항</w:t>
            </w:r>
          </w:p>
        </w:tc>
        <w:tc>
          <w:tcPr/>
          <w:p>
            <w:pPr>
              <w:pStyle w:val="Compact"/>
            </w:pPr>
            <w:r>
              <w:t xml:space="preserve">AIA(Authority Information Access) 확장에서 OCSP URL 추출 권장</w:t>
            </w:r>
          </w:p>
        </w:tc>
      </w:tr>
    </w:tbl>
    <w:bookmarkEnd w:id="35"/>
    <w:bookmarkStart w:id="36" w:name="전환-체크리스트-2"/>
    <w:p>
      <w:pPr>
        <w:pStyle w:val="Heading3"/>
      </w:pPr>
      <w:r>
        <w:t xml:space="preserve">전환 체크리스트</w:t>
      </w:r>
    </w:p>
    <w:p>
      <w:pPr>
        <w:pStyle w:val="Compact"/>
        <w:numPr>
          <w:ilvl w:val="0"/>
          <w:numId w:val="1008"/>
        </w:numPr>
      </w:pPr>
      <w:r>
        <w:t xml:space="preserve">KISA 공개 OCSP URL 확인 (인증서 AIA 확장에서 추출 또는 KISA 문서 참조)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kv/external/agencies/ocsp</w:t>
      </w:r>
      <w:r>
        <w:t xml:space="preserve"> </w:t>
      </w:r>
      <w:r>
        <w:t xml:space="preserve">OpenBao KV에 URL 저장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bao</w:t>
      </w:r>
      <w:r>
        <w:rPr>
          <w:rStyle w:val="NormalTok"/>
        </w:rPr>
        <w:t xml:space="preserve"> kv put kv/external/agencies/ocsp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url=</w:t>
      </w:r>
      <w:r>
        <w:rPr>
          <w:rStyle w:val="StringTok"/>
        </w:rPr>
        <w:t xml:space="preserve">"http://ocsp.kisa.or.kr/..."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application.yml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ocr.integration.agencies.ocsp.url</w:t>
      </w:r>
      <w:r>
        <w:t xml:space="preserve"> </w:t>
      </w:r>
      <w:r>
        <w:t xml:space="preserve">→ 실 OCSP 엔드포인트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OcspRoute.kt</w:t>
      </w:r>
      <w:r>
        <w:t xml:space="preserve">의 BouncyCastle</w:t>
      </w:r>
      <w:r>
        <w:t xml:space="preserve"> </w:t>
      </w:r>
      <w:r>
        <w:rPr>
          <w:rStyle w:val="VerbatimChar"/>
        </w:rPr>
        <w:t xml:space="preserve">OCSPReqBuilder</w:t>
      </w:r>
      <w:r>
        <w:t xml:space="preserve"> </w:t>
      </w:r>
      <w:r>
        <w:t xml:space="preserve">코드 활성화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OcspRoute.NOT_IMPLEMENTED = false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OcspResponse.notImplemented</w:t>
      </w:r>
      <w:r>
        <w:t xml:space="preserve"> </w:t>
      </w:r>
      <w:r>
        <w:t xml:space="preserve">기본값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로 변경</w:t>
      </w:r>
    </w:p>
    <w:p>
      <w:pPr>
        <w:pStyle w:val="Compact"/>
        <w:numPr>
          <w:ilvl w:val="0"/>
          <w:numId w:val="1008"/>
        </w:numPr>
      </w:pPr>
      <w:r>
        <w:t xml:space="preserve">admin-ui</w:t>
      </w:r>
      <w:r>
        <w:t xml:space="preserve"> </w:t>
      </w:r>
      <w:r>
        <w:rPr>
          <w:rStyle w:val="VerbatimChar"/>
        </w:rPr>
        <w:t xml:space="preserve">/integration-test</w:t>
      </w:r>
      <w:r>
        <w:t xml:space="preserve"> </w:t>
      </w:r>
      <w:r>
        <w:t xml:space="preserve">배너 자동 제거 확인</w:t>
      </w:r>
    </w:p>
    <w:p>
      <w:pPr>
        <w:pStyle w:val="Compact"/>
        <w:numPr>
          <w:ilvl w:val="0"/>
          <w:numId w:val="1008"/>
        </w:numPr>
      </w:pPr>
      <w:r>
        <w:t xml:space="preserve">감사 로그에 전환 이벤트 1회 기록</w:t>
      </w:r>
    </w:p>
    <w:p>
      <w:pPr>
        <w:pStyle w:val="Compact"/>
        <w:numPr>
          <w:ilvl w:val="0"/>
          <w:numId w:val="1008"/>
        </w:numPr>
      </w:pPr>
      <w:r>
        <w:t xml:space="preserve">스모크: 유효 인증서 5건 + 폐기 인증서 2건 OCSP 검증 → 상태 정확도 확인</w:t>
      </w:r>
    </w:p>
    <w:p>
      <w:pPr>
        <w:pStyle w:val="Compact"/>
        <w:numPr>
          <w:ilvl w:val="0"/>
          <w:numId w:val="1008"/>
        </w:numPr>
      </w:pPr>
      <w:r>
        <w:t xml:space="preserve">전환 완료 후 이 섹션 상단에</w:t>
      </w:r>
      <w:r>
        <w:t xml:space="preserve"> </w:t>
      </w:r>
      <w:r>
        <w:rPr>
          <w:rStyle w:val="VerbatimChar"/>
        </w:rPr>
        <w:t xml:space="preserve">**상태: 운영 중 (YYYY-MM-DD 전환)**</w:t>
      </w:r>
      <w:r>
        <w:t xml:space="preserve"> </w:t>
      </w:r>
      <w:r>
        <w:t xml:space="preserve">배너 추가</w:t>
      </w:r>
    </w:p>
    <w:bookmarkEnd w:id="36"/>
    <w:bookmarkStart w:id="37" w:name="관련-코드-2"/>
    <w:p>
      <w:pPr>
        <w:pStyle w:val="Heading3"/>
      </w:pPr>
      <w:r>
        <w:t xml:space="preserve">관련 코드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services/integration-hub/src/main/kotlin/kr/ocr/intgr/routes/OcspRoute.kt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services/integration-hub/src/main/kotlin/kr/ocr/intgr/dto/OcspDto.kt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services/integration-hub/src/main/kotlin/kr/ocr/intgr/mock/MockAgencyController.kt</w:t>
      </w:r>
      <w:r>
        <w:t xml:space="preserve"> </w:t>
      </w:r>
      <w:r>
        <w:t xml:space="preserve">(</w:t>
      </w:r>
      <w:r>
        <w:rPr>
          <w:rStyle w:val="VerbatimChar"/>
        </w:rPr>
        <w:t xml:space="preserve">#ocspMock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services/integration-hub/src/main/resources/application.yml</w:t>
      </w:r>
      <w:r>
        <w:t xml:space="preserve"> </w:t>
      </w:r>
      <w:r>
        <w:t xml:space="preserve">(</w:t>
      </w:r>
      <w:r>
        <w:rPr>
          <w:rStyle w:val="VerbatimChar"/>
        </w:rPr>
        <w:t xml:space="preserve">ocr.integration.agencies.ocsp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ofthsm-pkcs11"/>
    <w:p>
      <w:pPr>
        <w:pStyle w:val="Heading2"/>
      </w:pPr>
      <w:r>
        <w:t xml:space="preserve">SoftHSM PKCS#11</w:t>
      </w:r>
    </w:p>
    <w:p>
      <w:pPr>
        <w:pStyle w:val="FirstParagraph"/>
      </w:pPr>
      <w:r>
        <w:rPr>
          <w:b/>
          <w:bCs/>
        </w:rPr>
        <w:t xml:space="preserve">현재 상태</w:t>
      </w:r>
      <w:r>
        <w:t xml:space="preserve">: dummy signer 비활성화</w:t>
      </w:r>
      <w:r>
        <w:br/>
      </w:r>
      <w:r>
        <w:rPr>
          <w:b/>
          <w:bCs/>
        </w:rPr>
        <w:t xml:space="preserve">관련 코드</w:t>
      </w:r>
      <w:r>
        <w:t xml:space="preserve">:</w:t>
      </w:r>
      <w:r>
        <w:t xml:space="preserve"> </w:t>
      </w:r>
      <w:r>
        <w:rPr>
          <w:rStyle w:val="VerbatimChar"/>
        </w:rPr>
        <w:t xml:space="preserve">services/upload-api</w:t>
      </w:r>
      <w:r>
        <w:t xml:space="preserve"> </w:t>
      </w:r>
      <w:r>
        <w:t xml:space="preserve">FPE 서비스 연동 부분</w:t>
      </w:r>
      <w:r>
        <w:br/>
      </w:r>
      <w:r>
        <w:rPr>
          <w:b/>
          <w:bCs/>
        </w:rPr>
        <w:t xml:space="preserve">upload-api not-implemented 항목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feature: "SoftHSM PKCS#11 실 서명"</w:t>
      </w:r>
    </w:p>
    <w:bookmarkStart w:id="39" w:name="개요"/>
    <w:p>
      <w:pPr>
        <w:pStyle w:val="Heading3"/>
      </w:pPr>
      <w:r>
        <w:t xml:space="preserve">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RRN 등 민감정보 암호화 키의 HSM 보관 및 서명 연산 오프로드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환경</w:t>
            </w:r>
          </w:p>
        </w:tc>
        <w:tc>
          <w:tcPr/>
          <w:p>
            <w:pPr>
              <w:pStyle w:val="Compact"/>
            </w:pPr>
            <w:r>
              <w:t xml:space="preserve">SoftHSM2 (OSS) — 기능 동일하나 물리적 변조 방지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실 HSM 조달 필요 (Thales Luna Network HSM 또는 동급)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FIPS 요건</w:t>
            </w:r>
          </w:p>
        </w:tc>
        <w:tc>
          <w:tcPr/>
          <w:p>
            <w:pPr>
              <w:pStyle w:val="Compact"/>
            </w:pPr>
            <w:r>
              <w:t xml:space="preserve">FIPS 140-3 Level 3 이상 (공공 보안 요건)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전환 트리거</w:t>
            </w:r>
          </w:p>
        </w:tc>
        <w:tc>
          <w:tcPr/>
          <w:p>
            <w:pPr>
              <w:pStyle w:val="Compact"/>
            </w:pPr>
            <w:r>
              <w:t xml:space="preserve">실 HSM 조달 + PKCS#11 URI 확보</w:t>
            </w:r>
          </w:p>
        </w:tc>
      </w:tr>
    </w:tbl>
    <w:bookmarkEnd w:id="39"/>
    <w:bookmarkStart w:id="40" w:name="전환-체크리스트-3"/>
    <w:p>
      <w:pPr>
        <w:pStyle w:val="Heading3"/>
      </w:pPr>
      <w:r>
        <w:t xml:space="preserve">전환 체크리스트</w:t>
      </w:r>
    </w:p>
    <w:p>
      <w:pPr>
        <w:pStyle w:val="Compact"/>
        <w:numPr>
          <w:ilvl w:val="0"/>
          <w:numId w:val="1010"/>
        </w:numPr>
      </w:pPr>
      <w:r>
        <w:t xml:space="preserve">실 HSM 조달 및 설치 (데이터센터 또는 클라우드 HSM)</w:t>
      </w:r>
    </w:p>
    <w:p>
      <w:pPr>
        <w:pStyle w:val="Compact"/>
        <w:numPr>
          <w:ilvl w:val="0"/>
          <w:numId w:val="1010"/>
        </w:numPr>
      </w:pPr>
      <w:r>
        <w:t xml:space="preserve">HSM 초기화 및 키 생성 (HSM 벤더 CLI 사용)</w:t>
      </w:r>
    </w:p>
    <w:p>
      <w:pPr>
        <w:pStyle w:val="Compact"/>
        <w:numPr>
          <w:ilvl w:val="0"/>
          <w:numId w:val="1010"/>
        </w:numPr>
      </w:pPr>
      <w:r>
        <w:t xml:space="preserve">PKCS#11 라이브러리 경로 확인 (</w:t>
      </w:r>
      <w:r>
        <w:rPr>
          <w:rStyle w:val="VerbatimChar"/>
        </w:rPr>
        <w:t xml:space="preserve">/usr/lib/libCryptoki2_64.so</w:t>
      </w:r>
      <w:r>
        <w:t xml:space="preserve"> </w:t>
      </w:r>
      <w:r>
        <w:t xml:space="preserve">등)</w:t>
      </w:r>
    </w:p>
    <w:p>
      <w:pPr>
        <w:pStyle w:val="Compact"/>
        <w:numPr>
          <w:ilvl w:val="0"/>
          <w:numId w:val="1010"/>
        </w:numPr>
      </w:pPr>
      <w:r>
        <w:t xml:space="preserve">BouncyCastle PKCS11 provider 설정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HsmSigner.kt</w:t>
      </w:r>
      <w:r>
        <w:t xml:space="preserve"> </w:t>
      </w:r>
      <w:r>
        <w:t xml:space="preserve">(Phase 2 생성) —</w:t>
      </w:r>
      <w:r>
        <w:t xml:space="preserve"> </w:t>
      </w:r>
      <w:r>
        <w:rPr>
          <w:rStyle w:val="VerbatimChar"/>
        </w:rPr>
        <w:t xml:space="preserve">NOT_IMPLEMENTED</w:t>
      </w:r>
      <w:r>
        <w:t xml:space="preserve"> </w:t>
      </w:r>
      <w:r>
        <w:t xml:space="preserve">flag 제거</w:t>
      </w:r>
    </w:p>
    <w:p>
      <w:pPr>
        <w:pStyle w:val="Compact"/>
        <w:numPr>
          <w:ilvl w:val="0"/>
          <w:numId w:val="1010"/>
        </w:numPr>
      </w:pPr>
      <w:r>
        <w:t xml:space="preserve">upload-api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HSM PKCS#11 URI 설정</w:t>
      </w:r>
    </w:p>
    <w:p>
      <w:pPr>
        <w:pStyle w:val="Compact"/>
        <w:numPr>
          <w:ilvl w:val="0"/>
          <w:numId w:val="1010"/>
        </w:numPr>
      </w:pPr>
      <w:r>
        <w:t xml:space="preserve">integration-hub RRN 암호화 경로 활성화</w:t>
      </w:r>
    </w:p>
    <w:p>
      <w:pPr>
        <w:pStyle w:val="Compact"/>
        <w:numPr>
          <w:ilvl w:val="0"/>
          <w:numId w:val="1010"/>
        </w:numPr>
      </w:pPr>
      <w:r>
        <w:t xml:space="preserve">스모크: 서명 + 검증 10회 → 성공률 확인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fips-140-3-암호화-라이브러리"/>
    <w:p>
      <w:pPr>
        <w:pStyle w:val="Heading2"/>
      </w:pPr>
      <w:r>
        <w:t xml:space="preserve">FIPS 140-3 암호화 라이브러리</w:t>
      </w:r>
    </w:p>
    <w:p>
      <w:pPr>
        <w:pStyle w:val="FirstParagraph"/>
      </w:pPr>
      <w:r>
        <w:rPr>
          <w:b/>
          <w:bCs/>
        </w:rPr>
        <w:t xml:space="preserve">현재 상태</w:t>
      </w:r>
      <w:r>
        <w:t xml:space="preserve">: OSS FF3 사용 중</w:t>
      </w:r>
      <w:r>
        <w:br/>
      </w:r>
      <w:r>
        <w:rPr>
          <w:b/>
          <w:bCs/>
        </w:rPr>
        <w:t xml:space="preserve">upload-api not-implemented 항목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feature: "FIPS 140-3 암호화 라이브러리"</w:t>
      </w:r>
    </w:p>
    <w:bookmarkStart w:id="42" w:name="개요-1"/>
    <w:p>
      <w:pPr>
        <w:pStyle w:val="Heading3"/>
      </w:pPr>
      <w:r>
        <w:t xml:space="preserve">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FF3 (Format-Preserving Encryption) OSS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요건</w:t>
            </w:r>
          </w:p>
        </w:tc>
        <w:tc>
          <w:tcPr/>
          <w:p>
            <w:pPr>
              <w:pStyle w:val="Compact"/>
            </w:pPr>
            <w:r>
              <w:t xml:space="preserve">FIPS 140-3 인증 라이브러리 (공공기관 요건)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Bouncy Castle FIPS (</w:t>
            </w:r>
            <w:r>
              <w:rPr>
                <w:rStyle w:val="VerbatimChar"/>
              </w:rPr>
              <w:t xml:space="preserve">bc-fips-1.0.x.jar</w:t>
            </w:r>
            <w:r>
              <w:t xml:space="preserve">) 또는 국가공인 라이브러리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전환 트리거</w:t>
            </w:r>
          </w:p>
        </w:tc>
        <w:tc>
          <w:tcPr/>
          <w:p>
            <w:pPr>
              <w:pStyle w:val="Compact"/>
            </w:pPr>
            <w:r>
              <w:t xml:space="preserve">ISMS-P 심사 전 또는 조달 요구사항 확정 시</w:t>
            </w:r>
          </w:p>
        </w:tc>
      </w:tr>
    </w:tbl>
    <w:bookmarkEnd w:id="42"/>
    <w:bookmarkStart w:id="43" w:name="전환-체크리스트-4"/>
    <w:p>
      <w:pPr>
        <w:pStyle w:val="Heading3"/>
      </w:pPr>
      <w:r>
        <w:t xml:space="preserve">전환 체크리스트</w:t>
      </w:r>
    </w:p>
    <w:p>
      <w:pPr>
        <w:pStyle w:val="Compact"/>
        <w:numPr>
          <w:ilvl w:val="0"/>
          <w:numId w:val="1011"/>
        </w:numPr>
      </w:pPr>
      <w:r>
        <w:t xml:space="preserve">국가공인 암호 라이브러리 검토 (ARIA, LEA 지원 여부)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bc-fips</w:t>
      </w:r>
      <w:r>
        <w:t xml:space="preserve"> </w:t>
      </w:r>
      <w:r>
        <w:t xml:space="preserve">라이센스 확인 (상용 라이선스 요구 가능)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build.gradle.kts</w:t>
      </w:r>
      <w:r>
        <w:t xml:space="preserve"> </w:t>
      </w:r>
      <w:r>
        <w:t xml:space="preserve">의존성 교체 (</w:t>
      </w:r>
      <w:r>
        <w:rPr>
          <w:rStyle w:val="VerbatimChar"/>
        </w:rPr>
        <w:t xml:space="preserve">bcprov-jdk18on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bc-fips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FPE 암호화 알고리즘 검증 (FF1/FF3-1 FIPS 준수 여부)</w:t>
      </w:r>
    </w:p>
    <w:p>
      <w:pPr>
        <w:pStyle w:val="Compact"/>
        <w:numPr>
          <w:ilvl w:val="0"/>
          <w:numId w:val="1011"/>
        </w:numPr>
      </w:pPr>
      <w:r>
        <w:t xml:space="preserve">단위 테스트 전체 통과 확인</w:t>
      </w:r>
    </w:p>
    <w:p>
      <w:pPr>
        <w:pStyle w:val="Compact"/>
        <w:numPr>
          <w:ilvl w:val="0"/>
          <w:numId w:val="1011"/>
        </w:numPr>
      </w:pPr>
      <w:r>
        <w:t xml:space="preserve">ISMS-P 심사 준비 문서 갱신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일반-전환-절차-체크리스트-모든-기관-공통"/>
    <w:p>
      <w:pPr>
        <w:pStyle w:val="Heading2"/>
      </w:pPr>
      <w:r>
        <w:t xml:space="preserve">일반 전환 절차 체크리스트 (모든 기관 공통)</w:t>
      </w:r>
    </w:p>
    <w:p>
      <w:pPr>
        <w:pStyle w:val="FirstParagraph"/>
      </w:pPr>
      <w:r>
        <w:t xml:space="preserve">이 절차는 모든 외부 기관 어댑터 전환 시 공통으로 실행한다.</w:t>
      </w:r>
    </w:p>
    <w:p>
      <w:pPr>
        <w:pStyle w:val="Compact"/>
        <w:numPr>
          <w:ilvl w:val="0"/>
          <w:numId w:val="1012"/>
        </w:numPr>
      </w:pPr>
      <w:r>
        <w:t xml:space="preserve">test API 접근권 확보 (기관 담당자 연락 → 계약 → 계정 발급)</w:t>
      </w:r>
    </w:p>
    <w:p>
      <w:pPr>
        <w:pStyle w:val="Compact"/>
        <w:numPr>
          <w:ilvl w:val="0"/>
          <w:numId w:val="1012"/>
        </w:numPr>
      </w:pPr>
      <w:r>
        <w:t xml:space="preserve">인증서·키를 OpenBao KV에 저장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bao</w:t>
      </w:r>
      <w:r>
        <w:rPr>
          <w:rStyle w:val="NormalTok"/>
        </w:rPr>
        <w:t xml:space="preserve"> kv put kv/external/agencies/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기관명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client_cert=@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cert.pem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client_key=@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key.pem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12"/>
        </w:numPr>
      </w:pPr>
      <w:r>
        <w:t xml:space="preserve">ESO</w:t>
      </w:r>
      <w:r>
        <w:t xml:space="preserve"> </w:t>
      </w:r>
      <w:r>
        <w:rPr>
          <w:rStyle w:val="VerbatimChar"/>
        </w:rPr>
        <w:t xml:space="preserve">ExternalSecret</w:t>
      </w:r>
      <w:r>
        <w:t xml:space="preserve"> </w:t>
      </w:r>
      <w:r>
        <w:t xml:space="preserve">배포 → integration-hub Secret mount 확인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application.yml</w:t>
      </w:r>
      <w:r>
        <w:t xml:space="preserve"> </w:t>
      </w:r>
      <w:r>
        <w:t xml:space="preserve">URL 업데이트 + ConfigMap 또는 env 변경</w:t>
      </w:r>
    </w:p>
    <w:p>
      <w:pPr>
        <w:pStyle w:val="Compact"/>
        <w:numPr>
          <w:ilvl w:val="0"/>
          <w:numId w:val="1012"/>
        </w:numPr>
      </w:pPr>
      <w:r>
        <w:t xml:space="preserve">NetworkPolicy: integration-hub → egress-gateway 허용 블록 활성화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infra/manifests/integration-hub/network-policies.yaml</w:t>
      </w:r>
      <w:r>
        <w:t xml:space="preserve"> </w:t>
      </w:r>
      <w:r>
        <w:t xml:space="preserve">Egress Gateway 주석 해제</w:t>
      </w:r>
    </w:p>
    <w:p>
      <w:pPr>
        <w:pStyle w:val="Compact"/>
        <w:numPr>
          <w:ilvl w:val="0"/>
          <w:numId w:val="1012"/>
        </w:numPr>
      </w:pPr>
      <w:r>
        <w:t xml:space="preserve">Egress Gateway 화이트리스트에 기관 FQDN 추가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*Route.NOT_IMPLEMENTED = false</w:t>
      </w:r>
      <w:r>
        <w:t xml:space="preserve"> </w:t>
      </w:r>
      <w:r>
        <w:t xml:space="preserve">변경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*Response.notImplemented</w:t>
      </w:r>
      <w:r>
        <w:t xml:space="preserve"> </w:t>
      </w:r>
      <w:r>
        <w:t xml:space="preserve">기본값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변경</w:t>
      </w:r>
    </w:p>
    <w:p>
      <w:pPr>
        <w:pStyle w:val="Compact"/>
        <w:numPr>
          <w:ilvl w:val="0"/>
          <w:numId w:val="1012"/>
        </w:numPr>
      </w:pPr>
      <w:r>
        <w:t xml:space="preserve">통합 smoke 10 요청 수행</w:t>
      </w:r>
    </w:p>
    <w:p>
      <w:pPr>
        <w:pStyle w:val="Compact"/>
        <w:numPr>
          <w:ilvl w:val="0"/>
          <w:numId w:val="1012"/>
        </w:numPr>
      </w:pPr>
      <w:r>
        <w:t xml:space="preserve">감사 로그 전환 이벤트 1건 기록</w:t>
      </w:r>
    </w:p>
    <w:p>
      <w:pPr>
        <w:pStyle w:val="Compact"/>
        <w:numPr>
          <w:ilvl w:val="0"/>
          <w:numId w:val="1012"/>
        </w:numPr>
      </w:pPr>
      <w:r>
        <w:t xml:space="preserve">admin-ui</w:t>
      </w:r>
      <w:r>
        <w:t xml:space="preserve"> </w:t>
      </w:r>
      <w:r>
        <w:rPr>
          <w:rStyle w:val="VerbatimChar"/>
        </w:rPr>
        <w:t xml:space="preserve">/integration-test</w:t>
      </w:r>
      <w:r>
        <w:t xml:space="preserve"> </w:t>
      </w:r>
      <w:r>
        <w:t xml:space="preserve">배너 자동 제거 확인</w:t>
      </w:r>
    </w:p>
    <w:p>
      <w:pPr>
        <w:pStyle w:val="Compact"/>
        <w:numPr>
          <w:ilvl w:val="0"/>
          <w:numId w:val="1012"/>
        </w:numPr>
      </w:pPr>
      <w:r>
        <w:t xml:space="preserve">해당 섹션 상단에</w:t>
      </w:r>
      <w:r>
        <w:t xml:space="preserve"> </w:t>
      </w:r>
      <w:r>
        <w:rPr>
          <w:rStyle w:val="VerbatimChar"/>
        </w:rPr>
        <w:t xml:space="preserve">**상태: 운영 중 (YYYY-MM-DD 전환)**</w:t>
      </w:r>
      <w:r>
        <w:t xml:space="preserve"> </w:t>
      </w:r>
      <w:r>
        <w:t xml:space="preserve">배너 추가</w:t>
      </w:r>
    </w:p>
    <w:p>
      <w:r>
        <w:pict>
          <v:rect style="width:0;height:1.5pt" o:hralign="center" o:hrstd="t" o:hr="t"/>
        </w:pict>
      </w:r>
    </w:p>
    <w:bookmarkEnd w:id="45"/>
    <w:bookmarkStart w:id="46" w:name="가이드-문서-관리"/>
    <w:p>
      <w:pPr>
        <w:pStyle w:val="Heading2"/>
      </w:pPr>
      <w:r>
        <w:t xml:space="preserve">가이드 문서 관리</w:t>
      </w:r>
    </w:p>
    <w:p>
      <w:pPr>
        <w:pStyle w:val="Compact"/>
        <w:numPr>
          <w:ilvl w:val="0"/>
          <w:numId w:val="1014"/>
        </w:numPr>
      </w:pPr>
      <w:r>
        <w:t xml:space="preserve">새 기관 추가 시 이 문서에 섹션 추가 (구조 공통: 개요 · 요청응답 · 계약절차 · 전환체크리스트 · 관련코드)</w:t>
      </w:r>
    </w:p>
    <w:p>
      <w:pPr>
        <w:pStyle w:val="Compact"/>
        <w:numPr>
          <w:ilvl w:val="0"/>
          <w:numId w:val="1014"/>
        </w:numPr>
      </w:pPr>
      <w:r>
        <w:t xml:space="preserve">전환 완료 시 해당 섹션 위에</w:t>
      </w:r>
      <w:r>
        <w:t xml:space="preserve"> </w:t>
      </w:r>
      <w:r>
        <w:rPr>
          <w:rStyle w:val="VerbatimChar"/>
        </w:rPr>
        <w:t xml:space="preserve">**상태: 운영 중 (YYYY-MM-DD 전환)**</w:t>
      </w:r>
      <w:r>
        <w:t xml:space="preserve"> </w:t>
      </w:r>
      <w:r>
        <w:t xml:space="preserve">배너 추가</w:t>
      </w:r>
    </w:p>
    <w:p>
      <w:pPr>
        <w:pStyle w:val="Compact"/>
        <w:numPr>
          <w:ilvl w:val="0"/>
          <w:numId w:val="1014"/>
        </w:numPr>
      </w:pPr>
      <w:r>
        <w:t xml:space="preserve">이 문서의 anchor는 코드</w:t>
      </w:r>
      <w:r>
        <w:t xml:space="preserve"> </w:t>
      </w:r>
      <w:r>
        <w:rPr>
          <w:rStyle w:val="VerbatimChar"/>
        </w:rPr>
        <w:t xml:space="preserve">GUIDE_ANCHOR</w:t>
      </w:r>
      <w:r>
        <w:t xml:space="preserve"> </w:t>
      </w:r>
      <w:r>
        <w:t xml:space="preserve">상수와</w:t>
      </w:r>
      <w:r>
        <w:t xml:space="preserve"> </w:t>
      </w:r>
      <w:r>
        <w:rPr>
          <w:b/>
          <w:bCs/>
        </w:rPr>
        <w:t xml:space="preserve">반드시 1:1 일치</w:t>
      </w:r>
      <w:r>
        <w:t xml:space="preserve"> </w:t>
      </w:r>
      <w:r>
        <w:t xml:space="preserve">유지</w:t>
      </w:r>
    </w:p>
    <w:p>
      <w:pPr>
        <w:pStyle w:val="Compact"/>
        <w:numPr>
          <w:ilvl w:val="0"/>
          <w:numId w:val="1014"/>
        </w:numPr>
      </w:pPr>
      <w:r>
        <w:t xml:space="preserve">관련 정책: POLICY-NI-01, POLICY-EXT-01 (프로젝트 루트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참조)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코드 상수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행안부-주민등록-진위확인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IdVerifyRoute.GUIDE_ANCHOR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kisa-tsa-타임스탬프-rfc-3161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TsaRoute.GUIDE_ANCHOR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ocsp-인증서-검증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OcspRoute.GUIDE_ANCHOR</w:t>
            </w:r>
          </w:p>
        </w:tc>
      </w:tr>
    </w:tbl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://ocsp.kisa.or.kr/" TargetMode="External" /><Relationship Type="http://schemas.openxmlformats.org/officeDocument/2006/relationships/hyperlink" Id="rId24" Target="http://tsa.kisa.or.kr/" TargetMode="External" /><Relationship Type="http://schemas.openxmlformats.org/officeDocument/2006/relationships/hyperlink" Id="rId16" Target="https://api.&#51221;&#48512;24.go.kr/" TargetMode="External" /><Relationship Type="http://schemas.openxmlformats.org/officeDocument/2006/relationships/hyperlink" Id="rId19" Target="mailto:g24api@mois.go.kr" TargetMode="External" /><Relationship Type="http://schemas.openxmlformats.org/officeDocument/2006/relationships/hyperlink" Id="rId27" Target="mailto:tsa@kisa.or.k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ocsp.kisa.or.kr/" TargetMode="External" /><Relationship Type="http://schemas.openxmlformats.org/officeDocument/2006/relationships/hyperlink" Id="rId24" Target="http://tsa.kisa.or.kr/" TargetMode="External" /><Relationship Type="http://schemas.openxmlformats.org/officeDocument/2006/relationships/hyperlink" Id="rId16" Target="https://api.&#51221;&#48512;24.go.kr/" TargetMode="External" /><Relationship Type="http://schemas.openxmlformats.org/officeDocument/2006/relationships/hyperlink" Id="rId19" Target="mailto:g24api@mois.go.kr" TargetMode="External" /><Relationship Type="http://schemas.openxmlformats.org/officeDocument/2006/relationships/hyperlink" Id="rId27" Target="mailto:tsa@kisa.or.k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2026-04-24T16:30:29Z</dcterms:created>
  <dcterms:modified xsi:type="dcterms:W3CDTF">2026-04-24T16:30:29Z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